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6C8A941E" w14:textId="77777777" w:rsidR="002F3FC9" w:rsidRPr="001D2744" w:rsidRDefault="00267A23" w:rsidP="00604542">
      <w:pPr>
        <w:spacing w:after="0" w:line="240" w:lineRule="auto"/>
        <w:rPr>
          <w:rFonts w:ascii="Times New Roman" w:hAnsi="Times New Roman"/>
          <w:b/>
          <w:sz w:val="28"/>
          <w:szCs w:val="28"/>
          <w:lang w:val="sr-Cyrl-BA"/>
        </w:rPr>
      </w:pPr>
      <w:r w:rsidRPr="001D2744">
        <w:rPr>
          <w:rFonts w:ascii="Times New Roman" w:hAnsi="Times New Roman"/>
          <w:b/>
          <w:sz w:val="28"/>
          <w:szCs w:val="28"/>
          <w:lang w:val="sr-Cyrl-BA"/>
        </w:rPr>
        <w:t xml:space="preserve">РЕПУБЛИКА СРПСКА </w:t>
      </w:r>
    </w:p>
    <w:p w14:paraId="1B613EFC" w14:textId="77777777" w:rsidR="00AE3F60" w:rsidRPr="001D2744" w:rsidRDefault="00E90288" w:rsidP="00604542">
      <w:pPr>
        <w:spacing w:after="0" w:line="240" w:lineRule="auto"/>
        <w:rPr>
          <w:rFonts w:ascii="Times New Roman" w:hAnsi="Times New Roman"/>
          <w:b/>
          <w:sz w:val="28"/>
          <w:szCs w:val="28"/>
          <w:lang w:val="sr-Cyrl-BA"/>
        </w:rPr>
      </w:pPr>
      <w:r w:rsidRPr="001D2744">
        <w:rPr>
          <w:rFonts w:ascii="Times New Roman" w:hAnsi="Times New Roman"/>
          <w:b/>
          <w:sz w:val="28"/>
          <w:szCs w:val="28"/>
          <w:lang w:val="sr-Cyrl-BA"/>
        </w:rPr>
        <w:t>ВЛАДА</w:t>
      </w:r>
    </w:p>
    <w:p w14:paraId="3AE88D08" w14:textId="77777777" w:rsidR="00604542" w:rsidRPr="001D2744" w:rsidRDefault="00604542" w:rsidP="00604542">
      <w:pPr>
        <w:spacing w:after="0" w:line="240" w:lineRule="auto"/>
        <w:rPr>
          <w:rFonts w:ascii="Times New Roman" w:hAnsi="Times New Roman"/>
          <w:b/>
          <w:sz w:val="28"/>
          <w:szCs w:val="28"/>
          <w:lang w:val="sr-Cyrl-BA"/>
        </w:rPr>
      </w:pPr>
    </w:p>
    <w:p w14:paraId="69CF3D7B" w14:textId="77777777" w:rsidR="00604542" w:rsidRPr="001D2744" w:rsidRDefault="00604542" w:rsidP="00604542">
      <w:pPr>
        <w:tabs>
          <w:tab w:val="center" w:pos="7513"/>
        </w:tabs>
        <w:spacing w:after="0" w:line="240" w:lineRule="auto"/>
        <w:rPr>
          <w:rFonts w:ascii="Times New Roman" w:eastAsia="Times New Roman" w:hAnsi="Times New Roman"/>
          <w:b/>
          <w:sz w:val="28"/>
          <w:szCs w:val="28"/>
          <w:lang w:val="sr-Cyrl-BA"/>
        </w:rPr>
      </w:pPr>
      <w:r w:rsidRPr="001D2744">
        <w:rPr>
          <w:rFonts w:ascii="Times New Roman" w:hAnsi="Times New Roman"/>
          <w:b/>
          <w:sz w:val="28"/>
          <w:szCs w:val="28"/>
          <w:lang w:val="sr-Cyrl-BA"/>
        </w:rPr>
        <w:tab/>
      </w:r>
      <w:r w:rsidR="002318D8" w:rsidRPr="001D2744">
        <w:rPr>
          <w:rFonts w:ascii="Times New Roman" w:eastAsia="Times New Roman" w:hAnsi="Times New Roman"/>
          <w:b/>
          <w:sz w:val="28"/>
          <w:szCs w:val="28"/>
          <w:lang w:val="sr-Cyrl-BA"/>
        </w:rPr>
        <w:t>ПРИЈЕДЛОГ</w:t>
      </w:r>
    </w:p>
    <w:p w14:paraId="5940066E" w14:textId="321BC5C6" w:rsidR="002318D8" w:rsidRPr="001D2744" w:rsidRDefault="00604542" w:rsidP="00604542">
      <w:pPr>
        <w:tabs>
          <w:tab w:val="center" w:pos="7513"/>
        </w:tabs>
        <w:spacing w:after="0" w:line="240" w:lineRule="auto"/>
        <w:rPr>
          <w:rFonts w:ascii="Times New Roman" w:eastAsia="Times New Roman" w:hAnsi="Times New Roman"/>
          <w:b/>
          <w:sz w:val="28"/>
          <w:szCs w:val="28"/>
          <w:lang w:val="sr-Cyrl-BA"/>
        </w:rPr>
      </w:pPr>
      <w:r w:rsidRPr="001D2744">
        <w:rPr>
          <w:rFonts w:ascii="Times New Roman" w:eastAsia="Times New Roman" w:hAnsi="Times New Roman"/>
          <w:b/>
          <w:sz w:val="28"/>
          <w:szCs w:val="28"/>
          <w:lang w:val="sr-Cyrl-BA"/>
        </w:rPr>
        <w:tab/>
      </w:r>
      <w:r w:rsidR="002318D8" w:rsidRPr="001D2744">
        <w:rPr>
          <w:rFonts w:ascii="Times New Roman" w:eastAsia="Times New Roman" w:hAnsi="Times New Roman"/>
          <w:b/>
          <w:sz w:val="28"/>
          <w:szCs w:val="28"/>
          <w:lang w:val="sr-Cyrl-BA"/>
        </w:rPr>
        <w:t>(по хитном поступку)</w:t>
      </w:r>
    </w:p>
    <w:p w14:paraId="084385D4" w14:textId="77777777" w:rsidR="00267A23" w:rsidRPr="001D2744" w:rsidRDefault="00267A23" w:rsidP="00604542">
      <w:pPr>
        <w:spacing w:after="0" w:line="240" w:lineRule="auto"/>
        <w:jc w:val="center"/>
        <w:rPr>
          <w:rFonts w:ascii="Times New Roman" w:hAnsi="Times New Roman"/>
          <w:b/>
          <w:sz w:val="28"/>
          <w:szCs w:val="28"/>
          <w:lang w:val="sr-Cyrl-BA"/>
        </w:rPr>
      </w:pPr>
    </w:p>
    <w:p w14:paraId="2171BDA8" w14:textId="77777777" w:rsidR="00267A23" w:rsidRPr="001D2744" w:rsidRDefault="00267A23" w:rsidP="00604542">
      <w:pPr>
        <w:spacing w:after="0" w:line="240" w:lineRule="auto"/>
        <w:jc w:val="center"/>
        <w:rPr>
          <w:rFonts w:ascii="Times New Roman" w:hAnsi="Times New Roman"/>
          <w:b/>
          <w:sz w:val="28"/>
          <w:szCs w:val="28"/>
          <w:lang w:val="sr-Cyrl-BA"/>
        </w:rPr>
      </w:pPr>
      <w:r w:rsidRPr="001D2744">
        <w:rPr>
          <w:rFonts w:ascii="Times New Roman" w:hAnsi="Times New Roman"/>
          <w:b/>
          <w:sz w:val="28"/>
          <w:szCs w:val="28"/>
          <w:lang w:val="sr-Cyrl-BA"/>
        </w:rPr>
        <w:t xml:space="preserve"> </w:t>
      </w:r>
    </w:p>
    <w:p w14:paraId="23858CE1" w14:textId="77777777" w:rsidR="00AE3F60" w:rsidRPr="001D2744" w:rsidRDefault="00AE3F60" w:rsidP="00604542">
      <w:pPr>
        <w:spacing w:after="0" w:line="240" w:lineRule="auto"/>
        <w:jc w:val="center"/>
        <w:rPr>
          <w:rFonts w:ascii="Times New Roman" w:hAnsi="Times New Roman"/>
          <w:b/>
          <w:sz w:val="28"/>
          <w:szCs w:val="28"/>
          <w:lang w:val="sr-Cyrl-BA"/>
        </w:rPr>
      </w:pPr>
    </w:p>
    <w:p w14:paraId="557A6C14" w14:textId="77777777" w:rsidR="00AE3F60" w:rsidRPr="001D2744" w:rsidRDefault="00AE3F60" w:rsidP="00604542">
      <w:pPr>
        <w:spacing w:after="0" w:line="240" w:lineRule="auto"/>
        <w:jc w:val="center"/>
        <w:rPr>
          <w:rFonts w:ascii="Times New Roman" w:hAnsi="Times New Roman"/>
          <w:b/>
          <w:sz w:val="28"/>
          <w:szCs w:val="28"/>
          <w:lang w:val="sr-Cyrl-BA"/>
        </w:rPr>
      </w:pPr>
    </w:p>
    <w:p w14:paraId="54911B06" w14:textId="77777777" w:rsidR="00AE3F60" w:rsidRPr="001D2744" w:rsidRDefault="00AE3F60" w:rsidP="00604542">
      <w:pPr>
        <w:spacing w:after="0" w:line="240" w:lineRule="auto"/>
        <w:jc w:val="center"/>
        <w:rPr>
          <w:rFonts w:ascii="Times New Roman" w:hAnsi="Times New Roman"/>
          <w:b/>
          <w:sz w:val="28"/>
          <w:szCs w:val="28"/>
          <w:lang w:val="sr-Cyrl-BA"/>
        </w:rPr>
      </w:pPr>
    </w:p>
    <w:p w14:paraId="5DC69443" w14:textId="77777777" w:rsidR="00AE3F60" w:rsidRPr="001D2744" w:rsidRDefault="00AE3F60" w:rsidP="00604542">
      <w:pPr>
        <w:spacing w:after="0" w:line="240" w:lineRule="auto"/>
        <w:jc w:val="center"/>
        <w:rPr>
          <w:rFonts w:ascii="Times New Roman" w:hAnsi="Times New Roman"/>
          <w:b/>
          <w:sz w:val="28"/>
          <w:szCs w:val="28"/>
          <w:lang w:val="sr-Cyrl-BA"/>
        </w:rPr>
      </w:pPr>
    </w:p>
    <w:p w14:paraId="2632BB70" w14:textId="77777777" w:rsidR="00AE3F60" w:rsidRPr="001D2744" w:rsidRDefault="00AE3F60" w:rsidP="00604542">
      <w:pPr>
        <w:spacing w:after="0" w:line="240" w:lineRule="auto"/>
        <w:jc w:val="center"/>
        <w:rPr>
          <w:rFonts w:ascii="Times New Roman" w:hAnsi="Times New Roman"/>
          <w:b/>
          <w:sz w:val="28"/>
          <w:szCs w:val="28"/>
          <w:lang w:val="sr-Cyrl-BA"/>
        </w:rPr>
      </w:pPr>
    </w:p>
    <w:p w14:paraId="034D7D26" w14:textId="77777777" w:rsidR="00AE3F60" w:rsidRPr="001D2744" w:rsidRDefault="00AE3F60" w:rsidP="00604542">
      <w:pPr>
        <w:spacing w:after="0" w:line="240" w:lineRule="auto"/>
        <w:jc w:val="center"/>
        <w:rPr>
          <w:rFonts w:ascii="Times New Roman" w:hAnsi="Times New Roman"/>
          <w:b/>
          <w:sz w:val="28"/>
          <w:szCs w:val="28"/>
          <w:lang w:val="sr-Cyrl-BA"/>
        </w:rPr>
      </w:pPr>
    </w:p>
    <w:p w14:paraId="4EC6DCE4" w14:textId="77777777" w:rsidR="00AE3F60" w:rsidRPr="001D2744" w:rsidRDefault="00AE3F60" w:rsidP="00604542">
      <w:pPr>
        <w:spacing w:after="0" w:line="240" w:lineRule="auto"/>
        <w:jc w:val="center"/>
        <w:rPr>
          <w:rFonts w:ascii="Times New Roman" w:hAnsi="Times New Roman"/>
          <w:b/>
          <w:sz w:val="28"/>
          <w:szCs w:val="28"/>
          <w:lang w:val="sr-Cyrl-BA"/>
        </w:rPr>
      </w:pPr>
    </w:p>
    <w:p w14:paraId="3E14F89D" w14:textId="77777777" w:rsidR="00AE3F60" w:rsidRPr="001D2744" w:rsidRDefault="00AE3F60" w:rsidP="00604542">
      <w:pPr>
        <w:spacing w:after="0" w:line="240" w:lineRule="auto"/>
        <w:jc w:val="center"/>
        <w:rPr>
          <w:rFonts w:ascii="Times New Roman" w:hAnsi="Times New Roman"/>
          <w:b/>
          <w:sz w:val="28"/>
          <w:szCs w:val="28"/>
          <w:lang w:val="sr-Cyrl-BA"/>
        </w:rPr>
      </w:pPr>
    </w:p>
    <w:p w14:paraId="45926B16" w14:textId="77777777" w:rsidR="00AE3F60" w:rsidRPr="001D2744" w:rsidRDefault="00AE3F60" w:rsidP="00604542">
      <w:pPr>
        <w:spacing w:after="0" w:line="240" w:lineRule="auto"/>
        <w:jc w:val="center"/>
        <w:rPr>
          <w:rFonts w:ascii="Times New Roman" w:hAnsi="Times New Roman"/>
          <w:b/>
          <w:sz w:val="28"/>
          <w:szCs w:val="28"/>
          <w:lang w:val="sr-Cyrl-BA"/>
        </w:rPr>
      </w:pPr>
    </w:p>
    <w:p w14:paraId="1D2312D8" w14:textId="77777777" w:rsidR="00AE3F60" w:rsidRPr="001D2744" w:rsidRDefault="00E968CC" w:rsidP="00604542">
      <w:pPr>
        <w:spacing w:after="0" w:line="240" w:lineRule="auto"/>
        <w:jc w:val="center"/>
        <w:rPr>
          <w:rFonts w:ascii="Times New Roman" w:hAnsi="Times New Roman"/>
          <w:b/>
          <w:sz w:val="28"/>
          <w:szCs w:val="28"/>
          <w:lang w:val="sr-Cyrl-BA"/>
        </w:rPr>
      </w:pPr>
      <w:r w:rsidRPr="001D2744">
        <w:rPr>
          <w:rFonts w:ascii="Times New Roman" w:hAnsi="Times New Roman"/>
          <w:b/>
          <w:sz w:val="28"/>
          <w:szCs w:val="28"/>
          <w:lang w:val="sr-Cyrl-BA"/>
        </w:rPr>
        <w:t xml:space="preserve">ЗАКОН </w:t>
      </w:r>
    </w:p>
    <w:p w14:paraId="6596B8DD" w14:textId="77777777" w:rsidR="00AE3F60" w:rsidRPr="001D2744" w:rsidRDefault="00754B80" w:rsidP="00604542">
      <w:pPr>
        <w:spacing w:after="0" w:line="240" w:lineRule="auto"/>
        <w:jc w:val="center"/>
        <w:rPr>
          <w:rFonts w:ascii="Times New Roman" w:hAnsi="Times New Roman"/>
          <w:b/>
          <w:sz w:val="28"/>
          <w:szCs w:val="28"/>
          <w:lang w:val="sr-Cyrl-BA"/>
        </w:rPr>
      </w:pPr>
      <w:r w:rsidRPr="001D2744">
        <w:rPr>
          <w:rFonts w:ascii="Times New Roman" w:hAnsi="Times New Roman"/>
          <w:b/>
          <w:sz w:val="28"/>
          <w:szCs w:val="28"/>
          <w:lang w:val="sr-Cyrl-BA"/>
        </w:rPr>
        <w:t>О АГЕНЦИЈИ ЗА</w:t>
      </w:r>
      <w:r w:rsidR="00267A23" w:rsidRPr="001D2744">
        <w:rPr>
          <w:rFonts w:ascii="Times New Roman" w:hAnsi="Times New Roman"/>
          <w:b/>
          <w:sz w:val="28"/>
          <w:szCs w:val="28"/>
          <w:lang w:val="sr-Cyrl-BA"/>
        </w:rPr>
        <w:t xml:space="preserve"> ВИСОКО ОБРАЗОВАЊ</w:t>
      </w:r>
      <w:r w:rsidRPr="001D2744">
        <w:rPr>
          <w:rFonts w:ascii="Times New Roman" w:hAnsi="Times New Roman"/>
          <w:b/>
          <w:sz w:val="28"/>
          <w:szCs w:val="28"/>
          <w:lang w:val="sr-Cyrl-BA"/>
        </w:rPr>
        <w:t>Е</w:t>
      </w:r>
      <w:r w:rsidR="00267A23" w:rsidRPr="001D2744">
        <w:rPr>
          <w:rFonts w:ascii="Times New Roman" w:hAnsi="Times New Roman"/>
          <w:b/>
          <w:sz w:val="28"/>
          <w:szCs w:val="28"/>
          <w:lang w:val="sr-Cyrl-BA"/>
        </w:rPr>
        <w:t xml:space="preserve"> </w:t>
      </w:r>
    </w:p>
    <w:p w14:paraId="623EF2AA" w14:textId="77777777" w:rsidR="00267A23" w:rsidRPr="001D2744" w:rsidRDefault="00267A23" w:rsidP="00604542">
      <w:pPr>
        <w:spacing w:after="0" w:line="240" w:lineRule="auto"/>
        <w:jc w:val="center"/>
        <w:rPr>
          <w:rFonts w:ascii="Times New Roman" w:hAnsi="Times New Roman"/>
          <w:b/>
          <w:sz w:val="28"/>
          <w:szCs w:val="28"/>
          <w:lang w:val="sr-Cyrl-BA"/>
        </w:rPr>
      </w:pPr>
      <w:r w:rsidRPr="001D2744">
        <w:rPr>
          <w:rFonts w:ascii="Times New Roman" w:hAnsi="Times New Roman"/>
          <w:b/>
          <w:sz w:val="28"/>
          <w:szCs w:val="28"/>
          <w:lang w:val="sr-Cyrl-BA"/>
        </w:rPr>
        <w:t xml:space="preserve">РЕПУБЛИКЕ СРПСКЕ </w:t>
      </w:r>
    </w:p>
    <w:p w14:paraId="23F051AE" w14:textId="77777777" w:rsidR="00267A23" w:rsidRPr="001D2744" w:rsidRDefault="00267A23" w:rsidP="00604542">
      <w:pPr>
        <w:spacing w:after="0" w:line="240" w:lineRule="auto"/>
        <w:jc w:val="center"/>
        <w:rPr>
          <w:rFonts w:ascii="Times New Roman" w:hAnsi="Times New Roman"/>
          <w:b/>
          <w:sz w:val="28"/>
          <w:szCs w:val="28"/>
          <w:lang w:val="sr-Cyrl-BA"/>
        </w:rPr>
      </w:pPr>
    </w:p>
    <w:p w14:paraId="557A4598" w14:textId="77777777" w:rsidR="00267A23" w:rsidRPr="001D2744" w:rsidRDefault="00267A23" w:rsidP="00604542">
      <w:pPr>
        <w:spacing w:after="0" w:line="240" w:lineRule="auto"/>
        <w:jc w:val="center"/>
        <w:rPr>
          <w:rFonts w:ascii="Times New Roman" w:hAnsi="Times New Roman"/>
          <w:sz w:val="24"/>
          <w:szCs w:val="24"/>
          <w:lang w:val="sr-Cyrl-BA"/>
        </w:rPr>
      </w:pPr>
      <w:r w:rsidRPr="001D2744">
        <w:rPr>
          <w:rFonts w:ascii="Times New Roman" w:hAnsi="Times New Roman"/>
          <w:sz w:val="24"/>
          <w:szCs w:val="24"/>
          <w:lang w:val="sr-Cyrl-BA"/>
        </w:rPr>
        <w:t xml:space="preserve">  </w:t>
      </w:r>
    </w:p>
    <w:p w14:paraId="4ECCB9B3" w14:textId="77777777" w:rsidR="00267A23" w:rsidRPr="001D2744" w:rsidRDefault="00267A23" w:rsidP="00604542">
      <w:pPr>
        <w:spacing w:after="0" w:line="240" w:lineRule="auto"/>
        <w:jc w:val="center"/>
        <w:rPr>
          <w:rFonts w:ascii="Times New Roman" w:hAnsi="Times New Roman"/>
          <w:sz w:val="24"/>
          <w:szCs w:val="24"/>
          <w:lang w:val="sr-Cyrl-BA"/>
        </w:rPr>
      </w:pPr>
      <w:r w:rsidRPr="001D2744">
        <w:rPr>
          <w:rFonts w:ascii="Times New Roman" w:hAnsi="Times New Roman"/>
          <w:sz w:val="24"/>
          <w:szCs w:val="24"/>
          <w:lang w:val="sr-Cyrl-BA"/>
        </w:rPr>
        <w:t xml:space="preserve"> </w:t>
      </w:r>
    </w:p>
    <w:p w14:paraId="1EFCEDEF" w14:textId="77777777" w:rsidR="00267A23" w:rsidRPr="001D2744" w:rsidRDefault="00267A23" w:rsidP="00604542">
      <w:pPr>
        <w:spacing w:after="0" w:line="240" w:lineRule="auto"/>
        <w:jc w:val="center"/>
        <w:rPr>
          <w:rFonts w:ascii="Times New Roman" w:hAnsi="Times New Roman"/>
          <w:sz w:val="24"/>
          <w:szCs w:val="24"/>
          <w:lang w:val="sr-Cyrl-BA"/>
        </w:rPr>
      </w:pPr>
      <w:r w:rsidRPr="001D2744">
        <w:rPr>
          <w:rFonts w:ascii="Times New Roman" w:hAnsi="Times New Roman"/>
          <w:sz w:val="24"/>
          <w:szCs w:val="24"/>
          <w:lang w:val="sr-Cyrl-BA"/>
        </w:rPr>
        <w:t xml:space="preserve"> </w:t>
      </w:r>
    </w:p>
    <w:p w14:paraId="68409E7F" w14:textId="77777777" w:rsidR="00267A23" w:rsidRPr="001D2744" w:rsidRDefault="00267A23" w:rsidP="00604542">
      <w:pPr>
        <w:spacing w:after="0" w:line="240" w:lineRule="auto"/>
        <w:jc w:val="center"/>
        <w:rPr>
          <w:rFonts w:ascii="Times New Roman" w:hAnsi="Times New Roman"/>
          <w:sz w:val="24"/>
          <w:szCs w:val="24"/>
          <w:lang w:val="sr-Cyrl-BA"/>
        </w:rPr>
      </w:pPr>
      <w:r w:rsidRPr="001D2744">
        <w:rPr>
          <w:rFonts w:ascii="Times New Roman" w:hAnsi="Times New Roman"/>
          <w:sz w:val="24"/>
          <w:szCs w:val="24"/>
          <w:lang w:val="sr-Cyrl-BA"/>
        </w:rPr>
        <w:t xml:space="preserve"> </w:t>
      </w:r>
    </w:p>
    <w:p w14:paraId="120D6294" w14:textId="77777777" w:rsidR="00267A23" w:rsidRPr="001D2744" w:rsidRDefault="00267A23" w:rsidP="00604542">
      <w:pPr>
        <w:spacing w:after="0" w:line="240" w:lineRule="auto"/>
        <w:jc w:val="center"/>
        <w:rPr>
          <w:rFonts w:ascii="Times New Roman" w:hAnsi="Times New Roman"/>
          <w:sz w:val="24"/>
          <w:szCs w:val="24"/>
          <w:lang w:val="sr-Cyrl-BA"/>
        </w:rPr>
      </w:pPr>
      <w:r w:rsidRPr="001D2744">
        <w:rPr>
          <w:rFonts w:ascii="Times New Roman" w:hAnsi="Times New Roman"/>
          <w:sz w:val="24"/>
          <w:szCs w:val="24"/>
          <w:lang w:val="sr-Cyrl-BA"/>
        </w:rPr>
        <w:t xml:space="preserve"> </w:t>
      </w:r>
    </w:p>
    <w:p w14:paraId="268B8595" w14:textId="77777777" w:rsidR="00267A23" w:rsidRPr="001D2744" w:rsidRDefault="00267A23" w:rsidP="00604542">
      <w:pPr>
        <w:spacing w:after="0" w:line="240" w:lineRule="auto"/>
        <w:jc w:val="center"/>
        <w:rPr>
          <w:rFonts w:ascii="Times New Roman" w:hAnsi="Times New Roman"/>
          <w:sz w:val="24"/>
          <w:szCs w:val="24"/>
          <w:lang w:val="sr-Cyrl-BA"/>
        </w:rPr>
      </w:pPr>
      <w:r w:rsidRPr="001D2744">
        <w:rPr>
          <w:rFonts w:ascii="Times New Roman" w:hAnsi="Times New Roman"/>
          <w:sz w:val="24"/>
          <w:szCs w:val="24"/>
          <w:lang w:val="sr-Cyrl-BA"/>
        </w:rPr>
        <w:t xml:space="preserve"> </w:t>
      </w:r>
    </w:p>
    <w:p w14:paraId="51907959" w14:textId="77777777" w:rsidR="00267A23" w:rsidRPr="001D2744" w:rsidRDefault="00267A23" w:rsidP="00604542">
      <w:pPr>
        <w:spacing w:after="0" w:line="240" w:lineRule="auto"/>
        <w:jc w:val="center"/>
        <w:rPr>
          <w:rFonts w:ascii="Times New Roman" w:hAnsi="Times New Roman"/>
          <w:sz w:val="24"/>
          <w:szCs w:val="24"/>
          <w:lang w:val="sr-Cyrl-BA"/>
        </w:rPr>
      </w:pPr>
      <w:r w:rsidRPr="001D2744">
        <w:rPr>
          <w:rFonts w:ascii="Times New Roman" w:hAnsi="Times New Roman"/>
          <w:sz w:val="24"/>
          <w:szCs w:val="24"/>
          <w:lang w:val="sr-Cyrl-BA"/>
        </w:rPr>
        <w:t xml:space="preserve"> </w:t>
      </w:r>
    </w:p>
    <w:p w14:paraId="2E8C2B77" w14:textId="77777777" w:rsidR="00267A23" w:rsidRPr="001D2744" w:rsidRDefault="00267A23" w:rsidP="00604542">
      <w:pPr>
        <w:spacing w:after="0" w:line="240" w:lineRule="auto"/>
        <w:jc w:val="center"/>
        <w:rPr>
          <w:rFonts w:ascii="Times New Roman" w:hAnsi="Times New Roman"/>
          <w:sz w:val="24"/>
          <w:szCs w:val="24"/>
          <w:lang w:val="sr-Cyrl-BA"/>
        </w:rPr>
      </w:pPr>
      <w:r w:rsidRPr="001D2744">
        <w:rPr>
          <w:rFonts w:ascii="Times New Roman" w:hAnsi="Times New Roman"/>
          <w:sz w:val="24"/>
          <w:szCs w:val="24"/>
          <w:lang w:val="sr-Cyrl-BA"/>
        </w:rPr>
        <w:t xml:space="preserve"> </w:t>
      </w:r>
    </w:p>
    <w:p w14:paraId="526C4FCB" w14:textId="77777777" w:rsidR="00267A23" w:rsidRPr="001D2744" w:rsidRDefault="00267A23" w:rsidP="00604542">
      <w:pPr>
        <w:spacing w:after="0" w:line="240" w:lineRule="auto"/>
        <w:jc w:val="center"/>
        <w:rPr>
          <w:rFonts w:ascii="Times New Roman" w:hAnsi="Times New Roman"/>
          <w:sz w:val="24"/>
          <w:szCs w:val="24"/>
          <w:lang w:val="sr-Cyrl-BA"/>
        </w:rPr>
      </w:pPr>
      <w:r w:rsidRPr="001D2744">
        <w:rPr>
          <w:rFonts w:ascii="Times New Roman" w:hAnsi="Times New Roman"/>
          <w:sz w:val="24"/>
          <w:szCs w:val="24"/>
          <w:lang w:val="sr-Cyrl-BA"/>
        </w:rPr>
        <w:t xml:space="preserve"> </w:t>
      </w:r>
    </w:p>
    <w:p w14:paraId="203DF73D" w14:textId="77777777" w:rsidR="00267A23" w:rsidRPr="001D2744" w:rsidRDefault="00267A23" w:rsidP="00604542">
      <w:pPr>
        <w:spacing w:after="0" w:line="240" w:lineRule="auto"/>
        <w:jc w:val="center"/>
        <w:rPr>
          <w:rFonts w:ascii="Times New Roman" w:hAnsi="Times New Roman"/>
          <w:sz w:val="24"/>
          <w:szCs w:val="24"/>
          <w:lang w:val="sr-Cyrl-BA"/>
        </w:rPr>
      </w:pPr>
      <w:r w:rsidRPr="001D2744">
        <w:rPr>
          <w:rFonts w:ascii="Times New Roman" w:hAnsi="Times New Roman"/>
          <w:sz w:val="24"/>
          <w:szCs w:val="24"/>
          <w:lang w:val="sr-Cyrl-BA"/>
        </w:rPr>
        <w:t xml:space="preserve"> </w:t>
      </w:r>
    </w:p>
    <w:p w14:paraId="0442A67F" w14:textId="77777777" w:rsidR="00267A23" w:rsidRPr="001D2744" w:rsidRDefault="00267A23" w:rsidP="00604542">
      <w:pPr>
        <w:spacing w:after="0" w:line="240" w:lineRule="auto"/>
        <w:jc w:val="center"/>
        <w:rPr>
          <w:rFonts w:ascii="Times New Roman" w:hAnsi="Times New Roman"/>
          <w:sz w:val="24"/>
          <w:szCs w:val="24"/>
          <w:lang w:val="sr-Cyrl-BA"/>
        </w:rPr>
      </w:pPr>
      <w:r w:rsidRPr="001D2744">
        <w:rPr>
          <w:rFonts w:ascii="Times New Roman" w:hAnsi="Times New Roman"/>
          <w:sz w:val="24"/>
          <w:szCs w:val="24"/>
          <w:lang w:val="sr-Cyrl-BA"/>
        </w:rPr>
        <w:t xml:space="preserve"> </w:t>
      </w:r>
    </w:p>
    <w:p w14:paraId="0BFA069E" w14:textId="77777777" w:rsidR="00267A23" w:rsidRPr="001D2744" w:rsidRDefault="00267A23" w:rsidP="00604542">
      <w:pPr>
        <w:spacing w:after="0" w:line="240" w:lineRule="auto"/>
        <w:jc w:val="center"/>
        <w:rPr>
          <w:rFonts w:ascii="Times New Roman" w:hAnsi="Times New Roman"/>
          <w:sz w:val="24"/>
          <w:szCs w:val="24"/>
          <w:lang w:val="sr-Cyrl-BA"/>
        </w:rPr>
      </w:pPr>
      <w:r w:rsidRPr="001D2744">
        <w:rPr>
          <w:rFonts w:ascii="Times New Roman" w:hAnsi="Times New Roman"/>
          <w:sz w:val="24"/>
          <w:szCs w:val="24"/>
          <w:lang w:val="sr-Cyrl-BA"/>
        </w:rPr>
        <w:t xml:space="preserve"> </w:t>
      </w:r>
    </w:p>
    <w:p w14:paraId="11DCA2E2" w14:textId="77777777" w:rsidR="009B3005" w:rsidRPr="001D2744" w:rsidRDefault="009B3005" w:rsidP="00604542">
      <w:pPr>
        <w:spacing w:after="0" w:line="240" w:lineRule="auto"/>
        <w:jc w:val="center"/>
        <w:rPr>
          <w:rFonts w:ascii="Times New Roman" w:hAnsi="Times New Roman"/>
          <w:sz w:val="24"/>
          <w:szCs w:val="24"/>
          <w:lang w:val="sr-Cyrl-BA"/>
        </w:rPr>
      </w:pPr>
    </w:p>
    <w:p w14:paraId="58617684" w14:textId="77777777" w:rsidR="00267A23" w:rsidRPr="001D2744" w:rsidRDefault="00267A23" w:rsidP="00604542">
      <w:pPr>
        <w:spacing w:after="0" w:line="240" w:lineRule="auto"/>
        <w:jc w:val="center"/>
        <w:rPr>
          <w:rFonts w:ascii="Times New Roman" w:hAnsi="Times New Roman"/>
          <w:sz w:val="24"/>
          <w:szCs w:val="24"/>
          <w:lang w:val="sr-Cyrl-BA"/>
        </w:rPr>
      </w:pPr>
      <w:r w:rsidRPr="001D2744">
        <w:rPr>
          <w:rFonts w:ascii="Times New Roman" w:hAnsi="Times New Roman"/>
          <w:sz w:val="24"/>
          <w:szCs w:val="24"/>
          <w:lang w:val="sr-Cyrl-BA"/>
        </w:rPr>
        <w:t xml:space="preserve"> </w:t>
      </w:r>
    </w:p>
    <w:p w14:paraId="2E0C8B8F" w14:textId="77777777" w:rsidR="00267A23" w:rsidRPr="001D2744" w:rsidRDefault="00267A23" w:rsidP="00604542">
      <w:pPr>
        <w:spacing w:after="0" w:line="240" w:lineRule="auto"/>
        <w:jc w:val="center"/>
        <w:rPr>
          <w:rFonts w:ascii="Times New Roman" w:hAnsi="Times New Roman"/>
          <w:sz w:val="24"/>
          <w:szCs w:val="24"/>
          <w:lang w:val="sr-Cyrl-BA"/>
        </w:rPr>
      </w:pPr>
      <w:r w:rsidRPr="001D2744">
        <w:rPr>
          <w:rFonts w:ascii="Times New Roman" w:hAnsi="Times New Roman"/>
          <w:sz w:val="24"/>
          <w:szCs w:val="24"/>
          <w:lang w:val="sr-Cyrl-BA"/>
        </w:rPr>
        <w:t xml:space="preserve"> </w:t>
      </w:r>
    </w:p>
    <w:p w14:paraId="3252AC1D" w14:textId="77777777" w:rsidR="00267A23" w:rsidRPr="001D2744" w:rsidRDefault="00267A23" w:rsidP="00604542">
      <w:pPr>
        <w:spacing w:after="0" w:line="240" w:lineRule="auto"/>
        <w:jc w:val="center"/>
        <w:rPr>
          <w:rFonts w:ascii="Times New Roman" w:hAnsi="Times New Roman"/>
          <w:sz w:val="24"/>
          <w:szCs w:val="24"/>
          <w:lang w:val="sr-Cyrl-BA"/>
        </w:rPr>
      </w:pPr>
      <w:r w:rsidRPr="001D2744">
        <w:rPr>
          <w:rFonts w:ascii="Times New Roman" w:hAnsi="Times New Roman"/>
          <w:sz w:val="24"/>
          <w:szCs w:val="24"/>
          <w:lang w:val="sr-Cyrl-BA"/>
        </w:rPr>
        <w:t xml:space="preserve"> </w:t>
      </w:r>
    </w:p>
    <w:p w14:paraId="28A1B319" w14:textId="77777777" w:rsidR="00AE3F60" w:rsidRPr="001D2744" w:rsidRDefault="00267A23" w:rsidP="00604542">
      <w:pPr>
        <w:spacing w:after="0" w:line="240" w:lineRule="auto"/>
        <w:rPr>
          <w:rFonts w:ascii="Times New Roman" w:hAnsi="Times New Roman"/>
          <w:sz w:val="24"/>
          <w:szCs w:val="24"/>
          <w:lang w:val="sr-Cyrl-BA"/>
        </w:rPr>
      </w:pPr>
      <w:r w:rsidRPr="001D2744">
        <w:rPr>
          <w:rFonts w:ascii="Times New Roman" w:hAnsi="Times New Roman"/>
          <w:sz w:val="24"/>
          <w:szCs w:val="24"/>
          <w:lang w:val="sr-Cyrl-BA"/>
        </w:rPr>
        <w:t xml:space="preserve"> </w:t>
      </w:r>
    </w:p>
    <w:p w14:paraId="5E608266" w14:textId="77777777" w:rsidR="00AE3F60" w:rsidRPr="001D2744" w:rsidRDefault="00AE3F60" w:rsidP="00604542">
      <w:pPr>
        <w:spacing w:after="0" w:line="240" w:lineRule="auto"/>
        <w:rPr>
          <w:rFonts w:ascii="Times New Roman" w:hAnsi="Times New Roman"/>
          <w:sz w:val="24"/>
          <w:szCs w:val="24"/>
          <w:lang w:val="sr-Cyrl-BA"/>
        </w:rPr>
      </w:pPr>
    </w:p>
    <w:p w14:paraId="3777655D" w14:textId="77777777" w:rsidR="00AE3F60" w:rsidRPr="001D2744" w:rsidRDefault="00AE3F60" w:rsidP="00604542">
      <w:pPr>
        <w:spacing w:after="0" w:line="240" w:lineRule="auto"/>
        <w:rPr>
          <w:rFonts w:ascii="Times New Roman" w:hAnsi="Times New Roman"/>
          <w:sz w:val="24"/>
          <w:szCs w:val="24"/>
          <w:lang w:val="sr-Cyrl-BA"/>
        </w:rPr>
      </w:pPr>
    </w:p>
    <w:p w14:paraId="7A78603F" w14:textId="77777777" w:rsidR="00AE3F60" w:rsidRPr="001D2744" w:rsidRDefault="00AE3F60" w:rsidP="00604542">
      <w:pPr>
        <w:spacing w:after="0" w:line="240" w:lineRule="auto"/>
        <w:rPr>
          <w:rFonts w:ascii="Times New Roman" w:hAnsi="Times New Roman"/>
          <w:sz w:val="24"/>
          <w:szCs w:val="24"/>
          <w:lang w:val="sr-Cyrl-BA"/>
        </w:rPr>
      </w:pPr>
    </w:p>
    <w:p w14:paraId="77114B51" w14:textId="77777777" w:rsidR="00AE3F60" w:rsidRPr="001D2744" w:rsidRDefault="00AE3F60" w:rsidP="00604542">
      <w:pPr>
        <w:spacing w:after="0" w:line="240" w:lineRule="auto"/>
        <w:rPr>
          <w:rFonts w:ascii="Times New Roman" w:hAnsi="Times New Roman"/>
          <w:sz w:val="24"/>
          <w:szCs w:val="24"/>
          <w:lang w:val="sr-Cyrl-BA"/>
        </w:rPr>
      </w:pPr>
    </w:p>
    <w:p w14:paraId="6D835B22" w14:textId="77777777" w:rsidR="00AE3F60" w:rsidRPr="001D2744" w:rsidRDefault="00AE3F60" w:rsidP="00604542">
      <w:pPr>
        <w:spacing w:after="0" w:line="240" w:lineRule="auto"/>
        <w:rPr>
          <w:rFonts w:ascii="Times New Roman" w:hAnsi="Times New Roman"/>
          <w:sz w:val="24"/>
          <w:szCs w:val="24"/>
          <w:lang w:val="sr-Cyrl-BA"/>
        </w:rPr>
      </w:pPr>
    </w:p>
    <w:p w14:paraId="634C192A" w14:textId="77777777" w:rsidR="00AE3F60" w:rsidRPr="001D2744" w:rsidRDefault="00AE3F60" w:rsidP="00604542">
      <w:pPr>
        <w:spacing w:after="0" w:line="240" w:lineRule="auto"/>
        <w:rPr>
          <w:rFonts w:ascii="Times New Roman" w:hAnsi="Times New Roman"/>
          <w:sz w:val="24"/>
          <w:szCs w:val="24"/>
          <w:lang w:val="sr-Cyrl-BA"/>
        </w:rPr>
      </w:pPr>
    </w:p>
    <w:p w14:paraId="796E5D29" w14:textId="705ED35F" w:rsidR="00267A23" w:rsidRPr="001D2744" w:rsidRDefault="00267A23" w:rsidP="00604542">
      <w:pPr>
        <w:spacing w:after="0" w:line="240" w:lineRule="auto"/>
        <w:rPr>
          <w:rFonts w:ascii="Times New Roman" w:hAnsi="Times New Roman"/>
          <w:b/>
          <w:sz w:val="24"/>
          <w:szCs w:val="24"/>
          <w:lang w:val="sr-Cyrl-BA"/>
        </w:rPr>
      </w:pPr>
      <w:r w:rsidRPr="001D2744">
        <w:rPr>
          <w:rFonts w:ascii="Times New Roman" w:hAnsi="Times New Roman"/>
          <w:b/>
          <w:sz w:val="24"/>
          <w:szCs w:val="24"/>
          <w:lang w:val="sr-Cyrl-BA"/>
        </w:rPr>
        <w:t xml:space="preserve">Бања Лука, </w:t>
      </w:r>
      <w:r w:rsidR="00AF4C63" w:rsidRPr="001D2744">
        <w:rPr>
          <w:rFonts w:ascii="Times New Roman" w:hAnsi="Times New Roman"/>
          <w:b/>
          <w:sz w:val="24"/>
          <w:szCs w:val="24"/>
          <w:lang w:val="sr-Cyrl-BA"/>
        </w:rPr>
        <w:t>фебруар</w:t>
      </w:r>
      <w:r w:rsidR="00487BBA" w:rsidRPr="001D2744">
        <w:rPr>
          <w:rFonts w:ascii="Times New Roman" w:hAnsi="Times New Roman"/>
          <w:b/>
          <w:sz w:val="24"/>
          <w:szCs w:val="24"/>
          <w:lang w:val="sr-Cyrl-BA"/>
        </w:rPr>
        <w:t xml:space="preserve"> 2024</w:t>
      </w:r>
      <w:r w:rsidRPr="001D2744">
        <w:rPr>
          <w:rFonts w:ascii="Times New Roman" w:hAnsi="Times New Roman"/>
          <w:b/>
          <w:sz w:val="24"/>
          <w:szCs w:val="24"/>
          <w:lang w:val="sr-Cyrl-BA"/>
        </w:rPr>
        <w:t>. године</w:t>
      </w:r>
    </w:p>
    <w:p w14:paraId="19F8E63B" w14:textId="77777777" w:rsidR="00675884" w:rsidRPr="001D2744" w:rsidRDefault="00AE3F60" w:rsidP="00604542">
      <w:pPr>
        <w:spacing w:after="0" w:line="240" w:lineRule="auto"/>
        <w:rPr>
          <w:rFonts w:ascii="Times New Roman" w:hAnsi="Times New Roman"/>
          <w:b/>
          <w:sz w:val="24"/>
          <w:szCs w:val="24"/>
          <w:lang w:val="sr-Cyrl-BA"/>
        </w:rPr>
      </w:pPr>
      <w:r w:rsidRPr="001D2744">
        <w:rPr>
          <w:rFonts w:ascii="Times New Roman" w:hAnsi="Times New Roman"/>
          <w:sz w:val="24"/>
          <w:szCs w:val="24"/>
          <w:lang w:val="sr-Cyrl-BA"/>
        </w:rPr>
        <w:br w:type="page"/>
      </w:r>
    </w:p>
    <w:p w14:paraId="7CA5347B" w14:textId="7F2BB3A7" w:rsidR="002318D8" w:rsidRPr="001D2744" w:rsidRDefault="00604542" w:rsidP="00604542">
      <w:pPr>
        <w:tabs>
          <w:tab w:val="center" w:pos="7513"/>
        </w:tabs>
        <w:spacing w:after="0" w:line="240" w:lineRule="auto"/>
        <w:rPr>
          <w:rFonts w:ascii="Times New Roman" w:eastAsia="Times New Roman" w:hAnsi="Times New Roman"/>
          <w:b/>
          <w:sz w:val="28"/>
          <w:szCs w:val="28"/>
          <w:lang w:val="sr-Cyrl-BA"/>
        </w:rPr>
      </w:pPr>
      <w:r w:rsidRPr="001D2744">
        <w:rPr>
          <w:rFonts w:ascii="Times New Roman" w:eastAsia="Times New Roman" w:hAnsi="Times New Roman"/>
          <w:b/>
          <w:sz w:val="28"/>
          <w:szCs w:val="28"/>
          <w:lang w:val="sr-Cyrl-BA"/>
        </w:rPr>
        <w:lastRenderedPageBreak/>
        <w:tab/>
      </w:r>
      <w:r w:rsidR="002318D8" w:rsidRPr="001D2744">
        <w:rPr>
          <w:rFonts w:ascii="Times New Roman" w:eastAsia="Times New Roman" w:hAnsi="Times New Roman"/>
          <w:b/>
          <w:sz w:val="28"/>
          <w:szCs w:val="28"/>
          <w:lang w:val="sr-Cyrl-BA"/>
        </w:rPr>
        <w:t>ПРИЈЕДЛОГ</w:t>
      </w:r>
    </w:p>
    <w:p w14:paraId="68DB44B9" w14:textId="70D2B884" w:rsidR="002318D8" w:rsidRPr="001D2744" w:rsidRDefault="00604542" w:rsidP="00604542">
      <w:pPr>
        <w:tabs>
          <w:tab w:val="center" w:pos="7513"/>
        </w:tabs>
        <w:spacing w:after="0" w:line="240" w:lineRule="auto"/>
        <w:rPr>
          <w:rFonts w:ascii="Times New Roman" w:eastAsia="Times New Roman" w:hAnsi="Times New Roman"/>
          <w:b/>
          <w:sz w:val="28"/>
          <w:szCs w:val="28"/>
          <w:lang w:val="sr-Cyrl-BA"/>
        </w:rPr>
      </w:pPr>
      <w:r w:rsidRPr="001D2744">
        <w:rPr>
          <w:rFonts w:ascii="Times New Roman" w:eastAsia="Times New Roman" w:hAnsi="Times New Roman"/>
          <w:b/>
          <w:sz w:val="28"/>
          <w:szCs w:val="28"/>
          <w:lang w:val="sr-Cyrl-BA"/>
        </w:rPr>
        <w:tab/>
      </w:r>
      <w:r w:rsidR="002318D8" w:rsidRPr="001D2744">
        <w:rPr>
          <w:rFonts w:ascii="Times New Roman" w:eastAsia="Times New Roman" w:hAnsi="Times New Roman"/>
          <w:b/>
          <w:sz w:val="28"/>
          <w:szCs w:val="28"/>
          <w:lang w:val="sr-Cyrl-BA"/>
        </w:rPr>
        <w:t>(по хитном поступку)</w:t>
      </w:r>
    </w:p>
    <w:p w14:paraId="3EE858BB" w14:textId="77777777" w:rsidR="00AE3F60" w:rsidRPr="001D2744" w:rsidRDefault="00AE3F60" w:rsidP="00604542">
      <w:pPr>
        <w:spacing w:after="0" w:line="240" w:lineRule="auto"/>
        <w:jc w:val="right"/>
        <w:rPr>
          <w:rFonts w:ascii="Times New Roman" w:hAnsi="Times New Roman"/>
          <w:b/>
          <w:sz w:val="28"/>
          <w:szCs w:val="28"/>
          <w:lang w:val="sr-Cyrl-BA"/>
        </w:rPr>
      </w:pPr>
    </w:p>
    <w:p w14:paraId="72A0CA82" w14:textId="77777777" w:rsidR="00267A23" w:rsidRPr="001D2744" w:rsidRDefault="00267A23" w:rsidP="00604542">
      <w:pPr>
        <w:spacing w:after="0" w:line="240" w:lineRule="auto"/>
        <w:jc w:val="center"/>
        <w:rPr>
          <w:rFonts w:ascii="Times New Roman" w:hAnsi="Times New Roman"/>
          <w:b/>
          <w:sz w:val="28"/>
          <w:szCs w:val="28"/>
          <w:lang w:val="sr-Cyrl-BA"/>
        </w:rPr>
      </w:pPr>
      <w:r w:rsidRPr="001D2744">
        <w:rPr>
          <w:rFonts w:ascii="Times New Roman" w:hAnsi="Times New Roman"/>
          <w:b/>
          <w:sz w:val="28"/>
          <w:szCs w:val="28"/>
          <w:lang w:val="sr-Cyrl-BA"/>
        </w:rPr>
        <w:t xml:space="preserve">ЗАКОН </w:t>
      </w:r>
    </w:p>
    <w:p w14:paraId="1D85CF7F" w14:textId="77777777" w:rsidR="002906F1" w:rsidRPr="001D2744" w:rsidRDefault="002906F1" w:rsidP="00604542">
      <w:pPr>
        <w:spacing w:after="0" w:line="240" w:lineRule="auto"/>
        <w:jc w:val="center"/>
        <w:rPr>
          <w:rFonts w:ascii="Times New Roman" w:hAnsi="Times New Roman"/>
          <w:b/>
          <w:sz w:val="28"/>
          <w:szCs w:val="28"/>
          <w:lang w:val="sr-Cyrl-BA"/>
        </w:rPr>
      </w:pPr>
      <w:r w:rsidRPr="001D2744">
        <w:rPr>
          <w:rFonts w:ascii="Times New Roman" w:hAnsi="Times New Roman"/>
          <w:b/>
          <w:sz w:val="28"/>
          <w:szCs w:val="28"/>
          <w:lang w:val="sr-Cyrl-BA"/>
        </w:rPr>
        <w:t xml:space="preserve">О АГЕНЦИЈИ ЗА ВИСОКО ОБРАЗОВАЊЕ </w:t>
      </w:r>
    </w:p>
    <w:p w14:paraId="3175EEC3" w14:textId="77777777" w:rsidR="002906F1" w:rsidRPr="001D2744" w:rsidRDefault="002906F1" w:rsidP="00604542">
      <w:pPr>
        <w:spacing w:after="0" w:line="240" w:lineRule="auto"/>
        <w:jc w:val="center"/>
        <w:rPr>
          <w:rFonts w:ascii="Times New Roman" w:hAnsi="Times New Roman"/>
          <w:b/>
          <w:sz w:val="28"/>
          <w:szCs w:val="28"/>
          <w:lang w:val="sr-Cyrl-BA"/>
        </w:rPr>
      </w:pPr>
      <w:r w:rsidRPr="001D2744">
        <w:rPr>
          <w:rFonts w:ascii="Times New Roman" w:hAnsi="Times New Roman"/>
          <w:b/>
          <w:sz w:val="28"/>
          <w:szCs w:val="28"/>
          <w:lang w:val="sr-Cyrl-BA"/>
        </w:rPr>
        <w:t xml:space="preserve">РЕПУБЛИКЕ СРПСКЕ </w:t>
      </w:r>
    </w:p>
    <w:p w14:paraId="14558E74" w14:textId="77777777" w:rsidR="00010028" w:rsidRPr="001D2744" w:rsidRDefault="00010028" w:rsidP="00604542">
      <w:pPr>
        <w:spacing w:after="0" w:line="240" w:lineRule="auto"/>
        <w:rPr>
          <w:rFonts w:ascii="Times New Roman" w:hAnsi="Times New Roman"/>
          <w:sz w:val="28"/>
          <w:szCs w:val="28"/>
          <w:lang w:val="sr-Cyrl-BA"/>
        </w:rPr>
      </w:pPr>
    </w:p>
    <w:p w14:paraId="3146A2ED" w14:textId="77777777" w:rsidR="00AE3F60" w:rsidRPr="001D2744" w:rsidRDefault="00AE3F60" w:rsidP="00604542">
      <w:pPr>
        <w:spacing w:after="0" w:line="240" w:lineRule="auto"/>
        <w:rPr>
          <w:rFonts w:ascii="Times New Roman" w:hAnsi="Times New Roman"/>
          <w:b/>
          <w:sz w:val="24"/>
          <w:szCs w:val="24"/>
          <w:lang w:val="sr-Cyrl-BA"/>
        </w:rPr>
      </w:pPr>
    </w:p>
    <w:p w14:paraId="7DE52D12" w14:textId="77777777" w:rsidR="00501C51" w:rsidRPr="001D2744" w:rsidRDefault="00D8247C" w:rsidP="00604542">
      <w:pPr>
        <w:spacing w:after="0" w:line="240" w:lineRule="auto"/>
        <w:rPr>
          <w:rFonts w:ascii="Times New Roman" w:hAnsi="Times New Roman"/>
          <w:b/>
          <w:sz w:val="24"/>
          <w:szCs w:val="24"/>
          <w:lang w:val="sr-Cyrl-BA"/>
        </w:rPr>
      </w:pPr>
      <w:r w:rsidRPr="001D2744">
        <w:rPr>
          <w:rFonts w:ascii="Times New Roman" w:hAnsi="Times New Roman"/>
          <w:b/>
          <w:sz w:val="24"/>
          <w:szCs w:val="24"/>
          <w:lang w:val="sr-Cyrl-BA"/>
        </w:rPr>
        <w:t xml:space="preserve">ГЛАВА </w:t>
      </w:r>
      <w:r w:rsidR="00267A23" w:rsidRPr="001D2744">
        <w:rPr>
          <w:rFonts w:ascii="Times New Roman" w:hAnsi="Times New Roman"/>
          <w:b/>
          <w:sz w:val="24"/>
          <w:szCs w:val="24"/>
          <w:lang w:val="sr-Cyrl-BA"/>
        </w:rPr>
        <w:t xml:space="preserve">I </w:t>
      </w:r>
    </w:p>
    <w:p w14:paraId="5BFEF69C" w14:textId="77777777" w:rsidR="00EC40E8" w:rsidRPr="001D2744" w:rsidRDefault="00267A23" w:rsidP="00604542">
      <w:pPr>
        <w:spacing w:after="0" w:line="240" w:lineRule="auto"/>
        <w:rPr>
          <w:rFonts w:ascii="Times New Roman" w:hAnsi="Times New Roman"/>
          <w:b/>
          <w:sz w:val="24"/>
          <w:szCs w:val="24"/>
          <w:lang w:val="sr-Cyrl-BA"/>
        </w:rPr>
      </w:pPr>
      <w:r w:rsidRPr="001D2744">
        <w:rPr>
          <w:rFonts w:ascii="Times New Roman" w:hAnsi="Times New Roman"/>
          <w:b/>
          <w:sz w:val="24"/>
          <w:szCs w:val="24"/>
          <w:lang w:val="sr-Cyrl-BA"/>
        </w:rPr>
        <w:t>ОСНОВНЕ ОДРЕДБЕ</w:t>
      </w:r>
    </w:p>
    <w:p w14:paraId="5F47AE3D" w14:textId="77777777" w:rsidR="00010028" w:rsidRPr="001D2744" w:rsidRDefault="00010028" w:rsidP="00604542">
      <w:pPr>
        <w:spacing w:after="0" w:line="240" w:lineRule="auto"/>
        <w:rPr>
          <w:rFonts w:ascii="Times New Roman" w:hAnsi="Times New Roman"/>
          <w:sz w:val="24"/>
          <w:szCs w:val="24"/>
          <w:lang w:val="sr-Cyrl-BA"/>
        </w:rPr>
      </w:pPr>
    </w:p>
    <w:p w14:paraId="5BF445C1" w14:textId="77777777" w:rsidR="00267A23" w:rsidRPr="001D2744" w:rsidRDefault="00267A23" w:rsidP="00604542">
      <w:pPr>
        <w:spacing w:after="0" w:line="240" w:lineRule="auto"/>
        <w:jc w:val="center"/>
        <w:rPr>
          <w:rFonts w:ascii="Times New Roman" w:hAnsi="Times New Roman"/>
          <w:sz w:val="24"/>
          <w:szCs w:val="24"/>
          <w:lang w:val="sr-Cyrl-BA"/>
        </w:rPr>
      </w:pPr>
      <w:r w:rsidRPr="001D2744">
        <w:rPr>
          <w:rFonts w:ascii="Times New Roman" w:hAnsi="Times New Roman"/>
          <w:sz w:val="24"/>
          <w:szCs w:val="24"/>
          <w:lang w:val="sr-Cyrl-BA"/>
        </w:rPr>
        <w:t>Члан 1.</w:t>
      </w:r>
    </w:p>
    <w:p w14:paraId="4524F706" w14:textId="77777777" w:rsidR="002318D8" w:rsidRPr="001D2744" w:rsidRDefault="002318D8" w:rsidP="00604542">
      <w:pPr>
        <w:spacing w:after="0" w:line="240" w:lineRule="auto"/>
        <w:jc w:val="center"/>
        <w:rPr>
          <w:rFonts w:ascii="Times New Roman" w:hAnsi="Times New Roman"/>
          <w:sz w:val="24"/>
          <w:szCs w:val="24"/>
          <w:lang w:val="sr-Cyrl-BA"/>
        </w:rPr>
      </w:pPr>
    </w:p>
    <w:p w14:paraId="362568F6" w14:textId="6DBFE8A6" w:rsidR="001B35A2" w:rsidRPr="001D2744" w:rsidRDefault="006F0F8B" w:rsidP="006879AD">
      <w:pPr>
        <w:pStyle w:val="ListParagraph"/>
        <w:spacing w:after="0" w:line="240" w:lineRule="auto"/>
        <w:ind w:left="0" w:firstLine="709"/>
        <w:jc w:val="both"/>
        <w:rPr>
          <w:rFonts w:ascii="Times New Roman" w:hAnsi="Times New Roman"/>
          <w:sz w:val="24"/>
          <w:szCs w:val="24"/>
          <w:lang w:val="sr-Cyrl-BA"/>
        </w:rPr>
      </w:pPr>
      <w:r w:rsidRPr="001D2744">
        <w:rPr>
          <w:rFonts w:ascii="Times New Roman" w:hAnsi="Times New Roman"/>
          <w:sz w:val="24"/>
          <w:szCs w:val="24"/>
          <w:lang w:val="sr-Cyrl-BA"/>
        </w:rPr>
        <w:tab/>
      </w:r>
      <w:r w:rsidR="00E50706" w:rsidRPr="001D2744">
        <w:rPr>
          <w:rFonts w:ascii="Times New Roman" w:hAnsi="Times New Roman"/>
          <w:sz w:val="24"/>
          <w:szCs w:val="24"/>
          <w:lang w:val="sr-Cyrl-BA"/>
        </w:rPr>
        <w:t xml:space="preserve">Овим законом </w:t>
      </w:r>
      <w:r w:rsidR="001B35A2" w:rsidRPr="001D2744">
        <w:rPr>
          <w:rFonts w:ascii="Times New Roman" w:hAnsi="Times New Roman"/>
          <w:sz w:val="24"/>
          <w:szCs w:val="24"/>
          <w:lang w:val="sr-Cyrl-BA"/>
        </w:rPr>
        <w:t xml:space="preserve">уређује се статус, надлежност, организација, </w:t>
      </w:r>
      <w:r w:rsidR="008024B1" w:rsidRPr="001D2744">
        <w:rPr>
          <w:rFonts w:ascii="Times New Roman" w:hAnsi="Times New Roman"/>
          <w:sz w:val="24"/>
          <w:szCs w:val="24"/>
          <w:lang w:val="sr-Cyrl-BA"/>
        </w:rPr>
        <w:t>управљање</w:t>
      </w:r>
      <w:r w:rsidR="002B4A8F" w:rsidRPr="001D2744">
        <w:rPr>
          <w:rFonts w:ascii="Times New Roman" w:hAnsi="Times New Roman"/>
          <w:sz w:val="24"/>
          <w:szCs w:val="24"/>
          <w:lang w:val="sr-Cyrl-BA"/>
        </w:rPr>
        <w:t>,</w:t>
      </w:r>
      <w:r w:rsidR="008024B1" w:rsidRPr="001D2744">
        <w:rPr>
          <w:rFonts w:ascii="Times New Roman" w:hAnsi="Times New Roman"/>
          <w:sz w:val="24"/>
          <w:szCs w:val="24"/>
          <w:lang w:val="sr-Cyrl-BA"/>
        </w:rPr>
        <w:t xml:space="preserve"> </w:t>
      </w:r>
      <w:r w:rsidR="003754DE" w:rsidRPr="001D2744">
        <w:rPr>
          <w:rFonts w:ascii="Times New Roman" w:hAnsi="Times New Roman"/>
          <w:sz w:val="24"/>
          <w:szCs w:val="24"/>
          <w:lang w:val="sr-Cyrl-BA"/>
        </w:rPr>
        <w:t xml:space="preserve"> руковођењ</w:t>
      </w:r>
      <w:r w:rsidR="008024B1" w:rsidRPr="001D2744">
        <w:rPr>
          <w:rFonts w:ascii="Times New Roman" w:hAnsi="Times New Roman"/>
          <w:sz w:val="24"/>
          <w:szCs w:val="24"/>
          <w:lang w:val="sr-Cyrl-BA"/>
        </w:rPr>
        <w:t>е</w:t>
      </w:r>
      <w:r w:rsidR="003754DE" w:rsidRPr="001D2744">
        <w:rPr>
          <w:rFonts w:ascii="Times New Roman" w:hAnsi="Times New Roman"/>
          <w:sz w:val="24"/>
          <w:szCs w:val="24"/>
          <w:lang w:val="sr-Cyrl-BA"/>
        </w:rPr>
        <w:t xml:space="preserve">, </w:t>
      </w:r>
      <w:r w:rsidR="001B35A2" w:rsidRPr="001D2744">
        <w:rPr>
          <w:rFonts w:ascii="Times New Roman" w:hAnsi="Times New Roman"/>
          <w:sz w:val="24"/>
          <w:szCs w:val="24"/>
          <w:lang w:val="sr-Cyrl-BA"/>
        </w:rPr>
        <w:t>финансирање и рад Агенције за високо образовање Републике Српске (у даљем тексту: Агенција)</w:t>
      </w:r>
      <w:r w:rsidR="0025103D" w:rsidRPr="001D2744">
        <w:rPr>
          <w:rFonts w:ascii="Times New Roman" w:hAnsi="Times New Roman"/>
          <w:sz w:val="24"/>
          <w:szCs w:val="24"/>
          <w:lang w:val="sr-Cyrl-BA"/>
        </w:rPr>
        <w:t>.</w:t>
      </w:r>
    </w:p>
    <w:p w14:paraId="54387FA8" w14:textId="77777777" w:rsidR="00B948D0" w:rsidRPr="001D2744" w:rsidRDefault="00B948D0" w:rsidP="00604542">
      <w:pPr>
        <w:pStyle w:val="ListParagraph"/>
        <w:tabs>
          <w:tab w:val="left" w:pos="1080"/>
        </w:tabs>
        <w:spacing w:after="0" w:line="240" w:lineRule="auto"/>
        <w:jc w:val="center"/>
        <w:rPr>
          <w:rFonts w:ascii="Times New Roman" w:hAnsi="Times New Roman"/>
          <w:sz w:val="24"/>
          <w:szCs w:val="24"/>
          <w:lang w:val="sr-Cyrl-BA"/>
        </w:rPr>
      </w:pPr>
    </w:p>
    <w:p w14:paraId="16862527" w14:textId="77777777" w:rsidR="001B35A2" w:rsidRPr="001D2744" w:rsidRDefault="001B35A2" w:rsidP="00604542">
      <w:pPr>
        <w:spacing w:after="0" w:line="240" w:lineRule="auto"/>
        <w:ind w:left="45"/>
        <w:jc w:val="center"/>
        <w:rPr>
          <w:rFonts w:ascii="Times New Roman" w:hAnsi="Times New Roman"/>
          <w:sz w:val="24"/>
          <w:szCs w:val="24"/>
          <w:lang w:val="sr-Cyrl-BA"/>
        </w:rPr>
      </w:pPr>
      <w:r w:rsidRPr="001D2744">
        <w:rPr>
          <w:rFonts w:ascii="Times New Roman" w:hAnsi="Times New Roman"/>
          <w:sz w:val="24"/>
          <w:szCs w:val="24"/>
          <w:lang w:val="sr-Cyrl-BA"/>
        </w:rPr>
        <w:t>Члан 2.</w:t>
      </w:r>
    </w:p>
    <w:p w14:paraId="334C09D5" w14:textId="77777777" w:rsidR="001B35A2" w:rsidRPr="001D2744" w:rsidRDefault="001B35A2" w:rsidP="00604542">
      <w:pPr>
        <w:pStyle w:val="ListParagraph"/>
        <w:tabs>
          <w:tab w:val="left" w:pos="1080"/>
        </w:tabs>
        <w:spacing w:after="0" w:line="240" w:lineRule="auto"/>
        <w:jc w:val="both"/>
        <w:rPr>
          <w:rFonts w:ascii="Times New Roman" w:hAnsi="Times New Roman"/>
          <w:sz w:val="24"/>
          <w:szCs w:val="24"/>
          <w:lang w:val="sr-Cyrl-BA"/>
        </w:rPr>
      </w:pPr>
    </w:p>
    <w:p w14:paraId="072200DB" w14:textId="5F40CF64" w:rsidR="008024B1" w:rsidRPr="001D2744" w:rsidRDefault="008024B1" w:rsidP="00481CD0">
      <w:pPr>
        <w:pStyle w:val="ListParagraph"/>
        <w:numPr>
          <w:ilvl w:val="0"/>
          <w:numId w:val="42"/>
        </w:numPr>
        <w:tabs>
          <w:tab w:val="left" w:pos="900"/>
        </w:tabs>
        <w:spacing w:after="0" w:line="240" w:lineRule="auto"/>
        <w:ind w:left="0" w:firstLine="540"/>
        <w:jc w:val="both"/>
        <w:rPr>
          <w:rFonts w:ascii="Times New Roman" w:hAnsi="Times New Roman"/>
          <w:sz w:val="24"/>
          <w:szCs w:val="24"/>
          <w:lang w:val="sr-Cyrl-BA"/>
        </w:rPr>
      </w:pPr>
      <w:r w:rsidRPr="001D2744">
        <w:rPr>
          <w:rFonts w:ascii="Times New Roman" w:hAnsi="Times New Roman"/>
          <w:sz w:val="24"/>
          <w:szCs w:val="24"/>
          <w:lang w:val="sr-Cyrl-BA"/>
        </w:rPr>
        <w:t>Основни циљ рада Агенције је унапређ</w:t>
      </w:r>
      <w:r w:rsidR="00604542" w:rsidRPr="001D2744">
        <w:rPr>
          <w:rFonts w:ascii="Times New Roman" w:hAnsi="Times New Roman"/>
          <w:sz w:val="24"/>
          <w:szCs w:val="24"/>
          <w:lang w:val="sr-Cyrl-BA"/>
        </w:rPr>
        <w:t>е</w:t>
      </w:r>
      <w:r w:rsidRPr="001D2744">
        <w:rPr>
          <w:rFonts w:ascii="Times New Roman" w:hAnsi="Times New Roman"/>
          <w:sz w:val="24"/>
          <w:szCs w:val="24"/>
          <w:lang w:val="sr-Cyrl-BA"/>
        </w:rPr>
        <w:t>ње квалитета рада високошколских уст</w:t>
      </w:r>
      <w:r w:rsidR="00DF25E7" w:rsidRPr="001D2744">
        <w:rPr>
          <w:rFonts w:ascii="Times New Roman" w:hAnsi="Times New Roman"/>
          <w:sz w:val="24"/>
          <w:szCs w:val="24"/>
          <w:lang w:val="sr-Cyrl-BA"/>
        </w:rPr>
        <w:t>анова, академско</w:t>
      </w:r>
      <w:r w:rsidR="008B2465" w:rsidRPr="001D2744">
        <w:rPr>
          <w:rFonts w:ascii="Times New Roman" w:hAnsi="Times New Roman"/>
          <w:sz w:val="24"/>
          <w:szCs w:val="24"/>
          <w:lang w:val="sr-Cyrl-BA"/>
        </w:rPr>
        <w:t>г особља</w:t>
      </w:r>
      <w:r w:rsidR="00DF25E7" w:rsidRPr="001D2744">
        <w:rPr>
          <w:rFonts w:ascii="Times New Roman" w:hAnsi="Times New Roman"/>
          <w:sz w:val="24"/>
          <w:szCs w:val="24"/>
          <w:lang w:val="sr-Cyrl-BA"/>
        </w:rPr>
        <w:t>,</w:t>
      </w:r>
      <w:r w:rsidRPr="001D2744">
        <w:rPr>
          <w:rFonts w:ascii="Times New Roman" w:hAnsi="Times New Roman"/>
          <w:sz w:val="24"/>
          <w:szCs w:val="24"/>
          <w:lang w:val="sr-Cyrl-BA"/>
        </w:rPr>
        <w:t xml:space="preserve"> стручних служби на високошколским установама, праћење квалитета студијских програма и студирања на високошколским установама, у складу са европским и међународним стандардима обезбјеђењ</w:t>
      </w:r>
      <w:r w:rsidR="00F67536" w:rsidRPr="001D2744">
        <w:rPr>
          <w:rFonts w:ascii="Times New Roman" w:hAnsi="Times New Roman"/>
          <w:sz w:val="24"/>
          <w:szCs w:val="24"/>
          <w:lang w:val="sr-Cyrl-BA"/>
        </w:rPr>
        <w:t>а</w:t>
      </w:r>
      <w:r w:rsidRPr="001D2744">
        <w:rPr>
          <w:rFonts w:ascii="Times New Roman" w:hAnsi="Times New Roman"/>
          <w:sz w:val="24"/>
          <w:szCs w:val="24"/>
          <w:lang w:val="sr-Cyrl-BA"/>
        </w:rPr>
        <w:t xml:space="preserve"> квалитета у високом образовању.</w:t>
      </w:r>
    </w:p>
    <w:p w14:paraId="3E87882F" w14:textId="54612BC8" w:rsidR="00CB287A" w:rsidRPr="001D2744" w:rsidRDefault="005B6E12" w:rsidP="00481CD0">
      <w:pPr>
        <w:pStyle w:val="ListParagraph"/>
        <w:numPr>
          <w:ilvl w:val="0"/>
          <w:numId w:val="42"/>
        </w:numPr>
        <w:tabs>
          <w:tab w:val="left" w:pos="900"/>
        </w:tabs>
        <w:spacing w:after="0" w:line="240" w:lineRule="auto"/>
        <w:ind w:left="0" w:firstLine="540"/>
        <w:jc w:val="both"/>
        <w:rPr>
          <w:rFonts w:ascii="Times New Roman" w:hAnsi="Times New Roman"/>
          <w:sz w:val="24"/>
          <w:szCs w:val="24"/>
          <w:lang w:val="sr-Cyrl-BA"/>
        </w:rPr>
      </w:pPr>
      <w:r w:rsidRPr="001D2744">
        <w:rPr>
          <w:rFonts w:ascii="Times New Roman" w:hAnsi="Times New Roman"/>
          <w:sz w:val="24"/>
          <w:szCs w:val="24"/>
          <w:lang w:val="sr-Cyrl-BA"/>
        </w:rPr>
        <w:t xml:space="preserve">Агенција у свом раду </w:t>
      </w:r>
      <w:r w:rsidR="003754DE" w:rsidRPr="001D2744">
        <w:rPr>
          <w:rFonts w:ascii="Times New Roman" w:hAnsi="Times New Roman"/>
          <w:sz w:val="24"/>
          <w:szCs w:val="24"/>
          <w:lang w:val="sr-Cyrl-BA"/>
        </w:rPr>
        <w:t xml:space="preserve">примјењује </w:t>
      </w:r>
      <w:r w:rsidRPr="001D2744">
        <w:rPr>
          <w:rFonts w:ascii="Times New Roman" w:hAnsi="Times New Roman"/>
          <w:sz w:val="24"/>
          <w:szCs w:val="24"/>
          <w:lang w:val="sr-Cyrl-BA"/>
        </w:rPr>
        <w:t>европске стандарде и смјернице, препоруке надлежних институција у Републици</w:t>
      </w:r>
      <w:r w:rsidR="006F0F8B" w:rsidRPr="001D2744">
        <w:rPr>
          <w:rFonts w:ascii="Times New Roman" w:hAnsi="Times New Roman"/>
          <w:sz w:val="24"/>
          <w:szCs w:val="24"/>
          <w:lang w:val="sr-Cyrl-BA"/>
        </w:rPr>
        <w:t xml:space="preserve"> Српској (у даљем тексту: Република) </w:t>
      </w:r>
      <w:r w:rsidRPr="001D2744">
        <w:rPr>
          <w:rFonts w:ascii="Times New Roman" w:hAnsi="Times New Roman"/>
          <w:sz w:val="24"/>
          <w:szCs w:val="24"/>
          <w:lang w:val="sr-Cyrl-BA"/>
        </w:rPr>
        <w:t>и Босни и Херцеговини (у даљем тексту: БиХ), те међународну праксу у области развоја високог образовања и обезбјеђења квалитета у високом образовању.</w:t>
      </w:r>
    </w:p>
    <w:p w14:paraId="70803682" w14:textId="0EFE0AE0" w:rsidR="00A21D18" w:rsidRPr="001D2744" w:rsidRDefault="00A5097A" w:rsidP="00481CD0">
      <w:pPr>
        <w:pStyle w:val="ListParagraph"/>
        <w:numPr>
          <w:ilvl w:val="0"/>
          <w:numId w:val="42"/>
        </w:numPr>
        <w:tabs>
          <w:tab w:val="left" w:pos="900"/>
        </w:tabs>
        <w:spacing w:after="0" w:line="240" w:lineRule="auto"/>
        <w:ind w:left="0" w:firstLine="540"/>
        <w:jc w:val="both"/>
        <w:rPr>
          <w:rFonts w:ascii="Times New Roman" w:hAnsi="Times New Roman"/>
          <w:sz w:val="24"/>
          <w:szCs w:val="24"/>
          <w:lang w:val="sr-Cyrl-BA"/>
        </w:rPr>
      </w:pPr>
      <w:r w:rsidRPr="001D2744">
        <w:rPr>
          <w:rFonts w:ascii="Times New Roman" w:eastAsia="Times New Roman" w:hAnsi="Times New Roman"/>
          <w:sz w:val="24"/>
          <w:szCs w:val="24"/>
          <w:lang w:val="sr-Cyrl-BA"/>
        </w:rPr>
        <w:t xml:space="preserve">Ради обављања и унапређивања послова из своје надлежности, Агенција сарађује са </w:t>
      </w:r>
      <w:r w:rsidR="00194F64" w:rsidRPr="001D2744">
        <w:rPr>
          <w:rFonts w:ascii="Times New Roman" w:eastAsia="Times New Roman" w:hAnsi="Times New Roman"/>
          <w:sz w:val="24"/>
          <w:szCs w:val="24"/>
          <w:lang w:val="sr-Cyrl-BA"/>
        </w:rPr>
        <w:t xml:space="preserve">надлежним </w:t>
      </w:r>
      <w:r w:rsidR="003D53B5" w:rsidRPr="001D2744">
        <w:rPr>
          <w:rFonts w:ascii="Times New Roman" w:eastAsia="Times New Roman" w:hAnsi="Times New Roman"/>
          <w:sz w:val="24"/>
          <w:szCs w:val="24"/>
          <w:lang w:val="sr-Cyrl-BA"/>
        </w:rPr>
        <w:t xml:space="preserve">институцијама </w:t>
      </w:r>
      <w:r w:rsidRPr="001D2744">
        <w:rPr>
          <w:rFonts w:ascii="Times New Roman" w:eastAsia="Times New Roman" w:hAnsi="Times New Roman"/>
          <w:sz w:val="24"/>
          <w:szCs w:val="24"/>
          <w:lang w:val="sr-Cyrl-BA"/>
        </w:rPr>
        <w:t xml:space="preserve">Републике и </w:t>
      </w:r>
      <w:r w:rsidR="0096128C" w:rsidRPr="001D2744">
        <w:rPr>
          <w:rFonts w:ascii="Times New Roman" w:eastAsia="Times New Roman" w:hAnsi="Times New Roman"/>
          <w:sz w:val="24"/>
          <w:szCs w:val="24"/>
          <w:lang w:val="sr-Cyrl-BA"/>
        </w:rPr>
        <w:t>БиХ</w:t>
      </w:r>
      <w:r w:rsidRPr="001D2744">
        <w:rPr>
          <w:rFonts w:ascii="Times New Roman" w:eastAsia="Times New Roman" w:hAnsi="Times New Roman"/>
          <w:sz w:val="24"/>
          <w:szCs w:val="24"/>
          <w:lang w:val="sr-Cyrl-BA"/>
        </w:rPr>
        <w:t>.</w:t>
      </w:r>
    </w:p>
    <w:p w14:paraId="01B8055A" w14:textId="77777777" w:rsidR="00CF67EF" w:rsidRPr="001D2744" w:rsidRDefault="00CF67EF" w:rsidP="00604542">
      <w:pPr>
        <w:pStyle w:val="ListParagraph"/>
        <w:tabs>
          <w:tab w:val="left" w:pos="1080"/>
        </w:tabs>
        <w:spacing w:after="0" w:line="240" w:lineRule="auto"/>
        <w:ind w:left="0"/>
        <w:rPr>
          <w:rFonts w:ascii="Times New Roman" w:hAnsi="Times New Roman"/>
          <w:sz w:val="24"/>
          <w:szCs w:val="24"/>
          <w:lang w:val="sr-Cyrl-BA"/>
        </w:rPr>
      </w:pPr>
    </w:p>
    <w:p w14:paraId="0BB2055F" w14:textId="77777777" w:rsidR="008024B1" w:rsidRPr="001D2744" w:rsidRDefault="008024B1" w:rsidP="008B7DBA">
      <w:pPr>
        <w:pStyle w:val="ListParagraph"/>
        <w:spacing w:after="0" w:line="240" w:lineRule="auto"/>
        <w:ind w:left="0"/>
        <w:jc w:val="center"/>
        <w:rPr>
          <w:rFonts w:ascii="Times New Roman" w:hAnsi="Times New Roman"/>
          <w:sz w:val="24"/>
          <w:szCs w:val="24"/>
          <w:lang w:val="sr-Cyrl-BA"/>
        </w:rPr>
      </w:pPr>
      <w:r w:rsidRPr="001D2744">
        <w:rPr>
          <w:rFonts w:ascii="Times New Roman" w:hAnsi="Times New Roman"/>
          <w:sz w:val="24"/>
          <w:szCs w:val="24"/>
          <w:lang w:val="sr-Cyrl-BA"/>
        </w:rPr>
        <w:t xml:space="preserve">Члан </w:t>
      </w:r>
      <w:r w:rsidR="00615742" w:rsidRPr="001D2744">
        <w:rPr>
          <w:rFonts w:ascii="Times New Roman" w:hAnsi="Times New Roman"/>
          <w:sz w:val="24"/>
          <w:szCs w:val="24"/>
          <w:lang w:val="sr-Cyrl-BA"/>
        </w:rPr>
        <w:t>3</w:t>
      </w:r>
      <w:r w:rsidRPr="001D2744">
        <w:rPr>
          <w:rFonts w:ascii="Times New Roman" w:hAnsi="Times New Roman"/>
          <w:sz w:val="24"/>
          <w:szCs w:val="24"/>
          <w:lang w:val="sr-Cyrl-BA"/>
        </w:rPr>
        <w:t>.</w:t>
      </w:r>
    </w:p>
    <w:p w14:paraId="4784BF6B" w14:textId="77777777" w:rsidR="008024B1" w:rsidRPr="001D2744" w:rsidRDefault="008024B1" w:rsidP="00604542">
      <w:pPr>
        <w:pStyle w:val="ListParagraph"/>
        <w:tabs>
          <w:tab w:val="left" w:pos="1080"/>
        </w:tabs>
        <w:spacing w:after="0" w:line="240" w:lineRule="auto"/>
        <w:rPr>
          <w:rFonts w:ascii="Times New Roman" w:hAnsi="Times New Roman"/>
          <w:sz w:val="24"/>
          <w:szCs w:val="24"/>
          <w:lang w:val="sr-Cyrl-BA"/>
        </w:rPr>
      </w:pPr>
    </w:p>
    <w:p w14:paraId="4AB0354B" w14:textId="77777777" w:rsidR="008024B1" w:rsidRPr="001D2744" w:rsidRDefault="008024B1" w:rsidP="00604542">
      <w:pPr>
        <w:spacing w:after="0" w:line="240" w:lineRule="auto"/>
        <w:ind w:firstLine="709"/>
        <w:jc w:val="both"/>
        <w:rPr>
          <w:rFonts w:ascii="Times New Roman" w:hAnsi="Times New Roman"/>
          <w:sz w:val="24"/>
          <w:szCs w:val="24"/>
          <w:lang w:val="sr-Cyrl-BA"/>
        </w:rPr>
      </w:pPr>
      <w:r w:rsidRPr="001D2744">
        <w:rPr>
          <w:rFonts w:ascii="Times New Roman" w:hAnsi="Times New Roman"/>
          <w:sz w:val="24"/>
          <w:szCs w:val="24"/>
          <w:lang w:val="sr-Cyrl-BA"/>
        </w:rPr>
        <w:tab/>
        <w:t>На питања која нису уређена овим законом примјењују се прописи којим се уређује општи управни поступак, систем јавних служби и прописи из области рада.</w:t>
      </w:r>
    </w:p>
    <w:p w14:paraId="64F94919" w14:textId="77777777" w:rsidR="003F3F4D" w:rsidRPr="001D2744" w:rsidRDefault="003F3F4D" w:rsidP="00604542">
      <w:pPr>
        <w:tabs>
          <w:tab w:val="left" w:pos="1080"/>
        </w:tabs>
        <w:spacing w:after="0" w:line="240" w:lineRule="auto"/>
        <w:jc w:val="both"/>
        <w:rPr>
          <w:rFonts w:ascii="Times New Roman" w:hAnsi="Times New Roman"/>
          <w:sz w:val="24"/>
          <w:szCs w:val="24"/>
          <w:lang w:val="sr-Cyrl-BA"/>
        </w:rPr>
      </w:pPr>
    </w:p>
    <w:p w14:paraId="4A762F87" w14:textId="4D9F4D34" w:rsidR="006539B7" w:rsidRPr="001D2744" w:rsidRDefault="003F3F4D" w:rsidP="008B7DBA">
      <w:pPr>
        <w:pStyle w:val="ListParagraph"/>
        <w:spacing w:after="0" w:line="240" w:lineRule="auto"/>
        <w:ind w:left="0"/>
        <w:jc w:val="center"/>
        <w:rPr>
          <w:rFonts w:ascii="Times New Roman" w:hAnsi="Times New Roman"/>
          <w:sz w:val="24"/>
          <w:szCs w:val="24"/>
          <w:lang w:val="sr-Cyrl-BA"/>
        </w:rPr>
      </w:pPr>
      <w:r w:rsidRPr="001D2744">
        <w:rPr>
          <w:rFonts w:ascii="Times New Roman" w:hAnsi="Times New Roman"/>
          <w:sz w:val="24"/>
          <w:szCs w:val="24"/>
          <w:lang w:val="sr-Cyrl-BA"/>
        </w:rPr>
        <w:t xml:space="preserve">Члан </w:t>
      </w:r>
      <w:r w:rsidR="00615742" w:rsidRPr="001D2744">
        <w:rPr>
          <w:rFonts w:ascii="Times New Roman" w:hAnsi="Times New Roman"/>
          <w:sz w:val="24"/>
          <w:szCs w:val="24"/>
          <w:lang w:val="sr-Cyrl-BA"/>
        </w:rPr>
        <w:t>4</w:t>
      </w:r>
      <w:r w:rsidR="00223F7C" w:rsidRPr="001D2744">
        <w:rPr>
          <w:rFonts w:ascii="Times New Roman" w:hAnsi="Times New Roman"/>
          <w:sz w:val="24"/>
          <w:szCs w:val="24"/>
          <w:lang w:val="sr-Cyrl-BA"/>
        </w:rPr>
        <w:t>.</w:t>
      </w:r>
    </w:p>
    <w:p w14:paraId="330A3A04" w14:textId="77777777" w:rsidR="003F3F4D" w:rsidRPr="001D2744" w:rsidRDefault="003F3F4D" w:rsidP="00604542">
      <w:pPr>
        <w:spacing w:after="0" w:line="240" w:lineRule="auto"/>
        <w:jc w:val="center"/>
        <w:rPr>
          <w:rFonts w:ascii="Times New Roman" w:hAnsi="Times New Roman"/>
          <w:sz w:val="24"/>
          <w:szCs w:val="24"/>
          <w:lang w:val="sr-Cyrl-BA"/>
        </w:rPr>
      </w:pPr>
    </w:p>
    <w:p w14:paraId="2A607B7A" w14:textId="77777777" w:rsidR="00223F7C" w:rsidRPr="001D2744" w:rsidRDefault="003F3F4D" w:rsidP="00604542">
      <w:pPr>
        <w:pStyle w:val="ListParagraph"/>
        <w:spacing w:after="0" w:line="240" w:lineRule="auto"/>
        <w:ind w:left="0" w:firstLine="709"/>
        <w:jc w:val="both"/>
        <w:rPr>
          <w:rFonts w:ascii="Times New Roman" w:eastAsia="Times New Roman" w:hAnsi="Times New Roman"/>
          <w:sz w:val="24"/>
          <w:szCs w:val="24"/>
          <w:lang w:val="sr-Cyrl-BA"/>
        </w:rPr>
      </w:pPr>
      <w:r w:rsidRPr="001D2744">
        <w:rPr>
          <w:rFonts w:ascii="Times New Roman" w:eastAsia="Times New Roman" w:hAnsi="Times New Roman"/>
          <w:sz w:val="24"/>
          <w:szCs w:val="24"/>
          <w:lang w:val="sr-Cyrl-BA"/>
        </w:rPr>
        <w:tab/>
      </w:r>
      <w:r w:rsidR="006539B7" w:rsidRPr="001D2744">
        <w:rPr>
          <w:rFonts w:ascii="Times New Roman" w:eastAsia="Times New Roman" w:hAnsi="Times New Roman"/>
          <w:sz w:val="24"/>
          <w:szCs w:val="24"/>
          <w:lang w:val="sr-Cyrl-BA"/>
        </w:rPr>
        <w:t>Поједини изрази употријебљени у овом закону за означавање мушког или женског рода подразумијевају оба пола.</w:t>
      </w:r>
    </w:p>
    <w:p w14:paraId="526DD0DC" w14:textId="77777777" w:rsidR="00223F7C" w:rsidRPr="001D2744" w:rsidRDefault="00223F7C" w:rsidP="00604542">
      <w:pPr>
        <w:pStyle w:val="ListParagraph"/>
        <w:tabs>
          <w:tab w:val="left" w:pos="900"/>
        </w:tabs>
        <w:spacing w:after="0" w:line="240" w:lineRule="auto"/>
        <w:ind w:left="0" w:firstLine="540"/>
        <w:jc w:val="both"/>
        <w:rPr>
          <w:rFonts w:ascii="Times New Roman" w:hAnsi="Times New Roman"/>
          <w:sz w:val="24"/>
          <w:szCs w:val="24"/>
          <w:lang w:val="sr-Cyrl-BA"/>
        </w:rPr>
      </w:pPr>
    </w:p>
    <w:p w14:paraId="59F26415" w14:textId="77777777" w:rsidR="003F3F4D" w:rsidRPr="001D2744" w:rsidRDefault="003F3F4D" w:rsidP="008B7DBA">
      <w:pPr>
        <w:pStyle w:val="ListParagraph"/>
        <w:spacing w:after="0" w:line="240" w:lineRule="auto"/>
        <w:ind w:left="0"/>
        <w:jc w:val="center"/>
        <w:rPr>
          <w:rFonts w:ascii="Times New Roman" w:hAnsi="Times New Roman"/>
          <w:sz w:val="24"/>
          <w:szCs w:val="24"/>
          <w:lang w:val="sr-Cyrl-BA"/>
        </w:rPr>
      </w:pPr>
      <w:r w:rsidRPr="001D2744">
        <w:rPr>
          <w:rFonts w:ascii="Times New Roman" w:hAnsi="Times New Roman"/>
          <w:sz w:val="24"/>
          <w:szCs w:val="24"/>
          <w:lang w:val="sr-Cyrl-BA"/>
        </w:rPr>
        <w:t xml:space="preserve">Члан </w:t>
      </w:r>
      <w:r w:rsidR="00615742" w:rsidRPr="001D2744">
        <w:rPr>
          <w:rFonts w:ascii="Times New Roman" w:hAnsi="Times New Roman"/>
          <w:sz w:val="24"/>
          <w:szCs w:val="24"/>
          <w:lang w:val="sr-Cyrl-BA"/>
        </w:rPr>
        <w:t>5</w:t>
      </w:r>
      <w:r w:rsidRPr="001D2744">
        <w:rPr>
          <w:rFonts w:ascii="Times New Roman" w:hAnsi="Times New Roman"/>
          <w:sz w:val="24"/>
          <w:szCs w:val="24"/>
          <w:lang w:val="sr-Cyrl-BA"/>
        </w:rPr>
        <w:t>.</w:t>
      </w:r>
    </w:p>
    <w:p w14:paraId="42F66381" w14:textId="77777777" w:rsidR="003F3F4D" w:rsidRPr="001D2744" w:rsidRDefault="003F3F4D" w:rsidP="00604542">
      <w:pPr>
        <w:tabs>
          <w:tab w:val="left" w:pos="900"/>
        </w:tabs>
        <w:spacing w:after="0" w:line="240" w:lineRule="auto"/>
        <w:jc w:val="both"/>
        <w:rPr>
          <w:rFonts w:ascii="Times New Roman" w:hAnsi="Times New Roman"/>
          <w:sz w:val="24"/>
          <w:szCs w:val="24"/>
          <w:lang w:val="sr-Cyrl-BA"/>
        </w:rPr>
      </w:pPr>
    </w:p>
    <w:p w14:paraId="01541898" w14:textId="694662ED" w:rsidR="00CA5226" w:rsidRPr="001D2744" w:rsidRDefault="00CA5226" w:rsidP="00604542">
      <w:pPr>
        <w:pStyle w:val="ListParagraph"/>
        <w:spacing w:after="0" w:line="240" w:lineRule="auto"/>
        <w:ind w:left="0" w:firstLine="709"/>
        <w:jc w:val="both"/>
        <w:rPr>
          <w:rFonts w:ascii="Times New Roman" w:hAnsi="Times New Roman"/>
          <w:sz w:val="24"/>
          <w:szCs w:val="24"/>
          <w:lang w:val="sr-Cyrl-BA"/>
        </w:rPr>
      </w:pPr>
      <w:r w:rsidRPr="001D2744">
        <w:rPr>
          <w:rFonts w:ascii="Times New Roman" w:hAnsi="Times New Roman"/>
          <w:sz w:val="24"/>
          <w:szCs w:val="24"/>
          <w:lang w:val="sr-Cyrl-BA"/>
        </w:rPr>
        <w:t>Поједини изрази и појмови, у смислу овог закона, имају сљедеће значење:</w:t>
      </w:r>
    </w:p>
    <w:p w14:paraId="124032B3" w14:textId="0469655C" w:rsidR="00CA5226" w:rsidRDefault="00CA5226" w:rsidP="00481CD0">
      <w:pPr>
        <w:pStyle w:val="ListParagraph"/>
        <w:numPr>
          <w:ilvl w:val="0"/>
          <w:numId w:val="41"/>
        </w:numPr>
        <w:tabs>
          <w:tab w:val="left" w:pos="990"/>
          <w:tab w:val="left" w:pos="1440"/>
          <w:tab w:val="left" w:pos="1530"/>
        </w:tabs>
        <w:spacing w:after="0" w:line="240" w:lineRule="auto"/>
        <w:ind w:left="0" w:firstLine="709"/>
        <w:jc w:val="both"/>
        <w:rPr>
          <w:rFonts w:ascii="Times New Roman" w:hAnsi="Times New Roman"/>
          <w:sz w:val="24"/>
          <w:szCs w:val="24"/>
          <w:lang w:val="sr-Cyrl-BA"/>
        </w:rPr>
      </w:pPr>
      <w:r w:rsidRPr="001D2744">
        <w:rPr>
          <w:rFonts w:ascii="Times New Roman" w:hAnsi="Times New Roman"/>
          <w:sz w:val="24"/>
          <w:szCs w:val="24"/>
          <w:lang w:val="sr-Cyrl-BA"/>
        </w:rPr>
        <w:t>квалитет је скуп карактеристика високошколске установе</w:t>
      </w:r>
      <w:r w:rsidR="004A1C3B" w:rsidRPr="001D2744">
        <w:rPr>
          <w:rFonts w:ascii="Times New Roman" w:hAnsi="Times New Roman"/>
          <w:sz w:val="24"/>
          <w:szCs w:val="24"/>
          <w:lang w:val="sr-Cyrl-BA"/>
        </w:rPr>
        <w:t xml:space="preserve"> или</w:t>
      </w:r>
      <w:r w:rsidRPr="001D2744">
        <w:rPr>
          <w:rFonts w:ascii="Times New Roman" w:hAnsi="Times New Roman"/>
          <w:sz w:val="24"/>
          <w:szCs w:val="24"/>
          <w:lang w:val="sr-Cyrl-BA"/>
        </w:rPr>
        <w:t xml:space="preserve"> студијског програма којима се доказује ниво задовољавања општеприхваћених стандарда, као и потреба и очекивања студената и друштва у цјелини у процесу научне и наставне дјелатности, кроз сталн</w:t>
      </w:r>
      <w:r w:rsidR="0060429D" w:rsidRPr="001D2744">
        <w:rPr>
          <w:rFonts w:ascii="Times New Roman" w:hAnsi="Times New Roman"/>
          <w:sz w:val="24"/>
          <w:szCs w:val="24"/>
          <w:lang w:val="sr-Cyrl-BA"/>
        </w:rPr>
        <w:t xml:space="preserve">о унапређивање </w:t>
      </w:r>
      <w:r w:rsidRPr="001D2744">
        <w:rPr>
          <w:rFonts w:ascii="Times New Roman" w:hAnsi="Times New Roman"/>
          <w:sz w:val="24"/>
          <w:szCs w:val="24"/>
          <w:lang w:val="sr-Cyrl-BA"/>
        </w:rPr>
        <w:t>свих процеса и њихових исхода,</w:t>
      </w:r>
    </w:p>
    <w:p w14:paraId="5A6232D7" w14:textId="044559B2" w:rsidR="001D2744" w:rsidRDefault="001D2744" w:rsidP="001D2744">
      <w:pPr>
        <w:pStyle w:val="ListParagraph"/>
        <w:tabs>
          <w:tab w:val="left" w:pos="990"/>
          <w:tab w:val="left" w:pos="1440"/>
          <w:tab w:val="left" w:pos="1530"/>
        </w:tabs>
        <w:spacing w:after="0" w:line="240" w:lineRule="auto"/>
        <w:ind w:left="709"/>
        <w:jc w:val="both"/>
        <w:rPr>
          <w:rFonts w:ascii="Times New Roman" w:hAnsi="Times New Roman"/>
          <w:sz w:val="24"/>
          <w:szCs w:val="24"/>
          <w:lang w:val="sr-Cyrl-BA"/>
        </w:rPr>
      </w:pPr>
    </w:p>
    <w:p w14:paraId="738EB13E" w14:textId="77777777" w:rsidR="001D2744" w:rsidRPr="001D2744" w:rsidRDefault="001D2744" w:rsidP="001D2744">
      <w:pPr>
        <w:pStyle w:val="ListParagraph"/>
        <w:tabs>
          <w:tab w:val="left" w:pos="990"/>
          <w:tab w:val="left" w:pos="1440"/>
          <w:tab w:val="left" w:pos="1530"/>
        </w:tabs>
        <w:spacing w:after="0" w:line="240" w:lineRule="auto"/>
        <w:ind w:left="709"/>
        <w:jc w:val="both"/>
        <w:rPr>
          <w:rFonts w:ascii="Times New Roman" w:hAnsi="Times New Roman"/>
          <w:sz w:val="24"/>
          <w:szCs w:val="24"/>
          <w:lang w:val="sr-Cyrl-BA"/>
        </w:rPr>
      </w:pPr>
    </w:p>
    <w:p w14:paraId="43E5A856" w14:textId="251186B3" w:rsidR="00CA5226" w:rsidRPr="001D2744" w:rsidRDefault="00CA5226" w:rsidP="00481CD0">
      <w:pPr>
        <w:pStyle w:val="ListParagraph"/>
        <w:numPr>
          <w:ilvl w:val="0"/>
          <w:numId w:val="41"/>
        </w:numPr>
        <w:tabs>
          <w:tab w:val="center" w:pos="1134"/>
        </w:tabs>
        <w:spacing w:after="0" w:line="240" w:lineRule="auto"/>
        <w:ind w:left="0" w:firstLine="709"/>
        <w:jc w:val="both"/>
        <w:rPr>
          <w:rFonts w:ascii="Times New Roman" w:hAnsi="Times New Roman"/>
          <w:sz w:val="24"/>
          <w:szCs w:val="24"/>
          <w:lang w:val="sr-Cyrl-BA"/>
        </w:rPr>
      </w:pPr>
      <w:r w:rsidRPr="001D2744">
        <w:rPr>
          <w:rFonts w:ascii="Times New Roman" w:hAnsi="Times New Roman"/>
          <w:sz w:val="24"/>
          <w:szCs w:val="24"/>
          <w:lang w:val="sr-Cyrl-BA"/>
        </w:rPr>
        <w:t>ESG (енгл. Standards and Guidelines for Quality Assurance in the European Higher Education Area),</w:t>
      </w:r>
      <w:r w:rsidR="00452210" w:rsidRPr="001D2744">
        <w:rPr>
          <w:rFonts w:ascii="Times New Roman" w:hAnsi="Times New Roman"/>
          <w:sz w:val="24"/>
          <w:szCs w:val="24"/>
          <w:lang w:val="sr-Cyrl-BA"/>
        </w:rPr>
        <w:t xml:space="preserve"> </w:t>
      </w:r>
      <w:r w:rsidR="00EF540F" w:rsidRPr="001D2744">
        <w:rPr>
          <w:rFonts w:ascii="Times New Roman" w:hAnsi="Times New Roman"/>
          <w:sz w:val="24"/>
          <w:szCs w:val="24"/>
          <w:lang w:val="sr-Cyrl-BA"/>
        </w:rPr>
        <w:t>односно</w:t>
      </w:r>
      <w:r w:rsidRPr="001D2744">
        <w:rPr>
          <w:rFonts w:ascii="Times New Roman" w:hAnsi="Times New Roman"/>
          <w:sz w:val="24"/>
          <w:szCs w:val="24"/>
          <w:lang w:val="sr-Cyrl-BA"/>
        </w:rPr>
        <w:t xml:space="preserve"> Стандарди и смјернице за обезбјеђење квалитета у европском простору високог образовања</w:t>
      </w:r>
      <w:r w:rsidR="00452210" w:rsidRPr="001D2744">
        <w:rPr>
          <w:rFonts w:ascii="Times New Roman" w:hAnsi="Times New Roman"/>
          <w:sz w:val="24"/>
          <w:szCs w:val="24"/>
          <w:lang w:val="sr-Cyrl-BA"/>
        </w:rPr>
        <w:t>,</w:t>
      </w:r>
      <w:r w:rsidRPr="001D2744">
        <w:rPr>
          <w:rFonts w:ascii="Times New Roman" w:hAnsi="Times New Roman"/>
          <w:sz w:val="24"/>
          <w:szCs w:val="24"/>
          <w:lang w:val="sr-Cyrl-BA"/>
        </w:rPr>
        <w:t xml:space="preserve"> представљају стандарде и смјернице унутрашњег обезбјеђења квалитета високошколских установа, стандарде и смјернице вањског обезбјеђења квалитета и стандарде и смјернице за обезбјеђење квалитета агенција,</w:t>
      </w:r>
    </w:p>
    <w:p w14:paraId="5C77D022" w14:textId="77777777" w:rsidR="00CA5226" w:rsidRPr="001D2744" w:rsidRDefault="00CA5226" w:rsidP="00481CD0">
      <w:pPr>
        <w:pStyle w:val="ListParagraph"/>
        <w:numPr>
          <w:ilvl w:val="0"/>
          <w:numId w:val="41"/>
        </w:numPr>
        <w:tabs>
          <w:tab w:val="center" w:pos="1134"/>
          <w:tab w:val="left" w:pos="1440"/>
          <w:tab w:val="left" w:pos="1710"/>
        </w:tabs>
        <w:spacing w:after="0" w:line="240" w:lineRule="auto"/>
        <w:ind w:left="0" w:firstLine="709"/>
        <w:jc w:val="both"/>
        <w:rPr>
          <w:rFonts w:ascii="Times New Roman" w:hAnsi="Times New Roman"/>
          <w:sz w:val="24"/>
          <w:szCs w:val="24"/>
          <w:lang w:val="sr-Cyrl-BA"/>
        </w:rPr>
      </w:pPr>
      <w:r w:rsidRPr="001D2744">
        <w:rPr>
          <w:rFonts w:ascii="Times New Roman" w:hAnsi="Times New Roman"/>
          <w:sz w:val="24"/>
          <w:szCs w:val="24"/>
          <w:lang w:val="sr-Cyrl-BA"/>
        </w:rPr>
        <w:t>обезбјеђење квалитета је аспект управљања процесима</w:t>
      </w:r>
      <w:r w:rsidR="0060429D" w:rsidRPr="001D2744">
        <w:rPr>
          <w:rFonts w:ascii="Times New Roman" w:hAnsi="Times New Roman"/>
          <w:sz w:val="24"/>
          <w:szCs w:val="24"/>
          <w:lang w:val="sr-Cyrl-BA"/>
        </w:rPr>
        <w:t xml:space="preserve"> </w:t>
      </w:r>
      <w:r w:rsidR="00452210" w:rsidRPr="001D2744">
        <w:rPr>
          <w:rFonts w:ascii="Times New Roman" w:hAnsi="Times New Roman"/>
          <w:sz w:val="24"/>
          <w:szCs w:val="24"/>
          <w:lang w:val="sr-Cyrl-BA"/>
        </w:rPr>
        <w:t>кој</w:t>
      </w:r>
      <w:r w:rsidR="0060429D" w:rsidRPr="001D2744">
        <w:rPr>
          <w:rFonts w:ascii="Times New Roman" w:hAnsi="Times New Roman"/>
          <w:sz w:val="24"/>
          <w:szCs w:val="24"/>
          <w:lang w:val="sr-Cyrl-BA"/>
        </w:rPr>
        <w:t>и</w:t>
      </w:r>
      <w:r w:rsidR="00452210" w:rsidRPr="001D2744">
        <w:rPr>
          <w:rFonts w:ascii="Times New Roman" w:hAnsi="Times New Roman"/>
          <w:sz w:val="24"/>
          <w:szCs w:val="24"/>
          <w:lang w:val="sr-Cyrl-BA"/>
        </w:rPr>
        <w:t xml:space="preserve"> подразумијевају</w:t>
      </w:r>
      <w:r w:rsidRPr="001D2744">
        <w:rPr>
          <w:rFonts w:ascii="Times New Roman" w:hAnsi="Times New Roman"/>
          <w:sz w:val="24"/>
          <w:szCs w:val="24"/>
          <w:lang w:val="sr-Cyrl-BA"/>
        </w:rPr>
        <w:t xml:space="preserve"> планирање, </w:t>
      </w:r>
      <w:r w:rsidR="0060429D" w:rsidRPr="001D2744">
        <w:rPr>
          <w:rFonts w:ascii="Times New Roman" w:hAnsi="Times New Roman"/>
          <w:sz w:val="24"/>
          <w:szCs w:val="24"/>
          <w:lang w:val="sr-Cyrl-BA"/>
        </w:rPr>
        <w:t xml:space="preserve">извођење, </w:t>
      </w:r>
      <w:r w:rsidRPr="001D2744">
        <w:rPr>
          <w:rFonts w:ascii="Times New Roman" w:hAnsi="Times New Roman"/>
          <w:sz w:val="24"/>
          <w:szCs w:val="24"/>
          <w:lang w:val="sr-Cyrl-BA"/>
        </w:rPr>
        <w:t>надзор и</w:t>
      </w:r>
      <w:r w:rsidR="0058585B" w:rsidRPr="001D2744">
        <w:rPr>
          <w:rFonts w:ascii="Times New Roman" w:hAnsi="Times New Roman"/>
          <w:sz w:val="24"/>
          <w:szCs w:val="24"/>
          <w:lang w:val="sr-Cyrl-BA"/>
        </w:rPr>
        <w:t xml:space="preserve"> унапређење</w:t>
      </w:r>
      <w:r w:rsidRPr="001D2744">
        <w:rPr>
          <w:rFonts w:ascii="Times New Roman" w:hAnsi="Times New Roman"/>
          <w:sz w:val="24"/>
          <w:szCs w:val="24"/>
          <w:lang w:val="sr-Cyrl-BA"/>
        </w:rPr>
        <w:t xml:space="preserve"> </w:t>
      </w:r>
      <w:r w:rsidR="00452210" w:rsidRPr="001D2744">
        <w:rPr>
          <w:rFonts w:ascii="Times New Roman" w:hAnsi="Times New Roman"/>
          <w:sz w:val="24"/>
          <w:szCs w:val="24"/>
          <w:lang w:val="sr-Cyrl-BA"/>
        </w:rPr>
        <w:t>рада субјекта</w:t>
      </w:r>
      <w:r w:rsidRPr="001D2744">
        <w:rPr>
          <w:rFonts w:ascii="Times New Roman" w:hAnsi="Times New Roman"/>
          <w:sz w:val="24"/>
          <w:szCs w:val="24"/>
          <w:lang w:val="sr-Cyrl-BA"/>
        </w:rPr>
        <w:t>, с циљем постизања повјерења заинтересованих страна да ће очекивани ниво квалитета бити остварен,</w:t>
      </w:r>
    </w:p>
    <w:p w14:paraId="7B788542" w14:textId="77777777" w:rsidR="00CA5226" w:rsidRPr="001D2744" w:rsidRDefault="00CA5226" w:rsidP="00481CD0">
      <w:pPr>
        <w:pStyle w:val="ListParagraph"/>
        <w:numPr>
          <w:ilvl w:val="0"/>
          <w:numId w:val="41"/>
        </w:numPr>
        <w:tabs>
          <w:tab w:val="center" w:pos="1134"/>
          <w:tab w:val="left" w:pos="1440"/>
        </w:tabs>
        <w:spacing w:after="0" w:line="240" w:lineRule="auto"/>
        <w:ind w:left="0" w:firstLine="709"/>
        <w:jc w:val="both"/>
        <w:rPr>
          <w:rFonts w:ascii="Times New Roman" w:hAnsi="Times New Roman"/>
          <w:sz w:val="24"/>
          <w:szCs w:val="24"/>
          <w:lang w:val="sr-Cyrl-BA"/>
        </w:rPr>
      </w:pPr>
      <w:r w:rsidRPr="001D2744">
        <w:rPr>
          <w:rFonts w:ascii="Times New Roman" w:hAnsi="Times New Roman"/>
          <w:sz w:val="24"/>
          <w:szCs w:val="24"/>
          <w:lang w:val="sr-Cyrl-BA"/>
        </w:rPr>
        <w:t>вредновање обухвата поступке и резултат утврђивања квалитета, сврсисходности и ефикасности високошколске установе, чланице универзитета,  студијског програма или унутрашњег система обезбјеђења квалитета,</w:t>
      </w:r>
    </w:p>
    <w:p w14:paraId="599D3E2B" w14:textId="4675DD17" w:rsidR="00CA5226" w:rsidRPr="001D2744" w:rsidRDefault="00823F5A" w:rsidP="00481CD0">
      <w:pPr>
        <w:pStyle w:val="ListParagraph"/>
        <w:numPr>
          <w:ilvl w:val="0"/>
          <w:numId w:val="41"/>
        </w:numPr>
        <w:tabs>
          <w:tab w:val="center" w:pos="1134"/>
          <w:tab w:val="left" w:pos="1440"/>
        </w:tabs>
        <w:spacing w:after="0" w:line="240" w:lineRule="auto"/>
        <w:ind w:left="0" w:firstLine="709"/>
        <w:jc w:val="both"/>
        <w:rPr>
          <w:rFonts w:ascii="Times New Roman" w:hAnsi="Times New Roman"/>
          <w:sz w:val="24"/>
          <w:szCs w:val="24"/>
          <w:lang w:val="sr-Cyrl-BA"/>
        </w:rPr>
      </w:pPr>
      <w:r w:rsidRPr="001D2744">
        <w:rPr>
          <w:rFonts w:ascii="Times New Roman" w:hAnsi="Times New Roman"/>
          <w:sz w:val="24"/>
          <w:szCs w:val="24"/>
          <w:lang w:val="sr-Cyrl-BA"/>
        </w:rPr>
        <w:t xml:space="preserve">самовредновање </w:t>
      </w:r>
      <w:r w:rsidR="00CA5226" w:rsidRPr="001D2744">
        <w:rPr>
          <w:rFonts w:ascii="Times New Roman" w:hAnsi="Times New Roman"/>
          <w:sz w:val="24"/>
          <w:szCs w:val="24"/>
          <w:lang w:val="sr-Cyrl-BA"/>
        </w:rPr>
        <w:t xml:space="preserve">је процес којим високошколска установа на систематичан и документован начин провјерава ефективност и ефикасност </w:t>
      </w:r>
      <w:r w:rsidR="00F06A44" w:rsidRPr="001D2744">
        <w:rPr>
          <w:rFonts w:ascii="Times New Roman" w:hAnsi="Times New Roman"/>
          <w:sz w:val="24"/>
          <w:szCs w:val="24"/>
          <w:lang w:val="sr-Cyrl-BA"/>
        </w:rPr>
        <w:t xml:space="preserve">унутрашњег </w:t>
      </w:r>
      <w:r w:rsidR="00CA5226" w:rsidRPr="001D2744">
        <w:rPr>
          <w:rFonts w:ascii="Times New Roman" w:hAnsi="Times New Roman"/>
          <w:sz w:val="24"/>
          <w:szCs w:val="24"/>
          <w:lang w:val="sr-Cyrl-BA"/>
        </w:rPr>
        <w:t>система обезбјеђења квалитета</w:t>
      </w:r>
      <w:r w:rsidR="0058585B" w:rsidRPr="001D2744">
        <w:rPr>
          <w:rFonts w:ascii="Times New Roman" w:hAnsi="Times New Roman"/>
          <w:sz w:val="24"/>
          <w:szCs w:val="24"/>
          <w:lang w:val="sr-Cyrl-BA"/>
        </w:rPr>
        <w:t>,</w:t>
      </w:r>
      <w:r w:rsidR="00CA5226" w:rsidRPr="001D2744">
        <w:rPr>
          <w:rFonts w:ascii="Times New Roman" w:hAnsi="Times New Roman"/>
          <w:sz w:val="24"/>
          <w:szCs w:val="24"/>
          <w:lang w:val="sr-Cyrl-BA"/>
        </w:rPr>
        <w:t xml:space="preserve"> </w:t>
      </w:r>
    </w:p>
    <w:p w14:paraId="0066E7F1" w14:textId="5DFD60E5" w:rsidR="00CA5226" w:rsidRPr="001D2744" w:rsidRDefault="00CA5226" w:rsidP="00481CD0">
      <w:pPr>
        <w:pStyle w:val="ListParagraph"/>
        <w:numPr>
          <w:ilvl w:val="0"/>
          <w:numId w:val="41"/>
        </w:numPr>
        <w:tabs>
          <w:tab w:val="center" w:pos="1134"/>
          <w:tab w:val="left" w:pos="1440"/>
          <w:tab w:val="left" w:pos="1710"/>
        </w:tabs>
        <w:spacing w:after="0" w:line="240" w:lineRule="auto"/>
        <w:ind w:left="0" w:firstLine="709"/>
        <w:jc w:val="both"/>
        <w:rPr>
          <w:rFonts w:ascii="Times New Roman" w:hAnsi="Times New Roman"/>
          <w:sz w:val="24"/>
          <w:szCs w:val="24"/>
          <w:lang w:val="sr-Cyrl-BA"/>
        </w:rPr>
      </w:pPr>
      <w:r w:rsidRPr="001D2744">
        <w:rPr>
          <w:rFonts w:ascii="Times New Roman" w:hAnsi="Times New Roman"/>
          <w:sz w:val="24"/>
          <w:szCs w:val="24"/>
          <w:lang w:val="sr-Cyrl-BA"/>
        </w:rPr>
        <w:t>вањско вредн</w:t>
      </w:r>
      <w:r w:rsidR="00823F5A" w:rsidRPr="001D2744">
        <w:rPr>
          <w:rFonts w:ascii="Times New Roman" w:hAnsi="Times New Roman"/>
          <w:sz w:val="24"/>
          <w:szCs w:val="24"/>
          <w:lang w:val="sr-Cyrl-BA"/>
        </w:rPr>
        <w:t xml:space="preserve">овање </w:t>
      </w:r>
      <w:r w:rsidRPr="001D2744">
        <w:rPr>
          <w:rFonts w:ascii="Times New Roman" w:hAnsi="Times New Roman"/>
          <w:sz w:val="24"/>
          <w:szCs w:val="24"/>
          <w:lang w:val="sr-Cyrl-BA"/>
        </w:rPr>
        <w:t xml:space="preserve">је објективно и непристрасно вредновање </w:t>
      </w:r>
      <w:r w:rsidR="00EF2063" w:rsidRPr="001D2744">
        <w:rPr>
          <w:rFonts w:ascii="Times New Roman" w:hAnsi="Times New Roman"/>
          <w:sz w:val="24"/>
          <w:szCs w:val="24"/>
          <w:lang w:val="sr-Cyrl-BA"/>
        </w:rPr>
        <w:t xml:space="preserve">унутрашњег </w:t>
      </w:r>
      <w:r w:rsidRPr="001D2744">
        <w:rPr>
          <w:rFonts w:ascii="Times New Roman" w:hAnsi="Times New Roman"/>
          <w:sz w:val="24"/>
          <w:szCs w:val="24"/>
          <w:lang w:val="sr-Cyrl-BA"/>
        </w:rPr>
        <w:t xml:space="preserve">система обезбјеђења квалитета </w:t>
      </w:r>
      <w:r w:rsidR="00F06A44" w:rsidRPr="001D2744">
        <w:rPr>
          <w:rFonts w:ascii="Times New Roman" w:hAnsi="Times New Roman"/>
          <w:sz w:val="24"/>
          <w:szCs w:val="24"/>
          <w:lang w:val="sr-Cyrl-BA"/>
        </w:rPr>
        <w:t xml:space="preserve">предмета вредновања </w:t>
      </w:r>
      <w:r w:rsidRPr="001D2744">
        <w:rPr>
          <w:rFonts w:ascii="Times New Roman" w:hAnsi="Times New Roman"/>
          <w:sz w:val="24"/>
          <w:szCs w:val="24"/>
          <w:lang w:val="sr-Cyrl-BA"/>
        </w:rPr>
        <w:t xml:space="preserve">у односу на важеће стандарде и критеријуме, које врши комисија рецензената или комисија стручњака, а у сврху почетне акредитације или акредитације </w:t>
      </w:r>
      <w:r w:rsidR="00F06A44" w:rsidRPr="001D2744">
        <w:rPr>
          <w:rFonts w:ascii="Times New Roman" w:hAnsi="Times New Roman"/>
          <w:sz w:val="24"/>
          <w:szCs w:val="24"/>
          <w:lang w:val="sr-Cyrl-BA"/>
        </w:rPr>
        <w:t>предмета вредновања</w:t>
      </w:r>
      <w:r w:rsidRPr="001D2744">
        <w:rPr>
          <w:rFonts w:ascii="Times New Roman" w:hAnsi="Times New Roman"/>
          <w:sz w:val="24"/>
          <w:szCs w:val="24"/>
          <w:lang w:val="sr-Cyrl-BA"/>
        </w:rPr>
        <w:t>,</w:t>
      </w:r>
    </w:p>
    <w:p w14:paraId="06DCC6BF" w14:textId="52107C98" w:rsidR="00CA5226" w:rsidRPr="001D2744" w:rsidRDefault="00CA5226" w:rsidP="00481CD0">
      <w:pPr>
        <w:pStyle w:val="ListParagraph"/>
        <w:numPr>
          <w:ilvl w:val="0"/>
          <w:numId w:val="41"/>
        </w:numPr>
        <w:tabs>
          <w:tab w:val="center" w:pos="1134"/>
          <w:tab w:val="left" w:pos="1440"/>
          <w:tab w:val="left" w:pos="1620"/>
        </w:tabs>
        <w:spacing w:after="0" w:line="240" w:lineRule="auto"/>
        <w:ind w:left="0" w:firstLine="709"/>
        <w:jc w:val="both"/>
        <w:rPr>
          <w:rFonts w:ascii="Times New Roman" w:hAnsi="Times New Roman"/>
          <w:sz w:val="24"/>
          <w:szCs w:val="24"/>
          <w:lang w:val="sr-Cyrl-BA"/>
        </w:rPr>
      </w:pPr>
      <w:r w:rsidRPr="001D2744">
        <w:rPr>
          <w:rFonts w:ascii="Times New Roman" w:hAnsi="Times New Roman"/>
          <w:sz w:val="24"/>
          <w:szCs w:val="24"/>
          <w:lang w:val="sr-Cyrl-BA"/>
        </w:rPr>
        <w:t xml:space="preserve">кластерска акредитација је модел акредитације студијских програма у којем се студијски програми са једне или више високошколских установа групишу на основу припадности истој области образовања/научној области (научном пољу/пољу образовања или ужој научној/ужој области образовања)  ради </w:t>
      </w:r>
      <w:r w:rsidR="002A49C6" w:rsidRPr="001D2744">
        <w:rPr>
          <w:rFonts w:ascii="Times New Roman" w:hAnsi="Times New Roman"/>
          <w:sz w:val="24"/>
          <w:szCs w:val="24"/>
          <w:lang w:val="sr-Cyrl-BA"/>
        </w:rPr>
        <w:t>с</w:t>
      </w:r>
      <w:r w:rsidRPr="001D2744">
        <w:rPr>
          <w:rFonts w:ascii="Times New Roman" w:hAnsi="Times New Roman"/>
          <w:sz w:val="24"/>
          <w:szCs w:val="24"/>
          <w:lang w:val="sr-Cyrl-BA"/>
        </w:rPr>
        <w:t>провођења поступка вањског вредновања у сврху акредитације,</w:t>
      </w:r>
    </w:p>
    <w:p w14:paraId="5EC137B9" w14:textId="5CA2786E" w:rsidR="00CA5226" w:rsidRPr="001D2744" w:rsidRDefault="00CA5226" w:rsidP="00481CD0">
      <w:pPr>
        <w:pStyle w:val="ListParagraph"/>
        <w:numPr>
          <w:ilvl w:val="0"/>
          <w:numId w:val="41"/>
        </w:numPr>
        <w:tabs>
          <w:tab w:val="center" w:pos="1134"/>
          <w:tab w:val="left" w:pos="1440"/>
          <w:tab w:val="left" w:pos="1620"/>
        </w:tabs>
        <w:spacing w:after="0" w:line="240" w:lineRule="auto"/>
        <w:ind w:left="0" w:firstLine="709"/>
        <w:jc w:val="both"/>
        <w:rPr>
          <w:rFonts w:ascii="Times New Roman" w:hAnsi="Times New Roman"/>
          <w:sz w:val="24"/>
          <w:szCs w:val="24"/>
          <w:lang w:val="sr-Cyrl-BA"/>
        </w:rPr>
      </w:pPr>
      <w:r w:rsidRPr="001D2744">
        <w:rPr>
          <w:rFonts w:ascii="Times New Roman" w:hAnsi="Times New Roman"/>
          <w:sz w:val="24"/>
          <w:szCs w:val="24"/>
          <w:lang w:val="sr-Cyrl-BA"/>
        </w:rPr>
        <w:t>ENQA</w:t>
      </w:r>
      <w:r w:rsidR="00D166CF" w:rsidRPr="001D2744">
        <w:rPr>
          <w:rFonts w:ascii="Times New Roman" w:hAnsi="Times New Roman"/>
          <w:sz w:val="24"/>
          <w:szCs w:val="24"/>
          <w:lang w:val="sr-Cyrl-BA"/>
        </w:rPr>
        <w:t xml:space="preserve"> је </w:t>
      </w:r>
      <w:r w:rsidR="00EF540F" w:rsidRPr="001D2744">
        <w:rPr>
          <w:rFonts w:ascii="Times New Roman" w:hAnsi="Times New Roman"/>
          <w:sz w:val="24"/>
          <w:szCs w:val="24"/>
          <w:lang w:val="sr-Cyrl-BA"/>
        </w:rPr>
        <w:t>Европска</w:t>
      </w:r>
      <w:r w:rsidRPr="001D2744">
        <w:rPr>
          <w:rFonts w:ascii="Times New Roman" w:hAnsi="Times New Roman"/>
          <w:sz w:val="24"/>
          <w:szCs w:val="24"/>
          <w:lang w:val="sr-Cyrl-BA"/>
        </w:rPr>
        <w:t xml:space="preserve"> асоцијација за осигурање квалитета у високом образовању (енгл. European Association for Quality Assurance in Higher Education),</w:t>
      </w:r>
    </w:p>
    <w:p w14:paraId="35838E1D" w14:textId="76BF98E0" w:rsidR="00AD1AD1" w:rsidRPr="001D2744" w:rsidRDefault="00CA5226" w:rsidP="00481CD0">
      <w:pPr>
        <w:pStyle w:val="ListParagraph"/>
        <w:numPr>
          <w:ilvl w:val="0"/>
          <w:numId w:val="41"/>
        </w:numPr>
        <w:tabs>
          <w:tab w:val="center" w:pos="1134"/>
          <w:tab w:val="left" w:pos="1440"/>
          <w:tab w:val="left" w:pos="1620"/>
        </w:tabs>
        <w:spacing w:after="0" w:line="240" w:lineRule="auto"/>
        <w:ind w:left="0" w:firstLine="709"/>
        <w:jc w:val="both"/>
        <w:rPr>
          <w:rFonts w:ascii="Times New Roman" w:hAnsi="Times New Roman"/>
          <w:sz w:val="24"/>
          <w:szCs w:val="24"/>
          <w:lang w:val="sr-Cyrl-BA"/>
        </w:rPr>
      </w:pPr>
      <w:r w:rsidRPr="001D2744">
        <w:rPr>
          <w:rFonts w:ascii="Times New Roman" w:hAnsi="Times New Roman"/>
          <w:sz w:val="24"/>
          <w:szCs w:val="24"/>
          <w:lang w:val="sr-Cyrl-BA"/>
        </w:rPr>
        <w:t>ENIC/NARIC</w:t>
      </w:r>
      <w:r w:rsidRPr="001D2744">
        <w:rPr>
          <w:rFonts w:ascii="Times New Roman" w:hAnsi="Times New Roman"/>
          <w:color w:val="FF0000"/>
          <w:sz w:val="24"/>
          <w:szCs w:val="24"/>
          <w:lang w:val="sr-Cyrl-BA"/>
        </w:rPr>
        <w:t xml:space="preserve"> </w:t>
      </w:r>
      <w:r w:rsidR="00D166CF" w:rsidRPr="001D2744">
        <w:rPr>
          <w:rFonts w:ascii="Times New Roman" w:hAnsi="Times New Roman"/>
          <w:sz w:val="24"/>
          <w:szCs w:val="24"/>
          <w:lang w:val="sr-Cyrl-BA"/>
        </w:rPr>
        <w:t>је</w:t>
      </w:r>
      <w:r w:rsidR="00D166CF" w:rsidRPr="001D2744">
        <w:rPr>
          <w:rFonts w:ascii="Times New Roman" w:hAnsi="Times New Roman"/>
          <w:color w:val="FF0000"/>
          <w:sz w:val="24"/>
          <w:szCs w:val="24"/>
          <w:lang w:val="sr-Cyrl-BA"/>
        </w:rPr>
        <w:t xml:space="preserve"> </w:t>
      </w:r>
      <w:r w:rsidRPr="001D2744">
        <w:rPr>
          <w:rFonts w:ascii="Times New Roman" w:hAnsi="Times New Roman"/>
          <w:sz w:val="24"/>
          <w:szCs w:val="24"/>
          <w:lang w:val="sr-Cyrl-BA"/>
        </w:rPr>
        <w:t>Европска мрежа центара за признавање и информисање у високом образовању / национални центри за академско признавање и информисање (енгл. European Network of Information Centres in the European Region / National Academic Recognition Information Centres in the European Union)</w:t>
      </w:r>
      <w:r w:rsidR="00AE643B" w:rsidRPr="001D2744">
        <w:rPr>
          <w:rFonts w:ascii="Times New Roman" w:hAnsi="Times New Roman"/>
          <w:sz w:val="24"/>
          <w:szCs w:val="24"/>
          <w:lang w:val="sr-Cyrl-BA"/>
        </w:rPr>
        <w:t>,</w:t>
      </w:r>
    </w:p>
    <w:p w14:paraId="12EFB7E5" w14:textId="0BF0CC0F" w:rsidR="007D6573" w:rsidRPr="001D2744" w:rsidRDefault="00D166CF" w:rsidP="00481CD0">
      <w:pPr>
        <w:pStyle w:val="ListParagraph"/>
        <w:numPr>
          <w:ilvl w:val="0"/>
          <w:numId w:val="41"/>
        </w:numPr>
        <w:tabs>
          <w:tab w:val="center" w:pos="1134"/>
          <w:tab w:val="left" w:pos="1440"/>
          <w:tab w:val="left" w:pos="1620"/>
        </w:tabs>
        <w:spacing w:after="0" w:line="240" w:lineRule="auto"/>
        <w:ind w:left="0" w:firstLine="709"/>
        <w:jc w:val="both"/>
        <w:rPr>
          <w:rFonts w:ascii="Times New Roman" w:hAnsi="Times New Roman"/>
          <w:sz w:val="24"/>
          <w:szCs w:val="24"/>
          <w:lang w:val="sr-Cyrl-BA"/>
        </w:rPr>
      </w:pPr>
      <w:r w:rsidRPr="001D2744">
        <w:rPr>
          <w:rFonts w:ascii="Times New Roman" w:hAnsi="Times New Roman"/>
          <w:sz w:val="24"/>
          <w:szCs w:val="24"/>
          <w:lang w:val="sr-Cyrl-BA"/>
        </w:rPr>
        <w:t>Европски оквир квалификација је</w:t>
      </w:r>
      <w:r w:rsidR="00AD1AD1" w:rsidRPr="001D2744">
        <w:rPr>
          <w:rFonts w:ascii="Times New Roman" w:hAnsi="Times New Roman"/>
          <w:sz w:val="24"/>
          <w:szCs w:val="24"/>
          <w:lang w:val="sr-Cyrl-BA"/>
        </w:rPr>
        <w:t xml:space="preserve"> заједнички европски референтни оквир који повезује националне системе квалификација и дјелује као алат за упоређивање, односно лакше разумијевање и тумачење квалификација међу различитим државама и образовним системима у Европи</w:t>
      </w:r>
      <w:r w:rsidR="007D6573" w:rsidRPr="001D2744">
        <w:rPr>
          <w:rFonts w:ascii="Times New Roman" w:hAnsi="Times New Roman"/>
          <w:sz w:val="24"/>
          <w:szCs w:val="24"/>
          <w:lang w:val="sr-Cyrl-BA"/>
        </w:rPr>
        <w:t>,</w:t>
      </w:r>
    </w:p>
    <w:p w14:paraId="116E7900" w14:textId="0AC9B878" w:rsidR="00257C31" w:rsidRPr="001D2744" w:rsidRDefault="00EF540F" w:rsidP="00481CD0">
      <w:pPr>
        <w:pStyle w:val="ListParagraph"/>
        <w:numPr>
          <w:ilvl w:val="0"/>
          <w:numId w:val="41"/>
        </w:numPr>
        <w:tabs>
          <w:tab w:val="left" w:pos="1134"/>
        </w:tabs>
        <w:spacing w:after="0" w:line="240" w:lineRule="auto"/>
        <w:ind w:left="0" w:firstLine="709"/>
        <w:jc w:val="both"/>
        <w:rPr>
          <w:rFonts w:ascii="Times New Roman" w:hAnsi="Times New Roman"/>
          <w:sz w:val="24"/>
          <w:szCs w:val="24"/>
          <w:lang w:val="sr-Cyrl-BA"/>
        </w:rPr>
      </w:pPr>
      <w:r w:rsidRPr="001D2744">
        <w:rPr>
          <w:rFonts w:ascii="Times New Roman" w:hAnsi="Times New Roman"/>
          <w:sz w:val="24"/>
          <w:szCs w:val="24"/>
          <w:lang w:val="sr-Cyrl-BA"/>
        </w:rPr>
        <w:t>квалификациони</w:t>
      </w:r>
      <w:r w:rsidR="00257C31" w:rsidRPr="001D2744">
        <w:rPr>
          <w:rFonts w:ascii="Times New Roman" w:hAnsi="Times New Roman"/>
          <w:sz w:val="24"/>
          <w:szCs w:val="24"/>
          <w:lang w:val="sr-Cyrl-BA"/>
        </w:rPr>
        <w:t xml:space="preserve"> оквир је инструмент успоставе квалификација стечених у Републици, којим се дају основе за јасноћу, приступање, проходност, стицање и квалитет</w:t>
      </w:r>
      <w:r w:rsidR="00A215BA" w:rsidRPr="001D2744">
        <w:rPr>
          <w:rFonts w:ascii="Times New Roman" w:hAnsi="Times New Roman"/>
          <w:sz w:val="24"/>
          <w:szCs w:val="24"/>
          <w:lang w:val="sr-Cyrl-BA"/>
        </w:rPr>
        <w:t xml:space="preserve"> квалификација,</w:t>
      </w:r>
    </w:p>
    <w:p w14:paraId="5624C04D" w14:textId="34B587DF" w:rsidR="003F033B" w:rsidRPr="001D2744" w:rsidRDefault="00EF540F" w:rsidP="00481CD0">
      <w:pPr>
        <w:pStyle w:val="ListParagraph"/>
        <w:numPr>
          <w:ilvl w:val="0"/>
          <w:numId w:val="41"/>
        </w:numPr>
        <w:tabs>
          <w:tab w:val="left" w:pos="1134"/>
        </w:tabs>
        <w:spacing w:after="0" w:line="240" w:lineRule="auto"/>
        <w:ind w:left="0" w:firstLine="709"/>
        <w:jc w:val="both"/>
        <w:rPr>
          <w:rFonts w:ascii="Times New Roman" w:hAnsi="Times New Roman"/>
          <w:sz w:val="24"/>
          <w:szCs w:val="24"/>
          <w:lang w:val="sr-Cyrl-BA"/>
        </w:rPr>
      </w:pPr>
      <w:r w:rsidRPr="001D2744">
        <w:rPr>
          <w:rFonts w:ascii="Times New Roman" w:hAnsi="Times New Roman"/>
          <w:sz w:val="24"/>
          <w:szCs w:val="24"/>
          <w:lang w:val="sr-Cyrl-BA"/>
        </w:rPr>
        <w:t>к</w:t>
      </w:r>
      <w:r w:rsidR="003F033B" w:rsidRPr="001D2744">
        <w:rPr>
          <w:rFonts w:ascii="Times New Roman" w:hAnsi="Times New Roman"/>
          <w:sz w:val="24"/>
          <w:szCs w:val="24"/>
          <w:lang w:val="sr-Cyrl-BA"/>
        </w:rPr>
        <w:t>валификација је назив за обједињене скупове исхода учења одређене врсте, нивоа, обима, профила и квалитета</w:t>
      </w:r>
      <w:r w:rsidR="00A215BA" w:rsidRPr="001D2744">
        <w:rPr>
          <w:rFonts w:ascii="Times New Roman" w:hAnsi="Times New Roman"/>
          <w:sz w:val="24"/>
          <w:szCs w:val="24"/>
          <w:lang w:val="sr-Cyrl-BA"/>
        </w:rPr>
        <w:t>, а које се доказује</w:t>
      </w:r>
      <w:r w:rsidR="003F033B" w:rsidRPr="001D2744">
        <w:rPr>
          <w:rFonts w:ascii="Times New Roman" w:hAnsi="Times New Roman"/>
          <w:sz w:val="24"/>
          <w:szCs w:val="24"/>
          <w:lang w:val="sr-Cyrl-BA"/>
        </w:rPr>
        <w:t xml:space="preserve"> свједочанством, дипломом или другом јавном исправом коју издаје овлашћено </w:t>
      </w:r>
      <w:r w:rsidR="00A215BA" w:rsidRPr="001D2744">
        <w:rPr>
          <w:rFonts w:ascii="Times New Roman" w:hAnsi="Times New Roman"/>
          <w:sz w:val="24"/>
          <w:szCs w:val="24"/>
          <w:lang w:val="sr-Cyrl-BA"/>
        </w:rPr>
        <w:t>правно лице</w:t>
      </w:r>
      <w:r w:rsidR="007870E4" w:rsidRPr="001D2744">
        <w:rPr>
          <w:rFonts w:ascii="Times New Roman" w:hAnsi="Times New Roman"/>
          <w:sz w:val="24"/>
          <w:szCs w:val="24"/>
          <w:lang w:val="sr-Cyrl-BA"/>
        </w:rPr>
        <w:t>,</w:t>
      </w:r>
    </w:p>
    <w:p w14:paraId="332A339B" w14:textId="02270A06" w:rsidR="007870E4" w:rsidRPr="001D2744" w:rsidRDefault="007870E4" w:rsidP="00481CD0">
      <w:pPr>
        <w:pStyle w:val="ListParagraph"/>
        <w:numPr>
          <w:ilvl w:val="0"/>
          <w:numId w:val="41"/>
        </w:numPr>
        <w:tabs>
          <w:tab w:val="left" w:pos="1134"/>
        </w:tabs>
        <w:spacing w:after="0" w:line="240" w:lineRule="auto"/>
        <w:ind w:left="0" w:firstLine="709"/>
        <w:jc w:val="both"/>
        <w:rPr>
          <w:rFonts w:ascii="Times New Roman" w:hAnsi="Times New Roman"/>
          <w:sz w:val="24"/>
          <w:szCs w:val="24"/>
          <w:lang w:val="sr-Cyrl-BA"/>
        </w:rPr>
      </w:pPr>
      <w:r w:rsidRPr="001D2744">
        <w:rPr>
          <w:rFonts w:ascii="Times New Roman" w:hAnsi="Times New Roman"/>
          <w:sz w:val="24"/>
          <w:szCs w:val="24"/>
          <w:lang w:val="sr-Cyrl-BA"/>
        </w:rPr>
        <w:t>професионално признавање је поступак признавања стране високошколске квалификације којим се  имаоцу квалификације утврђује право на општи приступ тржишту рада.</w:t>
      </w:r>
    </w:p>
    <w:p w14:paraId="0C3E4B2B" w14:textId="4CD6558F" w:rsidR="00604542" w:rsidRPr="001D2744" w:rsidRDefault="00604542" w:rsidP="00604542">
      <w:pPr>
        <w:tabs>
          <w:tab w:val="left" w:pos="990"/>
          <w:tab w:val="left" w:pos="1440"/>
          <w:tab w:val="left" w:pos="1620"/>
        </w:tabs>
        <w:spacing w:after="0" w:line="240" w:lineRule="auto"/>
        <w:jc w:val="both"/>
        <w:rPr>
          <w:rFonts w:ascii="Times New Roman" w:hAnsi="Times New Roman"/>
          <w:sz w:val="24"/>
          <w:szCs w:val="24"/>
          <w:lang w:val="sr-Cyrl-BA"/>
        </w:rPr>
      </w:pPr>
    </w:p>
    <w:p w14:paraId="7DC3BB88" w14:textId="44327E7A" w:rsidR="00604542" w:rsidRDefault="00604542" w:rsidP="00AB3716">
      <w:pPr>
        <w:spacing w:after="0" w:line="240" w:lineRule="auto"/>
        <w:jc w:val="both"/>
        <w:rPr>
          <w:rFonts w:ascii="Times New Roman" w:hAnsi="Times New Roman"/>
          <w:sz w:val="24"/>
          <w:szCs w:val="24"/>
          <w:lang w:val="sr-Cyrl-BA"/>
        </w:rPr>
      </w:pPr>
    </w:p>
    <w:p w14:paraId="602AD7F9" w14:textId="66AC5A80" w:rsidR="001D2744" w:rsidRDefault="001D2744" w:rsidP="00AB3716">
      <w:pPr>
        <w:spacing w:after="0" w:line="240" w:lineRule="auto"/>
        <w:jc w:val="both"/>
        <w:rPr>
          <w:rFonts w:ascii="Times New Roman" w:hAnsi="Times New Roman"/>
          <w:sz w:val="24"/>
          <w:szCs w:val="24"/>
          <w:lang w:val="sr-Cyrl-BA"/>
        </w:rPr>
      </w:pPr>
    </w:p>
    <w:p w14:paraId="7D18C1AE" w14:textId="39CB209B" w:rsidR="001D2744" w:rsidRDefault="001D2744" w:rsidP="00AB3716">
      <w:pPr>
        <w:spacing w:after="0" w:line="240" w:lineRule="auto"/>
        <w:jc w:val="both"/>
        <w:rPr>
          <w:rFonts w:ascii="Times New Roman" w:hAnsi="Times New Roman"/>
          <w:sz w:val="24"/>
          <w:szCs w:val="24"/>
          <w:lang w:val="sr-Cyrl-BA"/>
        </w:rPr>
      </w:pPr>
    </w:p>
    <w:p w14:paraId="40AE9F78" w14:textId="06288B2D" w:rsidR="001D2744" w:rsidRDefault="001D2744" w:rsidP="00AB3716">
      <w:pPr>
        <w:spacing w:after="0" w:line="240" w:lineRule="auto"/>
        <w:jc w:val="both"/>
        <w:rPr>
          <w:rFonts w:ascii="Times New Roman" w:hAnsi="Times New Roman"/>
          <w:sz w:val="24"/>
          <w:szCs w:val="24"/>
          <w:lang w:val="sr-Cyrl-BA"/>
        </w:rPr>
      </w:pPr>
    </w:p>
    <w:p w14:paraId="5C6FE2E3" w14:textId="4B5FF861" w:rsidR="001D2744" w:rsidRDefault="001D2744" w:rsidP="00AB3716">
      <w:pPr>
        <w:spacing w:after="0" w:line="240" w:lineRule="auto"/>
        <w:jc w:val="both"/>
        <w:rPr>
          <w:rFonts w:ascii="Times New Roman" w:hAnsi="Times New Roman"/>
          <w:sz w:val="24"/>
          <w:szCs w:val="24"/>
          <w:lang w:val="sr-Cyrl-BA"/>
        </w:rPr>
      </w:pPr>
    </w:p>
    <w:p w14:paraId="197C6FE5" w14:textId="77777777" w:rsidR="000871EF" w:rsidRPr="001D2744" w:rsidRDefault="000871EF" w:rsidP="00604542">
      <w:pPr>
        <w:spacing w:after="0" w:line="240" w:lineRule="auto"/>
        <w:rPr>
          <w:rFonts w:ascii="Times New Roman" w:hAnsi="Times New Roman"/>
          <w:b/>
          <w:sz w:val="24"/>
          <w:szCs w:val="24"/>
          <w:lang w:val="sr-Cyrl-BA"/>
        </w:rPr>
      </w:pPr>
      <w:r w:rsidRPr="001D2744">
        <w:rPr>
          <w:rFonts w:ascii="Times New Roman" w:hAnsi="Times New Roman"/>
          <w:b/>
          <w:sz w:val="24"/>
          <w:szCs w:val="24"/>
          <w:lang w:val="sr-Cyrl-BA"/>
        </w:rPr>
        <w:lastRenderedPageBreak/>
        <w:t xml:space="preserve">ГЛАВА II </w:t>
      </w:r>
    </w:p>
    <w:p w14:paraId="55DD7676" w14:textId="77777777" w:rsidR="000871EF" w:rsidRPr="001D2744" w:rsidRDefault="000871EF" w:rsidP="00604542">
      <w:pPr>
        <w:spacing w:after="0" w:line="240" w:lineRule="auto"/>
        <w:rPr>
          <w:rFonts w:ascii="Times New Roman" w:hAnsi="Times New Roman"/>
          <w:b/>
          <w:sz w:val="24"/>
          <w:szCs w:val="24"/>
          <w:lang w:val="sr-Cyrl-BA"/>
        </w:rPr>
      </w:pPr>
      <w:r w:rsidRPr="001D2744">
        <w:rPr>
          <w:rFonts w:ascii="Times New Roman" w:hAnsi="Times New Roman"/>
          <w:b/>
          <w:sz w:val="24"/>
          <w:szCs w:val="24"/>
          <w:lang w:val="sr-Cyrl-BA"/>
        </w:rPr>
        <w:t>НАДЛЕЖНОСТИ АГЕНЦИЈЕ</w:t>
      </w:r>
    </w:p>
    <w:p w14:paraId="1FD2F357" w14:textId="77777777" w:rsidR="00AC3B7A" w:rsidRPr="001D2744" w:rsidRDefault="00AC3B7A" w:rsidP="00AC3B7A">
      <w:pPr>
        <w:tabs>
          <w:tab w:val="left" w:pos="1080"/>
        </w:tabs>
        <w:spacing w:after="0" w:line="240" w:lineRule="auto"/>
        <w:rPr>
          <w:rFonts w:ascii="Times New Roman" w:eastAsia="Times New Roman" w:hAnsi="Times New Roman"/>
          <w:sz w:val="24"/>
          <w:szCs w:val="24"/>
          <w:lang w:val="sr-Cyrl-BA"/>
        </w:rPr>
      </w:pPr>
    </w:p>
    <w:p w14:paraId="74F8A232" w14:textId="7ACE0128" w:rsidR="000871EF" w:rsidRPr="001D2744" w:rsidRDefault="000871EF" w:rsidP="00AC3B7A">
      <w:pPr>
        <w:spacing w:after="0" w:line="240" w:lineRule="auto"/>
        <w:jc w:val="center"/>
        <w:rPr>
          <w:rFonts w:ascii="Times New Roman" w:eastAsia="Times New Roman" w:hAnsi="Times New Roman"/>
          <w:sz w:val="24"/>
          <w:szCs w:val="24"/>
          <w:lang w:val="sr-Cyrl-BA"/>
        </w:rPr>
      </w:pPr>
      <w:r w:rsidRPr="001D2744">
        <w:rPr>
          <w:rFonts w:ascii="Times New Roman" w:eastAsia="Times New Roman" w:hAnsi="Times New Roman"/>
          <w:sz w:val="24"/>
          <w:szCs w:val="24"/>
          <w:lang w:val="sr-Cyrl-BA"/>
        </w:rPr>
        <w:t xml:space="preserve">Члан </w:t>
      </w:r>
      <w:r w:rsidR="00615742" w:rsidRPr="001D2744">
        <w:rPr>
          <w:rFonts w:ascii="Times New Roman" w:eastAsia="Times New Roman" w:hAnsi="Times New Roman"/>
          <w:sz w:val="24"/>
          <w:szCs w:val="24"/>
          <w:lang w:val="sr-Cyrl-BA"/>
        </w:rPr>
        <w:t>6</w:t>
      </w:r>
      <w:r w:rsidRPr="001D2744">
        <w:rPr>
          <w:rFonts w:ascii="Times New Roman" w:eastAsia="Times New Roman" w:hAnsi="Times New Roman"/>
          <w:sz w:val="24"/>
          <w:szCs w:val="24"/>
          <w:lang w:val="sr-Cyrl-BA"/>
        </w:rPr>
        <w:t>.</w:t>
      </w:r>
    </w:p>
    <w:p w14:paraId="01734D48" w14:textId="77777777" w:rsidR="000871EF" w:rsidRPr="001D2744" w:rsidRDefault="000871EF" w:rsidP="00604542">
      <w:pPr>
        <w:pStyle w:val="ListParagraph"/>
        <w:tabs>
          <w:tab w:val="left" w:pos="1080"/>
        </w:tabs>
        <w:spacing w:after="0" w:line="240" w:lineRule="auto"/>
        <w:jc w:val="center"/>
        <w:rPr>
          <w:rFonts w:ascii="Times New Roman" w:eastAsia="Times New Roman" w:hAnsi="Times New Roman"/>
          <w:sz w:val="24"/>
          <w:szCs w:val="24"/>
          <w:lang w:val="sr-Cyrl-BA"/>
        </w:rPr>
      </w:pPr>
    </w:p>
    <w:p w14:paraId="3F687309" w14:textId="6246A8E2" w:rsidR="000871EF" w:rsidRPr="001D2744" w:rsidRDefault="00D166CF" w:rsidP="00481CD0">
      <w:pPr>
        <w:numPr>
          <w:ilvl w:val="0"/>
          <w:numId w:val="64"/>
        </w:numPr>
        <w:tabs>
          <w:tab w:val="left" w:pos="1080"/>
        </w:tabs>
        <w:spacing w:after="0" w:line="240" w:lineRule="auto"/>
        <w:ind w:left="0" w:firstLine="720"/>
        <w:contextualSpacing/>
        <w:jc w:val="both"/>
        <w:rPr>
          <w:rFonts w:ascii="Times New Roman" w:hAnsi="Times New Roman"/>
          <w:noProof/>
          <w:sz w:val="24"/>
          <w:szCs w:val="24"/>
          <w:lang w:val="sr-Cyrl-BA"/>
        </w:rPr>
      </w:pPr>
      <w:r w:rsidRPr="001D2744">
        <w:rPr>
          <w:rFonts w:ascii="Times New Roman" w:hAnsi="Times New Roman"/>
          <w:noProof/>
          <w:sz w:val="24"/>
          <w:szCs w:val="24"/>
          <w:lang w:val="sr-Cyrl-BA"/>
        </w:rPr>
        <w:t>Агенција је организација</w:t>
      </w:r>
      <w:r w:rsidR="000871EF" w:rsidRPr="001D2744">
        <w:rPr>
          <w:rFonts w:ascii="Times New Roman" w:hAnsi="Times New Roman"/>
          <w:noProof/>
          <w:sz w:val="24"/>
          <w:szCs w:val="24"/>
          <w:lang w:val="sr-Cyrl-BA"/>
        </w:rPr>
        <w:t xml:space="preserve"> са јавним овлаш</w:t>
      </w:r>
      <w:r w:rsidR="002A49C6" w:rsidRPr="001D2744">
        <w:rPr>
          <w:rFonts w:ascii="Times New Roman" w:hAnsi="Times New Roman"/>
          <w:noProof/>
          <w:sz w:val="24"/>
          <w:szCs w:val="24"/>
          <w:lang w:val="sr-Cyrl-BA"/>
        </w:rPr>
        <w:t>ћ</w:t>
      </w:r>
      <w:r w:rsidR="000871EF" w:rsidRPr="001D2744">
        <w:rPr>
          <w:rFonts w:ascii="Times New Roman" w:hAnsi="Times New Roman"/>
          <w:noProof/>
          <w:sz w:val="24"/>
          <w:szCs w:val="24"/>
          <w:lang w:val="sr-Cyrl-BA"/>
        </w:rPr>
        <w:t xml:space="preserve">ењима </w:t>
      </w:r>
      <w:r w:rsidR="00992344" w:rsidRPr="001D2744">
        <w:rPr>
          <w:rFonts w:ascii="Times New Roman" w:hAnsi="Times New Roman"/>
          <w:noProof/>
          <w:sz w:val="24"/>
          <w:szCs w:val="24"/>
          <w:lang w:val="sr-Cyrl-BA"/>
        </w:rPr>
        <w:t xml:space="preserve">чији је оснивач </w:t>
      </w:r>
      <w:r w:rsidR="000871EF" w:rsidRPr="001D2744">
        <w:rPr>
          <w:rFonts w:ascii="Times New Roman" w:hAnsi="Times New Roman"/>
          <w:noProof/>
          <w:sz w:val="24"/>
          <w:szCs w:val="24"/>
          <w:lang w:val="sr-Cyrl-BA"/>
        </w:rPr>
        <w:t>Влада</w:t>
      </w:r>
      <w:r w:rsidRPr="001D2744">
        <w:rPr>
          <w:rFonts w:ascii="Times New Roman" w:hAnsi="Times New Roman"/>
          <w:noProof/>
          <w:sz w:val="24"/>
          <w:szCs w:val="24"/>
          <w:lang w:val="sr-Cyrl-BA"/>
        </w:rPr>
        <w:t xml:space="preserve"> Републике Српске </w:t>
      </w:r>
      <w:r w:rsidR="000871EF" w:rsidRPr="001D2744">
        <w:rPr>
          <w:rFonts w:ascii="Times New Roman" w:hAnsi="Times New Roman"/>
          <w:noProof/>
          <w:sz w:val="24"/>
          <w:szCs w:val="24"/>
          <w:lang w:val="sr-Cyrl-BA"/>
        </w:rPr>
        <w:t xml:space="preserve"> </w:t>
      </w:r>
      <w:r w:rsidR="00694195" w:rsidRPr="001D2744">
        <w:rPr>
          <w:rFonts w:ascii="Times New Roman" w:hAnsi="Times New Roman"/>
          <w:noProof/>
          <w:sz w:val="24"/>
          <w:szCs w:val="24"/>
          <w:lang w:val="sr-Cyrl-BA"/>
        </w:rPr>
        <w:t>(у даљем тексту</w:t>
      </w:r>
      <w:r w:rsidRPr="001D2744">
        <w:rPr>
          <w:rFonts w:ascii="Times New Roman" w:hAnsi="Times New Roman"/>
          <w:noProof/>
          <w:sz w:val="24"/>
          <w:szCs w:val="24"/>
          <w:lang w:val="sr-Cyrl-BA"/>
        </w:rPr>
        <w:t xml:space="preserve">: Влада) </w:t>
      </w:r>
      <w:r w:rsidR="000871EF" w:rsidRPr="001D2744">
        <w:rPr>
          <w:rFonts w:ascii="Times New Roman" w:hAnsi="Times New Roman"/>
          <w:noProof/>
          <w:sz w:val="24"/>
          <w:szCs w:val="24"/>
          <w:lang w:val="sr-Cyrl-BA"/>
        </w:rPr>
        <w:t>у име Републике.</w:t>
      </w:r>
    </w:p>
    <w:p w14:paraId="2511FCBC" w14:textId="77777777" w:rsidR="000871EF" w:rsidRPr="001D2744" w:rsidRDefault="000871EF" w:rsidP="00481CD0">
      <w:pPr>
        <w:numPr>
          <w:ilvl w:val="0"/>
          <w:numId w:val="64"/>
        </w:numPr>
        <w:tabs>
          <w:tab w:val="left" w:pos="1080"/>
        </w:tabs>
        <w:spacing w:after="0" w:line="240" w:lineRule="auto"/>
        <w:ind w:left="0" w:firstLine="720"/>
        <w:contextualSpacing/>
        <w:jc w:val="both"/>
        <w:rPr>
          <w:rFonts w:ascii="Times New Roman" w:hAnsi="Times New Roman"/>
          <w:noProof/>
          <w:sz w:val="24"/>
          <w:szCs w:val="24"/>
          <w:lang w:val="sr-Cyrl-BA"/>
        </w:rPr>
      </w:pPr>
      <w:r w:rsidRPr="001D2744">
        <w:rPr>
          <w:rFonts w:ascii="Times New Roman" w:hAnsi="Times New Roman"/>
          <w:noProof/>
          <w:sz w:val="24"/>
          <w:szCs w:val="24"/>
          <w:lang w:val="sr-Cyrl-BA"/>
        </w:rPr>
        <w:t>Агенција је самостално и независно правно лице.</w:t>
      </w:r>
    </w:p>
    <w:p w14:paraId="3E197CC8" w14:textId="77777777" w:rsidR="000871EF" w:rsidRPr="001D2744" w:rsidRDefault="000871EF" w:rsidP="00481CD0">
      <w:pPr>
        <w:numPr>
          <w:ilvl w:val="0"/>
          <w:numId w:val="64"/>
        </w:numPr>
        <w:tabs>
          <w:tab w:val="left" w:pos="1080"/>
        </w:tabs>
        <w:spacing w:after="0" w:line="240" w:lineRule="auto"/>
        <w:ind w:left="0" w:firstLine="720"/>
        <w:contextualSpacing/>
        <w:jc w:val="both"/>
        <w:rPr>
          <w:rFonts w:ascii="Times New Roman" w:hAnsi="Times New Roman"/>
          <w:noProof/>
          <w:sz w:val="24"/>
          <w:szCs w:val="24"/>
          <w:lang w:val="sr-Cyrl-BA"/>
        </w:rPr>
      </w:pPr>
      <w:r w:rsidRPr="001D2744">
        <w:rPr>
          <w:rFonts w:ascii="Times New Roman" w:hAnsi="Times New Roman"/>
          <w:noProof/>
          <w:sz w:val="24"/>
          <w:szCs w:val="24"/>
          <w:lang w:val="sr-Cyrl-BA"/>
        </w:rPr>
        <w:t>Сједиште Агенције је у Бањој Луци.</w:t>
      </w:r>
    </w:p>
    <w:p w14:paraId="72D4DF3E" w14:textId="77777777" w:rsidR="000871EF" w:rsidRPr="001D2744" w:rsidRDefault="000871EF" w:rsidP="00481CD0">
      <w:pPr>
        <w:numPr>
          <w:ilvl w:val="0"/>
          <w:numId w:val="64"/>
        </w:numPr>
        <w:tabs>
          <w:tab w:val="left" w:pos="1080"/>
        </w:tabs>
        <w:spacing w:after="0" w:line="240" w:lineRule="auto"/>
        <w:ind w:left="0" w:firstLine="720"/>
        <w:contextualSpacing/>
        <w:jc w:val="both"/>
        <w:rPr>
          <w:rFonts w:ascii="Times New Roman" w:hAnsi="Times New Roman"/>
          <w:noProof/>
          <w:sz w:val="24"/>
          <w:szCs w:val="24"/>
          <w:lang w:val="sr-Cyrl-BA"/>
        </w:rPr>
      </w:pPr>
      <w:r w:rsidRPr="001D2744">
        <w:rPr>
          <w:rFonts w:ascii="Times New Roman" w:hAnsi="Times New Roman"/>
          <w:noProof/>
          <w:sz w:val="24"/>
          <w:szCs w:val="24"/>
          <w:lang w:val="sr-Cyrl-BA"/>
        </w:rPr>
        <w:t>Назив Агенције је Агенција за високо образовање Републике Српске.</w:t>
      </w:r>
    </w:p>
    <w:p w14:paraId="6B853E83" w14:textId="77777777" w:rsidR="000871EF" w:rsidRPr="001D2744" w:rsidRDefault="000871EF" w:rsidP="00481CD0">
      <w:pPr>
        <w:numPr>
          <w:ilvl w:val="0"/>
          <w:numId w:val="64"/>
        </w:numPr>
        <w:tabs>
          <w:tab w:val="left" w:pos="1080"/>
        </w:tabs>
        <w:spacing w:after="0" w:line="240" w:lineRule="auto"/>
        <w:ind w:left="0" w:firstLine="720"/>
        <w:contextualSpacing/>
        <w:jc w:val="both"/>
        <w:rPr>
          <w:rFonts w:ascii="Times New Roman" w:hAnsi="Times New Roman"/>
          <w:noProof/>
          <w:sz w:val="24"/>
          <w:szCs w:val="24"/>
          <w:lang w:val="sr-Cyrl-BA"/>
        </w:rPr>
      </w:pPr>
      <w:r w:rsidRPr="001D2744">
        <w:rPr>
          <w:rFonts w:ascii="Times New Roman" w:hAnsi="Times New Roman"/>
          <w:noProof/>
          <w:sz w:val="24"/>
          <w:szCs w:val="24"/>
          <w:lang w:val="sr-Cyrl-BA"/>
        </w:rPr>
        <w:t>Агенција има печат који садржи назив Агенције и амблем Републике Српске.</w:t>
      </w:r>
    </w:p>
    <w:p w14:paraId="71BC247E" w14:textId="77777777" w:rsidR="00CA5226" w:rsidRPr="001D2744" w:rsidRDefault="00CA5226" w:rsidP="00604542">
      <w:pPr>
        <w:spacing w:after="0" w:line="240" w:lineRule="auto"/>
        <w:rPr>
          <w:rFonts w:ascii="Times New Roman" w:hAnsi="Times New Roman"/>
          <w:sz w:val="24"/>
          <w:szCs w:val="24"/>
          <w:lang w:val="sr-Cyrl-BA"/>
        </w:rPr>
      </w:pPr>
    </w:p>
    <w:p w14:paraId="59D0EE2F" w14:textId="77777777" w:rsidR="000871EF" w:rsidRPr="001D2744" w:rsidRDefault="000871EF" w:rsidP="00604542">
      <w:pPr>
        <w:spacing w:after="0" w:line="240" w:lineRule="auto"/>
        <w:jc w:val="center"/>
        <w:rPr>
          <w:rFonts w:ascii="Times New Roman" w:eastAsia="Times New Roman" w:hAnsi="Times New Roman"/>
          <w:sz w:val="24"/>
          <w:szCs w:val="24"/>
          <w:lang w:val="sr-Cyrl-BA"/>
        </w:rPr>
      </w:pPr>
      <w:r w:rsidRPr="001D2744">
        <w:rPr>
          <w:rFonts w:ascii="Times New Roman" w:eastAsia="Times New Roman" w:hAnsi="Times New Roman"/>
          <w:sz w:val="24"/>
          <w:szCs w:val="24"/>
          <w:lang w:val="sr-Cyrl-BA"/>
        </w:rPr>
        <w:t xml:space="preserve">Члан </w:t>
      </w:r>
      <w:r w:rsidR="00615742" w:rsidRPr="001D2744">
        <w:rPr>
          <w:rFonts w:ascii="Times New Roman" w:eastAsia="Times New Roman" w:hAnsi="Times New Roman"/>
          <w:sz w:val="24"/>
          <w:szCs w:val="24"/>
          <w:lang w:val="sr-Cyrl-BA"/>
        </w:rPr>
        <w:t>7</w:t>
      </w:r>
      <w:r w:rsidRPr="001D2744">
        <w:rPr>
          <w:rFonts w:ascii="Times New Roman" w:eastAsia="Times New Roman" w:hAnsi="Times New Roman"/>
          <w:sz w:val="24"/>
          <w:szCs w:val="24"/>
          <w:lang w:val="sr-Cyrl-BA"/>
        </w:rPr>
        <w:t>.</w:t>
      </w:r>
    </w:p>
    <w:p w14:paraId="3F4E5704" w14:textId="77777777" w:rsidR="000871EF" w:rsidRPr="001D2744" w:rsidRDefault="000871EF" w:rsidP="00604542">
      <w:pPr>
        <w:spacing w:after="0" w:line="240" w:lineRule="auto"/>
        <w:ind w:left="45"/>
        <w:jc w:val="center"/>
        <w:rPr>
          <w:rFonts w:ascii="Times New Roman" w:hAnsi="Times New Roman"/>
          <w:sz w:val="24"/>
          <w:szCs w:val="24"/>
          <w:lang w:val="sr-Cyrl-BA"/>
        </w:rPr>
      </w:pPr>
    </w:p>
    <w:p w14:paraId="3B6D1B68" w14:textId="77777777" w:rsidR="000871EF" w:rsidRPr="001D2744" w:rsidRDefault="000871EF" w:rsidP="00481CD0">
      <w:pPr>
        <w:pStyle w:val="ListParagraph"/>
        <w:numPr>
          <w:ilvl w:val="0"/>
          <w:numId w:val="61"/>
        </w:numPr>
        <w:tabs>
          <w:tab w:val="center" w:pos="1134"/>
        </w:tabs>
        <w:spacing w:after="0" w:line="240" w:lineRule="auto"/>
        <w:ind w:left="0" w:firstLine="709"/>
        <w:jc w:val="both"/>
        <w:rPr>
          <w:rFonts w:ascii="Times New Roman" w:hAnsi="Times New Roman"/>
          <w:sz w:val="24"/>
          <w:szCs w:val="24"/>
          <w:lang w:val="sr-Cyrl-BA"/>
        </w:rPr>
      </w:pPr>
      <w:r w:rsidRPr="001D2744">
        <w:rPr>
          <w:rFonts w:ascii="Times New Roman" w:hAnsi="Times New Roman"/>
          <w:sz w:val="24"/>
          <w:szCs w:val="24"/>
          <w:lang w:val="sr-Cyrl-BA"/>
        </w:rPr>
        <w:t>Агенција је надлежна за:</w:t>
      </w:r>
    </w:p>
    <w:p w14:paraId="63C12E49" w14:textId="1441A2A1" w:rsidR="000871EF" w:rsidRPr="001D2744" w:rsidRDefault="000871EF" w:rsidP="00694195">
      <w:pPr>
        <w:numPr>
          <w:ilvl w:val="0"/>
          <w:numId w:val="6"/>
        </w:numPr>
        <w:tabs>
          <w:tab w:val="left" w:pos="1134"/>
        </w:tabs>
        <w:spacing w:after="0" w:line="240" w:lineRule="auto"/>
        <w:ind w:left="0" w:firstLine="709"/>
        <w:jc w:val="both"/>
        <w:rPr>
          <w:rFonts w:ascii="Times New Roman" w:eastAsia="Times New Roman" w:hAnsi="Times New Roman"/>
          <w:sz w:val="24"/>
          <w:szCs w:val="24"/>
          <w:lang w:val="sr-Cyrl-BA"/>
        </w:rPr>
      </w:pPr>
      <w:r w:rsidRPr="001D2744">
        <w:rPr>
          <w:rFonts w:ascii="Times New Roman" w:eastAsia="Times New Roman" w:hAnsi="Times New Roman"/>
          <w:sz w:val="24"/>
          <w:szCs w:val="24"/>
          <w:lang w:val="sr-Cyrl-BA"/>
        </w:rPr>
        <w:t>унапређење</w:t>
      </w:r>
      <w:r w:rsidRPr="001D2744">
        <w:rPr>
          <w:rFonts w:ascii="Times New Roman" w:hAnsi="Times New Roman"/>
          <w:sz w:val="24"/>
          <w:szCs w:val="24"/>
          <w:lang w:val="sr-Cyrl-BA"/>
        </w:rPr>
        <w:t xml:space="preserve"> и усклађивање</w:t>
      </w:r>
      <w:r w:rsidRPr="001D2744">
        <w:rPr>
          <w:rFonts w:ascii="Times New Roman" w:eastAsia="Times New Roman" w:hAnsi="Times New Roman"/>
          <w:sz w:val="24"/>
          <w:szCs w:val="24"/>
          <w:lang w:val="sr-Cyrl-BA"/>
        </w:rPr>
        <w:t xml:space="preserve"> система високог образовања Републике </w:t>
      </w:r>
      <w:r w:rsidRPr="001D2744">
        <w:rPr>
          <w:rFonts w:ascii="Times New Roman" w:hAnsi="Times New Roman"/>
          <w:sz w:val="24"/>
          <w:szCs w:val="24"/>
          <w:lang w:val="sr-Cyrl-BA"/>
        </w:rPr>
        <w:t xml:space="preserve">са </w:t>
      </w:r>
      <w:r w:rsidR="00397D83" w:rsidRPr="001D2744">
        <w:rPr>
          <w:rFonts w:ascii="Times New Roman" w:hAnsi="Times New Roman"/>
          <w:sz w:val="24"/>
          <w:szCs w:val="24"/>
          <w:lang w:val="sr-Cyrl-BA"/>
        </w:rPr>
        <w:t xml:space="preserve">међународним и </w:t>
      </w:r>
      <w:r w:rsidRPr="001D2744">
        <w:rPr>
          <w:rFonts w:ascii="Times New Roman" w:hAnsi="Times New Roman"/>
          <w:sz w:val="24"/>
          <w:szCs w:val="24"/>
          <w:lang w:val="sr-Cyrl-BA"/>
        </w:rPr>
        <w:t>европским системом високог образовања,</w:t>
      </w:r>
    </w:p>
    <w:p w14:paraId="051987A1" w14:textId="77777777" w:rsidR="000871EF" w:rsidRPr="001D2744" w:rsidRDefault="000871EF" w:rsidP="00694195">
      <w:pPr>
        <w:numPr>
          <w:ilvl w:val="0"/>
          <w:numId w:val="6"/>
        </w:numPr>
        <w:tabs>
          <w:tab w:val="left" w:pos="1134"/>
        </w:tabs>
        <w:spacing w:after="0" w:line="240" w:lineRule="auto"/>
        <w:ind w:left="0" w:firstLine="709"/>
        <w:jc w:val="both"/>
        <w:rPr>
          <w:rFonts w:ascii="Times New Roman" w:eastAsia="Times New Roman" w:hAnsi="Times New Roman"/>
          <w:sz w:val="24"/>
          <w:szCs w:val="24"/>
          <w:lang w:val="sr-Cyrl-BA"/>
        </w:rPr>
      </w:pPr>
      <w:r w:rsidRPr="001D2744">
        <w:rPr>
          <w:rFonts w:ascii="Times New Roman" w:hAnsi="Times New Roman"/>
          <w:sz w:val="24"/>
          <w:szCs w:val="24"/>
          <w:lang w:val="sr-Cyrl-BA"/>
        </w:rPr>
        <w:t>развој система обезбјеђења квалитета високог образовања у складу са Стандардима и смјерницама за обезбјеђење квалитета у европском простору високог образовања,</w:t>
      </w:r>
    </w:p>
    <w:p w14:paraId="3F74EE8D" w14:textId="77777777" w:rsidR="000871EF" w:rsidRPr="001D2744" w:rsidRDefault="000871EF" w:rsidP="00694195">
      <w:pPr>
        <w:numPr>
          <w:ilvl w:val="0"/>
          <w:numId w:val="6"/>
        </w:numPr>
        <w:tabs>
          <w:tab w:val="left" w:pos="1134"/>
        </w:tabs>
        <w:spacing w:after="0" w:line="240" w:lineRule="auto"/>
        <w:ind w:left="0" w:firstLine="709"/>
        <w:jc w:val="both"/>
        <w:rPr>
          <w:rFonts w:ascii="Times New Roman" w:hAnsi="Times New Roman"/>
          <w:sz w:val="24"/>
          <w:szCs w:val="24"/>
          <w:lang w:val="sr-Cyrl-BA"/>
        </w:rPr>
      </w:pPr>
      <w:r w:rsidRPr="001D2744">
        <w:rPr>
          <w:rFonts w:ascii="Times New Roman" w:hAnsi="Times New Roman"/>
          <w:sz w:val="24"/>
          <w:szCs w:val="24"/>
          <w:lang w:val="sr-Cyrl-BA"/>
        </w:rPr>
        <w:t>почетну акредитацију, акредитацију и тематско вредновање високошколских установа и студијских програма,</w:t>
      </w:r>
    </w:p>
    <w:p w14:paraId="03F06082" w14:textId="77777777" w:rsidR="000871EF" w:rsidRPr="001D2744" w:rsidRDefault="000871EF" w:rsidP="00694195">
      <w:pPr>
        <w:numPr>
          <w:ilvl w:val="0"/>
          <w:numId w:val="6"/>
        </w:numPr>
        <w:tabs>
          <w:tab w:val="left" w:pos="1134"/>
        </w:tabs>
        <w:spacing w:after="0" w:line="240" w:lineRule="auto"/>
        <w:ind w:left="0" w:firstLine="709"/>
        <w:jc w:val="both"/>
        <w:rPr>
          <w:rFonts w:ascii="Times New Roman" w:eastAsia="Times New Roman" w:hAnsi="Times New Roman"/>
          <w:sz w:val="24"/>
          <w:szCs w:val="24"/>
          <w:lang w:val="sr-Cyrl-BA"/>
        </w:rPr>
      </w:pPr>
      <w:r w:rsidRPr="001D2744">
        <w:rPr>
          <w:rFonts w:ascii="Times New Roman" w:hAnsi="Times New Roman"/>
          <w:sz w:val="24"/>
          <w:szCs w:val="24"/>
          <w:lang w:val="sr-Cyrl-BA"/>
        </w:rPr>
        <w:t xml:space="preserve">вођење Регистра акредитованих високошколских установа и студијских програма, </w:t>
      </w:r>
    </w:p>
    <w:p w14:paraId="37B30111" w14:textId="66823E49" w:rsidR="000871EF" w:rsidRPr="001D2744" w:rsidRDefault="000871EF" w:rsidP="00694195">
      <w:pPr>
        <w:numPr>
          <w:ilvl w:val="0"/>
          <w:numId w:val="6"/>
        </w:numPr>
        <w:tabs>
          <w:tab w:val="left" w:pos="1134"/>
        </w:tabs>
        <w:spacing w:after="0" w:line="240" w:lineRule="auto"/>
        <w:ind w:left="0" w:firstLine="709"/>
        <w:jc w:val="both"/>
        <w:rPr>
          <w:rFonts w:ascii="Times New Roman" w:eastAsia="Times New Roman" w:hAnsi="Times New Roman"/>
          <w:sz w:val="24"/>
          <w:szCs w:val="24"/>
          <w:lang w:val="sr-Cyrl-BA"/>
        </w:rPr>
      </w:pPr>
      <w:r w:rsidRPr="001D2744">
        <w:rPr>
          <w:rFonts w:ascii="Times New Roman" w:hAnsi="Times New Roman"/>
          <w:sz w:val="24"/>
          <w:szCs w:val="24"/>
          <w:lang w:val="sr-Cyrl-BA"/>
        </w:rPr>
        <w:t>признавање страних високошколских квалификација</w:t>
      </w:r>
      <w:r w:rsidR="00992344" w:rsidRPr="001D2744">
        <w:rPr>
          <w:rFonts w:ascii="Times New Roman" w:hAnsi="Times New Roman"/>
          <w:sz w:val="24"/>
          <w:szCs w:val="24"/>
          <w:lang w:val="sr-Cyrl-BA"/>
        </w:rPr>
        <w:t xml:space="preserve"> у сврху општег приступа тржишту рада</w:t>
      </w:r>
      <w:r w:rsidRPr="001D2744">
        <w:rPr>
          <w:rFonts w:ascii="Times New Roman" w:hAnsi="Times New Roman"/>
          <w:sz w:val="24"/>
          <w:szCs w:val="24"/>
          <w:lang w:val="sr-Cyrl-BA"/>
        </w:rPr>
        <w:t>,</w:t>
      </w:r>
    </w:p>
    <w:p w14:paraId="693CB899" w14:textId="3ADD2F1F" w:rsidR="000871EF" w:rsidRPr="001D2744" w:rsidRDefault="000871EF" w:rsidP="00694195">
      <w:pPr>
        <w:numPr>
          <w:ilvl w:val="0"/>
          <w:numId w:val="6"/>
        </w:numPr>
        <w:tabs>
          <w:tab w:val="left" w:pos="1134"/>
        </w:tabs>
        <w:spacing w:after="0" w:line="240" w:lineRule="auto"/>
        <w:ind w:left="0" w:firstLine="709"/>
        <w:jc w:val="both"/>
        <w:rPr>
          <w:rFonts w:ascii="Times New Roman" w:eastAsia="Times New Roman" w:hAnsi="Times New Roman"/>
          <w:sz w:val="24"/>
          <w:szCs w:val="24"/>
          <w:lang w:val="sr-Cyrl-BA"/>
        </w:rPr>
      </w:pPr>
      <w:r w:rsidRPr="001D2744">
        <w:rPr>
          <w:rFonts w:ascii="Times New Roman" w:hAnsi="Times New Roman"/>
          <w:sz w:val="24"/>
          <w:szCs w:val="24"/>
          <w:lang w:val="sr-Cyrl-BA"/>
        </w:rPr>
        <w:t xml:space="preserve">развој и примјену </w:t>
      </w:r>
      <w:r w:rsidR="00682879" w:rsidRPr="001D2744">
        <w:rPr>
          <w:rFonts w:ascii="Times New Roman" w:hAnsi="Times New Roman"/>
          <w:sz w:val="24"/>
          <w:szCs w:val="24"/>
          <w:lang w:val="sr-Cyrl-BA"/>
        </w:rPr>
        <w:t>к</w:t>
      </w:r>
      <w:r w:rsidRPr="001D2744">
        <w:rPr>
          <w:rFonts w:ascii="Times New Roman" w:hAnsi="Times New Roman"/>
          <w:sz w:val="24"/>
          <w:szCs w:val="24"/>
          <w:lang w:val="sr-Cyrl-BA"/>
        </w:rPr>
        <w:t xml:space="preserve">валификационог оквира Републике и повезивање са Европским оквиром квалификација, </w:t>
      </w:r>
    </w:p>
    <w:p w14:paraId="5982B41A" w14:textId="77777777" w:rsidR="000871EF" w:rsidRPr="001D2744" w:rsidRDefault="000871EF" w:rsidP="00694195">
      <w:pPr>
        <w:numPr>
          <w:ilvl w:val="0"/>
          <w:numId w:val="6"/>
        </w:numPr>
        <w:tabs>
          <w:tab w:val="left" w:pos="1134"/>
        </w:tabs>
        <w:spacing w:after="0" w:line="240" w:lineRule="auto"/>
        <w:ind w:left="0" w:firstLine="709"/>
        <w:jc w:val="both"/>
        <w:rPr>
          <w:rFonts w:ascii="Times New Roman" w:eastAsia="Times New Roman" w:hAnsi="Times New Roman"/>
          <w:sz w:val="24"/>
          <w:szCs w:val="24"/>
          <w:lang w:val="sr-Cyrl-BA"/>
        </w:rPr>
      </w:pPr>
      <w:r w:rsidRPr="001D2744">
        <w:rPr>
          <w:rFonts w:ascii="Times New Roman" w:hAnsi="Times New Roman"/>
          <w:sz w:val="24"/>
          <w:szCs w:val="24"/>
          <w:lang w:val="sr-Cyrl-BA"/>
        </w:rPr>
        <w:t xml:space="preserve">доношење стандарда за почетну акредитацију и стандарда за акредитацију високошколских установа и студијских програма, </w:t>
      </w:r>
    </w:p>
    <w:p w14:paraId="06442037" w14:textId="17A95061" w:rsidR="000871EF" w:rsidRPr="001D2744" w:rsidRDefault="000871EF" w:rsidP="00694195">
      <w:pPr>
        <w:numPr>
          <w:ilvl w:val="0"/>
          <w:numId w:val="6"/>
        </w:numPr>
        <w:tabs>
          <w:tab w:val="left" w:pos="1134"/>
        </w:tabs>
        <w:spacing w:after="0" w:line="240" w:lineRule="auto"/>
        <w:ind w:left="0" w:firstLine="709"/>
        <w:jc w:val="both"/>
        <w:rPr>
          <w:rFonts w:ascii="Times New Roman" w:eastAsia="Times New Roman" w:hAnsi="Times New Roman"/>
          <w:sz w:val="24"/>
          <w:szCs w:val="24"/>
          <w:lang w:val="sr-Cyrl-BA"/>
        </w:rPr>
      </w:pPr>
      <w:r w:rsidRPr="001D2744">
        <w:rPr>
          <w:rFonts w:ascii="Times New Roman" w:eastAsia="Times New Roman" w:hAnsi="Times New Roman"/>
          <w:sz w:val="24"/>
          <w:szCs w:val="24"/>
          <w:lang w:val="sr-Cyrl-BA"/>
        </w:rPr>
        <w:t>учешће у изради, праћењу и спровођењу стратегија</w:t>
      </w:r>
      <w:r w:rsidR="00D166CF" w:rsidRPr="001D2744">
        <w:rPr>
          <w:rFonts w:ascii="Times New Roman" w:eastAsia="Times New Roman" w:hAnsi="Times New Roman"/>
          <w:sz w:val="24"/>
          <w:szCs w:val="24"/>
          <w:lang w:val="sr-Cyrl-BA"/>
        </w:rPr>
        <w:t xml:space="preserve"> и општих аката </w:t>
      </w:r>
      <w:r w:rsidRPr="001D2744">
        <w:rPr>
          <w:rFonts w:ascii="Times New Roman" w:eastAsia="Times New Roman" w:hAnsi="Times New Roman"/>
          <w:sz w:val="24"/>
          <w:szCs w:val="24"/>
          <w:lang w:val="sr-Cyrl-BA"/>
        </w:rPr>
        <w:t xml:space="preserve">у области науке и </w:t>
      </w:r>
      <w:r w:rsidRPr="001D2744">
        <w:rPr>
          <w:rFonts w:ascii="Times New Roman" w:hAnsi="Times New Roman"/>
          <w:sz w:val="24"/>
          <w:szCs w:val="24"/>
          <w:lang w:val="sr-Cyrl-BA"/>
        </w:rPr>
        <w:t>високог образовања,</w:t>
      </w:r>
    </w:p>
    <w:p w14:paraId="7E949E7E" w14:textId="77777777" w:rsidR="000871EF" w:rsidRPr="001D2744" w:rsidRDefault="000871EF" w:rsidP="00694195">
      <w:pPr>
        <w:numPr>
          <w:ilvl w:val="0"/>
          <w:numId w:val="6"/>
        </w:numPr>
        <w:tabs>
          <w:tab w:val="left" w:pos="1134"/>
        </w:tabs>
        <w:spacing w:after="0" w:line="240" w:lineRule="auto"/>
        <w:ind w:left="0" w:firstLine="709"/>
        <w:jc w:val="both"/>
        <w:rPr>
          <w:rFonts w:ascii="Times New Roman" w:eastAsia="Times New Roman" w:hAnsi="Times New Roman"/>
          <w:sz w:val="24"/>
          <w:szCs w:val="24"/>
          <w:lang w:val="sr-Cyrl-BA"/>
        </w:rPr>
      </w:pPr>
      <w:r w:rsidRPr="001D2744">
        <w:rPr>
          <w:rFonts w:ascii="Times New Roman" w:hAnsi="Times New Roman"/>
          <w:sz w:val="24"/>
          <w:szCs w:val="24"/>
          <w:lang w:val="sr-Cyrl-BA"/>
        </w:rPr>
        <w:t xml:space="preserve">прикупљање и обраду података о систему високог образовања и другим системима с којима је високо образовање повезано, </w:t>
      </w:r>
    </w:p>
    <w:p w14:paraId="269130AD" w14:textId="77777777" w:rsidR="000871EF" w:rsidRPr="001D2744" w:rsidRDefault="000871EF" w:rsidP="00694195">
      <w:pPr>
        <w:numPr>
          <w:ilvl w:val="0"/>
          <w:numId w:val="6"/>
        </w:numPr>
        <w:tabs>
          <w:tab w:val="left" w:pos="1134"/>
        </w:tabs>
        <w:spacing w:after="0" w:line="240" w:lineRule="auto"/>
        <w:ind w:left="0" w:firstLine="709"/>
        <w:jc w:val="both"/>
        <w:rPr>
          <w:rFonts w:ascii="Times New Roman" w:eastAsia="Times New Roman" w:hAnsi="Times New Roman"/>
          <w:sz w:val="24"/>
          <w:szCs w:val="24"/>
          <w:lang w:val="sr-Cyrl-BA"/>
        </w:rPr>
      </w:pPr>
      <w:r w:rsidRPr="001D2744">
        <w:rPr>
          <w:rFonts w:ascii="Times New Roman" w:hAnsi="Times New Roman"/>
          <w:sz w:val="24"/>
          <w:szCs w:val="24"/>
          <w:lang w:val="sr-Cyrl-BA"/>
        </w:rPr>
        <w:t>подстицање научноистраживачког рада</w:t>
      </w:r>
      <w:r w:rsidRPr="001D2744">
        <w:rPr>
          <w:rFonts w:ascii="Times New Roman" w:hAnsi="Times New Roman"/>
          <w:color w:val="C00000"/>
          <w:sz w:val="24"/>
          <w:szCs w:val="24"/>
          <w:lang w:val="sr-Cyrl-BA"/>
        </w:rPr>
        <w:t xml:space="preserve"> </w:t>
      </w:r>
      <w:r w:rsidRPr="001D2744">
        <w:rPr>
          <w:rFonts w:ascii="Times New Roman" w:hAnsi="Times New Roman"/>
          <w:sz w:val="24"/>
          <w:szCs w:val="24"/>
          <w:lang w:val="sr-Cyrl-BA"/>
        </w:rPr>
        <w:t>свих заинтересованих страна у области високог образовања,</w:t>
      </w:r>
    </w:p>
    <w:p w14:paraId="2B051BB7" w14:textId="45EE97E2" w:rsidR="000871EF" w:rsidRPr="001D2744" w:rsidRDefault="000871EF" w:rsidP="00694195">
      <w:pPr>
        <w:numPr>
          <w:ilvl w:val="0"/>
          <w:numId w:val="6"/>
        </w:numPr>
        <w:tabs>
          <w:tab w:val="left" w:pos="1134"/>
        </w:tabs>
        <w:spacing w:after="0" w:line="240" w:lineRule="auto"/>
        <w:ind w:left="0" w:firstLine="709"/>
        <w:jc w:val="both"/>
        <w:rPr>
          <w:rFonts w:ascii="Times New Roman" w:eastAsia="Times New Roman" w:hAnsi="Times New Roman"/>
          <w:sz w:val="24"/>
          <w:szCs w:val="24"/>
          <w:lang w:val="sr-Cyrl-BA"/>
        </w:rPr>
      </w:pPr>
      <w:r w:rsidRPr="001D2744">
        <w:rPr>
          <w:rFonts w:ascii="Times New Roman" w:hAnsi="Times New Roman"/>
          <w:sz w:val="24"/>
          <w:szCs w:val="24"/>
          <w:lang w:val="sr-Cyrl-BA"/>
        </w:rPr>
        <w:t>сарадњу са међународним</w:t>
      </w:r>
      <w:r w:rsidR="00D166CF" w:rsidRPr="001D2744">
        <w:rPr>
          <w:rFonts w:ascii="Times New Roman" w:hAnsi="Times New Roman"/>
          <w:sz w:val="24"/>
          <w:szCs w:val="24"/>
          <w:lang w:val="sr-Cyrl-BA"/>
        </w:rPr>
        <w:t xml:space="preserve"> организацијама</w:t>
      </w:r>
      <w:r w:rsidRPr="001D2744">
        <w:rPr>
          <w:rFonts w:ascii="Times New Roman" w:hAnsi="Times New Roman"/>
          <w:sz w:val="24"/>
          <w:szCs w:val="24"/>
          <w:lang w:val="sr-Cyrl-BA"/>
        </w:rPr>
        <w:t xml:space="preserve">, тијелима и институцијама надлежним за високо образовање и обезбјеђење квалитета, </w:t>
      </w:r>
    </w:p>
    <w:p w14:paraId="7E04FE2A" w14:textId="2C40066E" w:rsidR="000871EF" w:rsidRPr="001D2744" w:rsidRDefault="000871EF" w:rsidP="00694195">
      <w:pPr>
        <w:numPr>
          <w:ilvl w:val="0"/>
          <w:numId w:val="6"/>
        </w:numPr>
        <w:tabs>
          <w:tab w:val="left" w:pos="1134"/>
        </w:tabs>
        <w:spacing w:after="0" w:line="240" w:lineRule="auto"/>
        <w:ind w:left="0" w:firstLine="709"/>
        <w:jc w:val="both"/>
        <w:rPr>
          <w:rFonts w:ascii="Times New Roman" w:eastAsia="Times New Roman" w:hAnsi="Times New Roman"/>
          <w:sz w:val="24"/>
          <w:szCs w:val="24"/>
          <w:lang w:val="sr-Cyrl-BA"/>
        </w:rPr>
      </w:pPr>
      <w:r w:rsidRPr="001D2744">
        <w:rPr>
          <w:rFonts w:ascii="Times New Roman" w:hAnsi="Times New Roman"/>
          <w:sz w:val="24"/>
          <w:szCs w:val="24"/>
          <w:lang w:val="sr-Cyrl-BA"/>
        </w:rPr>
        <w:t xml:space="preserve">представљање Републике на међународним конференцијама, скуповима, </w:t>
      </w:r>
      <w:r w:rsidR="00D166CF" w:rsidRPr="001D2744">
        <w:rPr>
          <w:rFonts w:ascii="Times New Roman" w:hAnsi="Times New Roman"/>
          <w:sz w:val="24"/>
          <w:szCs w:val="24"/>
          <w:lang w:val="sr-Cyrl-BA"/>
        </w:rPr>
        <w:t xml:space="preserve">у </w:t>
      </w:r>
      <w:r w:rsidRPr="001D2744">
        <w:rPr>
          <w:rFonts w:ascii="Times New Roman" w:hAnsi="Times New Roman"/>
          <w:sz w:val="24"/>
          <w:szCs w:val="24"/>
          <w:lang w:val="sr-Cyrl-BA"/>
        </w:rPr>
        <w:t xml:space="preserve">међународним организацијама, мрежама, тијелима и удружењима у оквиру своје надлежности, </w:t>
      </w:r>
    </w:p>
    <w:p w14:paraId="2097846D" w14:textId="77777777" w:rsidR="000871EF" w:rsidRPr="001D2744" w:rsidRDefault="000871EF" w:rsidP="00694195">
      <w:pPr>
        <w:numPr>
          <w:ilvl w:val="0"/>
          <w:numId w:val="6"/>
        </w:numPr>
        <w:tabs>
          <w:tab w:val="left" w:pos="1134"/>
        </w:tabs>
        <w:spacing w:after="0" w:line="240" w:lineRule="auto"/>
        <w:ind w:left="0" w:firstLine="709"/>
        <w:jc w:val="both"/>
        <w:rPr>
          <w:rFonts w:ascii="Times New Roman" w:eastAsia="Times New Roman" w:hAnsi="Times New Roman"/>
          <w:sz w:val="24"/>
          <w:szCs w:val="24"/>
          <w:lang w:val="sr-Cyrl-BA"/>
        </w:rPr>
      </w:pPr>
      <w:r w:rsidRPr="001D2744">
        <w:rPr>
          <w:rFonts w:ascii="Times New Roman" w:eastAsia="Times New Roman" w:hAnsi="Times New Roman"/>
          <w:sz w:val="24"/>
          <w:szCs w:val="24"/>
          <w:lang w:val="sr-Cyrl-BA"/>
        </w:rPr>
        <w:t>учешће у реализацији пројеката из своје надлежности финансираних од стране међународних финансијских организација,</w:t>
      </w:r>
    </w:p>
    <w:p w14:paraId="6FC0041D" w14:textId="44D464E7" w:rsidR="000871EF" w:rsidRPr="001D2744" w:rsidRDefault="000871EF" w:rsidP="00694195">
      <w:pPr>
        <w:numPr>
          <w:ilvl w:val="0"/>
          <w:numId w:val="6"/>
        </w:numPr>
        <w:tabs>
          <w:tab w:val="left" w:pos="1134"/>
        </w:tabs>
        <w:spacing w:after="0" w:line="240" w:lineRule="auto"/>
        <w:ind w:left="0" w:firstLine="709"/>
        <w:jc w:val="both"/>
        <w:rPr>
          <w:rFonts w:ascii="Times New Roman" w:eastAsia="Times New Roman" w:hAnsi="Times New Roman"/>
          <w:sz w:val="24"/>
          <w:szCs w:val="24"/>
          <w:lang w:val="sr-Cyrl-BA"/>
        </w:rPr>
      </w:pPr>
      <w:r w:rsidRPr="001D2744">
        <w:rPr>
          <w:rFonts w:ascii="Times New Roman" w:eastAsia="Times New Roman" w:hAnsi="Times New Roman"/>
          <w:sz w:val="24"/>
          <w:szCs w:val="24"/>
          <w:lang w:val="sr-Cyrl-BA"/>
        </w:rPr>
        <w:t>пружање информација путем медија и других видова информисања о свом раду</w:t>
      </w:r>
      <w:r w:rsidR="00C213B9" w:rsidRPr="001D2744">
        <w:rPr>
          <w:rFonts w:ascii="Times New Roman" w:eastAsia="Times New Roman" w:hAnsi="Times New Roman"/>
          <w:sz w:val="24"/>
          <w:szCs w:val="24"/>
          <w:lang w:val="sr-Cyrl-BA"/>
        </w:rPr>
        <w:t>,</w:t>
      </w:r>
    </w:p>
    <w:p w14:paraId="346AC76B" w14:textId="1BA52B24" w:rsidR="000871EF" w:rsidRPr="001D2744" w:rsidRDefault="00671E4C" w:rsidP="00694195">
      <w:pPr>
        <w:numPr>
          <w:ilvl w:val="0"/>
          <w:numId w:val="6"/>
        </w:numPr>
        <w:tabs>
          <w:tab w:val="left" w:pos="1134"/>
        </w:tabs>
        <w:spacing w:after="0" w:line="240" w:lineRule="auto"/>
        <w:ind w:left="0" w:firstLine="709"/>
        <w:jc w:val="both"/>
        <w:rPr>
          <w:rFonts w:ascii="Times New Roman" w:eastAsia="Times New Roman" w:hAnsi="Times New Roman"/>
          <w:sz w:val="24"/>
          <w:szCs w:val="24"/>
          <w:lang w:val="sr-Cyrl-BA"/>
        </w:rPr>
      </w:pPr>
      <w:r w:rsidRPr="001D2744">
        <w:rPr>
          <w:rFonts w:ascii="Times New Roman" w:hAnsi="Times New Roman"/>
          <w:sz w:val="24"/>
          <w:szCs w:val="24"/>
          <w:lang w:val="sr-Cyrl-BA"/>
        </w:rPr>
        <w:t>обављање и других послова</w:t>
      </w:r>
      <w:r w:rsidR="000871EF" w:rsidRPr="001D2744">
        <w:rPr>
          <w:rFonts w:ascii="Times New Roman" w:hAnsi="Times New Roman"/>
          <w:sz w:val="24"/>
          <w:szCs w:val="24"/>
          <w:lang w:val="sr-Cyrl-BA"/>
        </w:rPr>
        <w:t xml:space="preserve"> у складу са овим законом, прописима из области високог образовања и Статутом.</w:t>
      </w:r>
    </w:p>
    <w:p w14:paraId="7F712983" w14:textId="77777777" w:rsidR="000871EF" w:rsidRPr="001D2744" w:rsidRDefault="000871EF" w:rsidP="00481CD0">
      <w:pPr>
        <w:pStyle w:val="ListParagraph"/>
        <w:numPr>
          <w:ilvl w:val="0"/>
          <w:numId w:val="61"/>
        </w:numPr>
        <w:tabs>
          <w:tab w:val="center" w:pos="1134"/>
        </w:tabs>
        <w:spacing w:after="0" w:line="240" w:lineRule="auto"/>
        <w:ind w:left="0" w:firstLine="709"/>
        <w:jc w:val="both"/>
        <w:rPr>
          <w:rFonts w:ascii="Times New Roman" w:hAnsi="Times New Roman"/>
          <w:sz w:val="24"/>
          <w:szCs w:val="24"/>
          <w:lang w:val="sr-Cyrl-BA"/>
        </w:rPr>
      </w:pPr>
      <w:r w:rsidRPr="001D2744">
        <w:rPr>
          <w:rFonts w:ascii="Times New Roman" w:hAnsi="Times New Roman"/>
          <w:sz w:val="24"/>
          <w:szCs w:val="24"/>
          <w:lang w:val="sr-Cyrl-BA"/>
        </w:rPr>
        <w:t>Надлежност Агенције уређује се овим законом, прописима из области високог образовања и оквира квалификација, те Статутом и општим актима Агенције.</w:t>
      </w:r>
    </w:p>
    <w:p w14:paraId="4E98938B" w14:textId="14F88202" w:rsidR="00694195" w:rsidRDefault="00694195" w:rsidP="00604542">
      <w:pPr>
        <w:spacing w:after="0" w:line="240" w:lineRule="auto"/>
        <w:rPr>
          <w:rFonts w:ascii="Times New Roman" w:hAnsi="Times New Roman"/>
          <w:sz w:val="24"/>
          <w:szCs w:val="24"/>
          <w:lang w:val="sr-Cyrl-BA"/>
        </w:rPr>
      </w:pPr>
    </w:p>
    <w:p w14:paraId="7DD3A50B" w14:textId="77777777" w:rsidR="004533C5" w:rsidRPr="001D2744" w:rsidRDefault="004533C5" w:rsidP="00604542">
      <w:pPr>
        <w:spacing w:after="0" w:line="240" w:lineRule="auto"/>
        <w:rPr>
          <w:rFonts w:ascii="Times New Roman" w:hAnsi="Times New Roman"/>
          <w:b/>
          <w:sz w:val="24"/>
          <w:szCs w:val="24"/>
          <w:lang w:val="sr-Cyrl-BA"/>
        </w:rPr>
      </w:pPr>
      <w:r w:rsidRPr="001D2744">
        <w:rPr>
          <w:rFonts w:ascii="Times New Roman" w:hAnsi="Times New Roman"/>
          <w:b/>
          <w:sz w:val="24"/>
          <w:szCs w:val="24"/>
          <w:lang w:val="sr-Cyrl-BA"/>
        </w:rPr>
        <w:lastRenderedPageBreak/>
        <w:t xml:space="preserve">ГЛАВА </w:t>
      </w:r>
      <w:r w:rsidR="00381A6D" w:rsidRPr="001D2744">
        <w:rPr>
          <w:rFonts w:ascii="Times New Roman" w:hAnsi="Times New Roman"/>
          <w:b/>
          <w:sz w:val="24"/>
          <w:szCs w:val="24"/>
          <w:lang w:val="sr-Cyrl-BA"/>
        </w:rPr>
        <w:t>II</w:t>
      </w:r>
      <w:r w:rsidR="007D4523" w:rsidRPr="001D2744">
        <w:rPr>
          <w:rFonts w:ascii="Times New Roman" w:hAnsi="Times New Roman"/>
          <w:b/>
          <w:sz w:val="24"/>
          <w:szCs w:val="24"/>
          <w:lang w:val="sr-Cyrl-BA"/>
        </w:rPr>
        <w:t>I</w:t>
      </w:r>
    </w:p>
    <w:p w14:paraId="3B6F848B" w14:textId="657F6A89" w:rsidR="004533C5" w:rsidRPr="001D2744" w:rsidRDefault="004533C5" w:rsidP="00604542">
      <w:pPr>
        <w:spacing w:after="0" w:line="240" w:lineRule="auto"/>
        <w:rPr>
          <w:rFonts w:ascii="Times New Roman" w:hAnsi="Times New Roman"/>
          <w:b/>
          <w:sz w:val="24"/>
          <w:szCs w:val="24"/>
          <w:lang w:val="sr-Cyrl-BA"/>
        </w:rPr>
      </w:pPr>
      <w:r w:rsidRPr="001D2744">
        <w:rPr>
          <w:rFonts w:ascii="Times New Roman" w:hAnsi="Times New Roman"/>
          <w:b/>
          <w:sz w:val="24"/>
          <w:szCs w:val="24"/>
          <w:lang w:val="sr-Cyrl-BA"/>
        </w:rPr>
        <w:t xml:space="preserve">УПРАВЉАЊЕ, РУКОВОЂЕЊЕ </w:t>
      </w:r>
      <w:r w:rsidR="00694195" w:rsidRPr="001D2744">
        <w:rPr>
          <w:rFonts w:ascii="Times New Roman" w:hAnsi="Times New Roman"/>
          <w:b/>
          <w:sz w:val="24"/>
          <w:szCs w:val="24"/>
          <w:lang w:val="sr-Cyrl-BA"/>
        </w:rPr>
        <w:t xml:space="preserve">АГЕНЦИЈОМ </w:t>
      </w:r>
      <w:r w:rsidRPr="001D2744">
        <w:rPr>
          <w:rFonts w:ascii="Times New Roman" w:hAnsi="Times New Roman"/>
          <w:b/>
          <w:sz w:val="24"/>
          <w:szCs w:val="24"/>
          <w:lang w:val="sr-Cyrl-BA"/>
        </w:rPr>
        <w:t xml:space="preserve">И ФИНАНСИРАЊЕ АГЕНЦИЈЕ </w:t>
      </w:r>
    </w:p>
    <w:p w14:paraId="403C918D" w14:textId="77777777" w:rsidR="004533C5" w:rsidRPr="001D2744" w:rsidRDefault="004533C5" w:rsidP="00604542">
      <w:pPr>
        <w:spacing w:after="0" w:line="240" w:lineRule="auto"/>
        <w:rPr>
          <w:rFonts w:ascii="Times New Roman" w:hAnsi="Times New Roman"/>
          <w:sz w:val="24"/>
          <w:szCs w:val="24"/>
          <w:lang w:val="sr-Cyrl-BA"/>
        </w:rPr>
      </w:pPr>
    </w:p>
    <w:p w14:paraId="6EA8ABE1" w14:textId="77777777" w:rsidR="004533C5" w:rsidRPr="001D2744" w:rsidRDefault="004533C5" w:rsidP="00604542">
      <w:pPr>
        <w:spacing w:after="0" w:line="240" w:lineRule="auto"/>
        <w:ind w:left="45"/>
        <w:jc w:val="center"/>
        <w:rPr>
          <w:rFonts w:ascii="Times New Roman" w:hAnsi="Times New Roman"/>
          <w:sz w:val="24"/>
          <w:szCs w:val="24"/>
          <w:lang w:val="sr-Cyrl-BA"/>
        </w:rPr>
      </w:pPr>
      <w:r w:rsidRPr="001D2744">
        <w:rPr>
          <w:rFonts w:ascii="Times New Roman" w:hAnsi="Times New Roman"/>
          <w:sz w:val="24"/>
          <w:szCs w:val="24"/>
          <w:lang w:val="sr-Cyrl-BA"/>
        </w:rPr>
        <w:t xml:space="preserve">Члан </w:t>
      </w:r>
      <w:r w:rsidR="00223F7C" w:rsidRPr="001D2744">
        <w:rPr>
          <w:rFonts w:ascii="Times New Roman" w:hAnsi="Times New Roman"/>
          <w:sz w:val="24"/>
          <w:szCs w:val="24"/>
          <w:lang w:val="sr-Cyrl-BA"/>
        </w:rPr>
        <w:t>8</w:t>
      </w:r>
      <w:r w:rsidRPr="001D2744">
        <w:rPr>
          <w:rFonts w:ascii="Times New Roman" w:hAnsi="Times New Roman"/>
          <w:sz w:val="24"/>
          <w:szCs w:val="24"/>
          <w:lang w:val="sr-Cyrl-BA"/>
        </w:rPr>
        <w:t>.</w:t>
      </w:r>
    </w:p>
    <w:p w14:paraId="57D6D8E3" w14:textId="77777777" w:rsidR="004533C5" w:rsidRPr="001D2744" w:rsidRDefault="004533C5" w:rsidP="00604542">
      <w:pPr>
        <w:spacing w:after="0" w:line="240" w:lineRule="auto"/>
        <w:ind w:left="45"/>
        <w:jc w:val="center"/>
        <w:rPr>
          <w:rFonts w:ascii="Times New Roman" w:hAnsi="Times New Roman"/>
          <w:sz w:val="24"/>
          <w:szCs w:val="24"/>
          <w:lang w:val="sr-Cyrl-BA"/>
        </w:rPr>
      </w:pPr>
    </w:p>
    <w:p w14:paraId="684B69EF" w14:textId="77777777" w:rsidR="00B2403E" w:rsidRPr="001D2744" w:rsidRDefault="004533C5" w:rsidP="00481CD0">
      <w:pPr>
        <w:pStyle w:val="ListParagraph"/>
        <w:numPr>
          <w:ilvl w:val="0"/>
          <w:numId w:val="43"/>
        </w:numPr>
        <w:tabs>
          <w:tab w:val="left" w:pos="900"/>
        </w:tabs>
        <w:spacing w:after="0" w:line="240" w:lineRule="auto"/>
        <w:ind w:left="0" w:firstLine="540"/>
        <w:jc w:val="both"/>
        <w:rPr>
          <w:rFonts w:ascii="Times New Roman" w:hAnsi="Times New Roman"/>
          <w:sz w:val="24"/>
          <w:szCs w:val="24"/>
          <w:lang w:val="sr-Cyrl-BA"/>
        </w:rPr>
      </w:pPr>
      <w:r w:rsidRPr="001D2744">
        <w:rPr>
          <w:rFonts w:ascii="Times New Roman" w:hAnsi="Times New Roman"/>
          <w:sz w:val="24"/>
          <w:szCs w:val="24"/>
          <w:lang w:val="sr-Cyrl-BA"/>
        </w:rPr>
        <w:t xml:space="preserve">Организација, управљање и руковођење Агенцијом уређује се </w:t>
      </w:r>
      <w:r w:rsidR="00C00B21" w:rsidRPr="001D2744">
        <w:rPr>
          <w:rFonts w:ascii="Times New Roman" w:hAnsi="Times New Roman"/>
          <w:sz w:val="24"/>
          <w:szCs w:val="24"/>
          <w:lang w:val="sr-Cyrl-BA"/>
        </w:rPr>
        <w:t xml:space="preserve">овим </w:t>
      </w:r>
      <w:r w:rsidRPr="001D2744">
        <w:rPr>
          <w:rFonts w:ascii="Times New Roman" w:hAnsi="Times New Roman"/>
          <w:sz w:val="24"/>
          <w:szCs w:val="24"/>
          <w:lang w:val="sr-Cyrl-BA"/>
        </w:rPr>
        <w:t xml:space="preserve">законом, Статутом и другим општим актима Агенције. </w:t>
      </w:r>
    </w:p>
    <w:p w14:paraId="302BDE20" w14:textId="77777777" w:rsidR="008712AB" w:rsidRPr="001D2744" w:rsidRDefault="008712AB" w:rsidP="00481CD0">
      <w:pPr>
        <w:pStyle w:val="ListParagraph"/>
        <w:numPr>
          <w:ilvl w:val="0"/>
          <w:numId w:val="43"/>
        </w:numPr>
        <w:tabs>
          <w:tab w:val="left" w:pos="900"/>
        </w:tabs>
        <w:spacing w:after="0" w:line="240" w:lineRule="auto"/>
        <w:ind w:left="0" w:firstLine="540"/>
        <w:jc w:val="both"/>
        <w:rPr>
          <w:rFonts w:ascii="Times New Roman" w:hAnsi="Times New Roman"/>
          <w:sz w:val="24"/>
          <w:szCs w:val="24"/>
          <w:lang w:val="sr-Cyrl-BA"/>
        </w:rPr>
      </w:pPr>
      <w:r w:rsidRPr="001D2744">
        <w:rPr>
          <w:rFonts w:ascii="Times New Roman" w:eastAsia="Times New Roman" w:hAnsi="Times New Roman"/>
          <w:sz w:val="24"/>
          <w:szCs w:val="24"/>
          <w:lang w:val="sr-Cyrl-BA"/>
        </w:rPr>
        <w:t xml:space="preserve">Органи Агенције су: </w:t>
      </w:r>
    </w:p>
    <w:p w14:paraId="1DF54579" w14:textId="77777777" w:rsidR="00B2403E" w:rsidRPr="001D2744" w:rsidRDefault="00B84241" w:rsidP="00481CD0">
      <w:pPr>
        <w:pStyle w:val="ListParagraph"/>
        <w:numPr>
          <w:ilvl w:val="1"/>
          <w:numId w:val="43"/>
        </w:numPr>
        <w:tabs>
          <w:tab w:val="center" w:pos="1134"/>
        </w:tabs>
        <w:spacing w:after="0" w:line="240" w:lineRule="auto"/>
        <w:ind w:left="0" w:firstLine="709"/>
        <w:jc w:val="both"/>
        <w:rPr>
          <w:rFonts w:ascii="Times New Roman" w:hAnsi="Times New Roman"/>
          <w:sz w:val="24"/>
          <w:szCs w:val="24"/>
          <w:lang w:val="sr-Cyrl-BA"/>
        </w:rPr>
      </w:pPr>
      <w:r w:rsidRPr="001D2744">
        <w:rPr>
          <w:rFonts w:ascii="Times New Roman" w:eastAsia="Times New Roman" w:hAnsi="Times New Roman"/>
          <w:sz w:val="24"/>
          <w:szCs w:val="24"/>
          <w:lang w:val="sr-Cyrl-BA"/>
        </w:rPr>
        <w:t xml:space="preserve">управни </w:t>
      </w:r>
      <w:r w:rsidR="008712AB" w:rsidRPr="001D2744">
        <w:rPr>
          <w:rFonts w:ascii="Times New Roman" w:eastAsia="Times New Roman" w:hAnsi="Times New Roman"/>
          <w:sz w:val="24"/>
          <w:szCs w:val="24"/>
          <w:lang w:val="sr-Cyrl-BA"/>
        </w:rPr>
        <w:t>одбор</w:t>
      </w:r>
      <w:r w:rsidR="00B2403E" w:rsidRPr="001D2744">
        <w:rPr>
          <w:rFonts w:ascii="Times New Roman" w:eastAsia="Times New Roman" w:hAnsi="Times New Roman"/>
          <w:sz w:val="24"/>
          <w:szCs w:val="24"/>
          <w:lang w:val="sr-Cyrl-BA"/>
        </w:rPr>
        <w:t xml:space="preserve"> и</w:t>
      </w:r>
    </w:p>
    <w:p w14:paraId="6576F03F" w14:textId="77777777" w:rsidR="008712AB" w:rsidRPr="001D2744" w:rsidRDefault="00B84241" w:rsidP="00481CD0">
      <w:pPr>
        <w:pStyle w:val="ListParagraph"/>
        <w:numPr>
          <w:ilvl w:val="1"/>
          <w:numId w:val="43"/>
        </w:numPr>
        <w:tabs>
          <w:tab w:val="center" w:pos="1134"/>
        </w:tabs>
        <w:spacing w:after="0" w:line="240" w:lineRule="auto"/>
        <w:ind w:left="0" w:firstLine="709"/>
        <w:jc w:val="both"/>
        <w:rPr>
          <w:rFonts w:ascii="Times New Roman" w:eastAsia="Times New Roman" w:hAnsi="Times New Roman"/>
          <w:sz w:val="24"/>
          <w:szCs w:val="24"/>
          <w:lang w:val="sr-Cyrl-BA"/>
        </w:rPr>
      </w:pPr>
      <w:r w:rsidRPr="001D2744">
        <w:rPr>
          <w:rFonts w:ascii="Times New Roman" w:eastAsia="Times New Roman" w:hAnsi="Times New Roman"/>
          <w:sz w:val="24"/>
          <w:szCs w:val="24"/>
          <w:lang w:val="sr-Cyrl-BA"/>
        </w:rPr>
        <w:t>директор</w:t>
      </w:r>
      <w:r w:rsidR="008712AB" w:rsidRPr="001D2744">
        <w:rPr>
          <w:rFonts w:ascii="Times New Roman" w:eastAsia="Times New Roman" w:hAnsi="Times New Roman"/>
          <w:sz w:val="24"/>
          <w:szCs w:val="24"/>
          <w:lang w:val="sr-Cyrl-BA"/>
        </w:rPr>
        <w:t>.</w:t>
      </w:r>
    </w:p>
    <w:p w14:paraId="1EEB910F" w14:textId="39296890" w:rsidR="00B2403E" w:rsidRPr="001D2744" w:rsidRDefault="00FD7440" w:rsidP="00481CD0">
      <w:pPr>
        <w:pStyle w:val="ListParagraph"/>
        <w:numPr>
          <w:ilvl w:val="0"/>
          <w:numId w:val="43"/>
        </w:numPr>
        <w:tabs>
          <w:tab w:val="left" w:pos="900"/>
        </w:tabs>
        <w:spacing w:after="0" w:line="240" w:lineRule="auto"/>
        <w:ind w:left="0" w:firstLine="540"/>
        <w:jc w:val="both"/>
        <w:rPr>
          <w:rFonts w:ascii="Times New Roman" w:eastAsia="Times New Roman" w:hAnsi="Times New Roman"/>
          <w:sz w:val="24"/>
          <w:szCs w:val="24"/>
          <w:lang w:val="sr-Cyrl-BA"/>
        </w:rPr>
      </w:pPr>
      <w:r w:rsidRPr="001D2744">
        <w:rPr>
          <w:rFonts w:ascii="Times New Roman" w:eastAsia="Times New Roman" w:hAnsi="Times New Roman"/>
          <w:sz w:val="24"/>
          <w:szCs w:val="24"/>
          <w:lang w:val="sr-Cyrl-BA"/>
        </w:rPr>
        <w:t xml:space="preserve">Ради обављања специфичних и стручних послова из </w:t>
      </w:r>
      <w:r w:rsidR="00671E4C" w:rsidRPr="001D2744">
        <w:rPr>
          <w:rFonts w:ascii="Times New Roman" w:eastAsia="Times New Roman" w:hAnsi="Times New Roman"/>
          <w:sz w:val="24"/>
          <w:szCs w:val="24"/>
          <w:lang w:val="sr-Cyrl-BA"/>
        </w:rPr>
        <w:t xml:space="preserve">надлежности </w:t>
      </w:r>
      <w:r w:rsidRPr="001D2744">
        <w:rPr>
          <w:rFonts w:ascii="Times New Roman" w:eastAsia="Times New Roman" w:hAnsi="Times New Roman"/>
          <w:sz w:val="24"/>
          <w:szCs w:val="24"/>
          <w:lang w:val="sr-Cyrl-BA"/>
        </w:rPr>
        <w:t>Агенције, Агенција успоставља савјетодавна и стручна тијела</w:t>
      </w:r>
      <w:r w:rsidR="004533C5" w:rsidRPr="001D2744">
        <w:rPr>
          <w:rFonts w:ascii="Times New Roman" w:hAnsi="Times New Roman"/>
          <w:sz w:val="24"/>
          <w:szCs w:val="24"/>
          <w:lang w:val="sr-Cyrl-BA"/>
        </w:rPr>
        <w:t>, у складу са својим општим актима.</w:t>
      </w:r>
    </w:p>
    <w:p w14:paraId="7E01EBBE" w14:textId="39806214" w:rsidR="009C4513" w:rsidRPr="001D2744" w:rsidRDefault="009C4513" w:rsidP="00481CD0">
      <w:pPr>
        <w:pStyle w:val="ListParagraph"/>
        <w:numPr>
          <w:ilvl w:val="0"/>
          <w:numId w:val="43"/>
        </w:numPr>
        <w:tabs>
          <w:tab w:val="left" w:pos="900"/>
        </w:tabs>
        <w:spacing w:after="0" w:line="240" w:lineRule="auto"/>
        <w:ind w:left="0" w:firstLine="540"/>
        <w:jc w:val="both"/>
        <w:rPr>
          <w:rFonts w:ascii="Times New Roman" w:eastAsia="Times New Roman" w:hAnsi="Times New Roman"/>
          <w:sz w:val="24"/>
          <w:szCs w:val="24"/>
          <w:lang w:val="sr-Cyrl-BA"/>
        </w:rPr>
      </w:pPr>
      <w:r w:rsidRPr="001D2744">
        <w:rPr>
          <w:rFonts w:ascii="Times New Roman" w:hAnsi="Times New Roman"/>
          <w:sz w:val="24"/>
          <w:szCs w:val="24"/>
          <w:lang w:val="sr-Cyrl-BA"/>
        </w:rPr>
        <w:t>Управни одбор доноси Правилник о унутрашњој организацији и систематизацији радних мјеста у Агенцији</w:t>
      </w:r>
      <w:r w:rsidR="00C213B9" w:rsidRPr="001D2744">
        <w:rPr>
          <w:rFonts w:ascii="Times New Roman" w:hAnsi="Times New Roman"/>
          <w:noProof/>
          <w:sz w:val="24"/>
          <w:szCs w:val="24"/>
          <w:lang w:val="sr-Cyrl-BA"/>
        </w:rPr>
        <w:t xml:space="preserve"> за високо образовање Републике Српске,</w:t>
      </w:r>
      <w:r w:rsidRPr="001D2744">
        <w:rPr>
          <w:rFonts w:ascii="Times New Roman" w:hAnsi="Times New Roman"/>
          <w:sz w:val="24"/>
          <w:szCs w:val="24"/>
          <w:lang w:val="sr-Cyrl-BA"/>
        </w:rPr>
        <w:t xml:space="preserve"> уз сагласност Министарства за научнотехнолошки развој и високо образовање (у даљем тексту: Министарство)</w:t>
      </w:r>
      <w:r w:rsidR="009B575E" w:rsidRPr="001D2744">
        <w:rPr>
          <w:rFonts w:ascii="Times New Roman" w:hAnsi="Times New Roman"/>
          <w:sz w:val="24"/>
          <w:szCs w:val="24"/>
          <w:lang w:val="sr-Cyrl-BA"/>
        </w:rPr>
        <w:t>.</w:t>
      </w:r>
    </w:p>
    <w:p w14:paraId="07107E56" w14:textId="77777777" w:rsidR="004533C5" w:rsidRPr="001D2744" w:rsidRDefault="004533C5" w:rsidP="00481CD0">
      <w:pPr>
        <w:pStyle w:val="ListParagraph"/>
        <w:numPr>
          <w:ilvl w:val="0"/>
          <w:numId w:val="43"/>
        </w:numPr>
        <w:tabs>
          <w:tab w:val="left" w:pos="900"/>
        </w:tabs>
        <w:spacing w:after="0" w:line="240" w:lineRule="auto"/>
        <w:ind w:left="0" w:firstLine="540"/>
        <w:jc w:val="both"/>
        <w:rPr>
          <w:rFonts w:ascii="Times New Roman" w:eastAsia="Times New Roman" w:hAnsi="Times New Roman"/>
          <w:sz w:val="24"/>
          <w:szCs w:val="24"/>
          <w:lang w:val="sr-Cyrl-BA"/>
        </w:rPr>
      </w:pPr>
      <w:r w:rsidRPr="001D2744">
        <w:rPr>
          <w:rFonts w:ascii="Times New Roman" w:hAnsi="Times New Roman"/>
          <w:sz w:val="24"/>
          <w:szCs w:val="24"/>
          <w:lang w:val="sr-Cyrl-BA"/>
        </w:rPr>
        <w:t>Правилником из става 4. овог члана прописује се дјелокруг и начин рада организационих јединица, радна мјеста и посебни услови за заснивање радног односа.</w:t>
      </w:r>
    </w:p>
    <w:p w14:paraId="1ECB4DA9" w14:textId="77777777" w:rsidR="004552EE" w:rsidRPr="001D2744" w:rsidRDefault="004552EE" w:rsidP="00604542">
      <w:pPr>
        <w:spacing w:after="0" w:line="240" w:lineRule="auto"/>
        <w:rPr>
          <w:rFonts w:ascii="Times New Roman" w:hAnsi="Times New Roman"/>
          <w:sz w:val="24"/>
          <w:szCs w:val="24"/>
          <w:lang w:val="sr-Cyrl-BA"/>
        </w:rPr>
      </w:pPr>
    </w:p>
    <w:p w14:paraId="786F0A82" w14:textId="77777777" w:rsidR="004533C5" w:rsidRPr="001D2744" w:rsidRDefault="004533C5" w:rsidP="00604542">
      <w:pPr>
        <w:spacing w:after="0" w:line="240" w:lineRule="auto"/>
        <w:ind w:left="45"/>
        <w:jc w:val="center"/>
        <w:rPr>
          <w:rFonts w:ascii="Times New Roman" w:hAnsi="Times New Roman"/>
          <w:sz w:val="24"/>
          <w:szCs w:val="24"/>
          <w:lang w:val="sr-Cyrl-BA"/>
        </w:rPr>
      </w:pPr>
      <w:r w:rsidRPr="001D2744">
        <w:rPr>
          <w:rFonts w:ascii="Times New Roman" w:hAnsi="Times New Roman"/>
          <w:sz w:val="24"/>
          <w:szCs w:val="24"/>
          <w:lang w:val="sr-Cyrl-BA"/>
        </w:rPr>
        <w:t xml:space="preserve">Члан </w:t>
      </w:r>
      <w:r w:rsidR="00223F7C" w:rsidRPr="001D2744">
        <w:rPr>
          <w:rFonts w:ascii="Times New Roman" w:hAnsi="Times New Roman"/>
          <w:sz w:val="24"/>
          <w:szCs w:val="24"/>
          <w:lang w:val="sr-Cyrl-BA"/>
        </w:rPr>
        <w:t>9</w:t>
      </w:r>
      <w:r w:rsidR="00641B8A" w:rsidRPr="001D2744">
        <w:rPr>
          <w:rFonts w:ascii="Times New Roman" w:hAnsi="Times New Roman"/>
          <w:sz w:val="24"/>
          <w:szCs w:val="24"/>
          <w:lang w:val="sr-Cyrl-BA"/>
        </w:rPr>
        <w:t>.</w:t>
      </w:r>
    </w:p>
    <w:p w14:paraId="56F30D51" w14:textId="77777777" w:rsidR="004533C5" w:rsidRPr="001D2744" w:rsidRDefault="004533C5" w:rsidP="00604542">
      <w:pPr>
        <w:spacing w:after="0" w:line="240" w:lineRule="auto"/>
        <w:ind w:left="45"/>
        <w:jc w:val="center"/>
        <w:rPr>
          <w:rFonts w:ascii="Times New Roman" w:hAnsi="Times New Roman"/>
          <w:sz w:val="24"/>
          <w:szCs w:val="24"/>
          <w:lang w:val="sr-Cyrl-BA"/>
        </w:rPr>
      </w:pPr>
    </w:p>
    <w:p w14:paraId="4552D270" w14:textId="77777777" w:rsidR="00B2403E" w:rsidRPr="001D2744" w:rsidRDefault="004533C5" w:rsidP="00604542">
      <w:pPr>
        <w:pStyle w:val="ListParagraph"/>
        <w:numPr>
          <w:ilvl w:val="0"/>
          <w:numId w:val="1"/>
        </w:numPr>
        <w:tabs>
          <w:tab w:val="left" w:pos="900"/>
        </w:tabs>
        <w:spacing w:after="0" w:line="240" w:lineRule="auto"/>
        <w:ind w:left="0" w:firstLine="540"/>
        <w:jc w:val="both"/>
        <w:rPr>
          <w:rFonts w:ascii="Times New Roman" w:hAnsi="Times New Roman"/>
          <w:sz w:val="24"/>
          <w:szCs w:val="24"/>
          <w:lang w:val="sr-Cyrl-BA"/>
        </w:rPr>
      </w:pPr>
      <w:r w:rsidRPr="001D2744">
        <w:rPr>
          <w:rFonts w:ascii="Times New Roman" w:hAnsi="Times New Roman"/>
          <w:sz w:val="24"/>
          <w:szCs w:val="24"/>
          <w:lang w:val="sr-Cyrl-BA"/>
        </w:rPr>
        <w:t>Орган управљања Агенцијом је Управни одбор.</w:t>
      </w:r>
    </w:p>
    <w:p w14:paraId="155FEFC0" w14:textId="47680668" w:rsidR="00B2403E" w:rsidRPr="001D2744" w:rsidRDefault="004533C5" w:rsidP="00604542">
      <w:pPr>
        <w:pStyle w:val="ListParagraph"/>
        <w:numPr>
          <w:ilvl w:val="0"/>
          <w:numId w:val="1"/>
        </w:numPr>
        <w:tabs>
          <w:tab w:val="left" w:pos="900"/>
        </w:tabs>
        <w:spacing w:after="0" w:line="240" w:lineRule="auto"/>
        <w:ind w:left="0" w:firstLine="540"/>
        <w:jc w:val="both"/>
        <w:rPr>
          <w:rFonts w:ascii="Times New Roman" w:hAnsi="Times New Roman"/>
          <w:sz w:val="24"/>
          <w:szCs w:val="24"/>
          <w:lang w:val="sr-Cyrl-BA"/>
        </w:rPr>
      </w:pPr>
      <w:r w:rsidRPr="001D2744">
        <w:rPr>
          <w:rFonts w:ascii="Times New Roman" w:hAnsi="Times New Roman"/>
          <w:sz w:val="24"/>
          <w:szCs w:val="24"/>
          <w:lang w:val="sr-Cyrl-BA"/>
        </w:rPr>
        <w:t xml:space="preserve">Управни одбор </w:t>
      </w:r>
      <w:r w:rsidR="002A49C6" w:rsidRPr="001D2744">
        <w:rPr>
          <w:rFonts w:ascii="Times New Roman" w:hAnsi="Times New Roman"/>
          <w:sz w:val="24"/>
          <w:szCs w:val="24"/>
          <w:lang w:val="sr-Cyrl-BA"/>
        </w:rPr>
        <w:t>чини</w:t>
      </w:r>
      <w:r w:rsidRPr="001D2744">
        <w:rPr>
          <w:rFonts w:ascii="Times New Roman" w:hAnsi="Times New Roman"/>
          <w:sz w:val="24"/>
          <w:szCs w:val="24"/>
          <w:lang w:val="sr-Cyrl-BA"/>
        </w:rPr>
        <w:t xml:space="preserve"> пет чланова: </w:t>
      </w:r>
      <w:r w:rsidRPr="001D2744">
        <w:rPr>
          <w:rFonts w:ascii="Times New Roman" w:hAnsi="Times New Roman"/>
          <w:bCs/>
          <w:sz w:val="24"/>
          <w:szCs w:val="24"/>
          <w:lang w:val="sr-Cyrl-BA"/>
        </w:rPr>
        <w:t xml:space="preserve">три представника академске заједнице Републике, један представник привреде и праксе и један представник студената. </w:t>
      </w:r>
    </w:p>
    <w:p w14:paraId="1C7D6328" w14:textId="77777777" w:rsidR="00B2403E" w:rsidRPr="001D2744" w:rsidRDefault="004533C5" w:rsidP="00604542">
      <w:pPr>
        <w:pStyle w:val="ListParagraph"/>
        <w:numPr>
          <w:ilvl w:val="0"/>
          <w:numId w:val="1"/>
        </w:numPr>
        <w:tabs>
          <w:tab w:val="left" w:pos="900"/>
        </w:tabs>
        <w:spacing w:after="0" w:line="240" w:lineRule="auto"/>
        <w:ind w:left="0" w:firstLine="540"/>
        <w:jc w:val="both"/>
        <w:rPr>
          <w:rFonts w:ascii="Times New Roman" w:hAnsi="Times New Roman"/>
          <w:sz w:val="24"/>
          <w:szCs w:val="24"/>
          <w:lang w:val="sr-Cyrl-BA"/>
        </w:rPr>
      </w:pPr>
      <w:r w:rsidRPr="001D2744">
        <w:rPr>
          <w:rFonts w:ascii="Times New Roman" w:hAnsi="Times New Roman"/>
          <w:sz w:val="24"/>
          <w:szCs w:val="24"/>
          <w:lang w:val="sr-Cyrl-BA"/>
        </w:rPr>
        <w:t>За члана Управног одбора може бити именовано лице које, поред општих услова прописаних посебним законим, испуњава и посебне услове</w:t>
      </w:r>
      <w:r w:rsidR="00764501" w:rsidRPr="001D2744">
        <w:rPr>
          <w:rFonts w:ascii="Times New Roman" w:hAnsi="Times New Roman"/>
          <w:sz w:val="24"/>
          <w:szCs w:val="24"/>
          <w:lang w:val="sr-Cyrl-BA"/>
        </w:rPr>
        <w:t xml:space="preserve"> који су прописани Статутом Агенције. </w:t>
      </w:r>
    </w:p>
    <w:p w14:paraId="1151B72C" w14:textId="77777777" w:rsidR="00B2403E" w:rsidRPr="001D2744" w:rsidRDefault="004533C5" w:rsidP="00604542">
      <w:pPr>
        <w:pStyle w:val="ListParagraph"/>
        <w:numPr>
          <w:ilvl w:val="0"/>
          <w:numId w:val="1"/>
        </w:numPr>
        <w:tabs>
          <w:tab w:val="left" w:pos="900"/>
        </w:tabs>
        <w:spacing w:after="0" w:line="240" w:lineRule="auto"/>
        <w:ind w:left="0" w:firstLine="540"/>
        <w:jc w:val="both"/>
        <w:rPr>
          <w:rFonts w:ascii="Times New Roman" w:hAnsi="Times New Roman"/>
          <w:sz w:val="24"/>
          <w:szCs w:val="24"/>
          <w:lang w:val="sr-Cyrl-BA"/>
        </w:rPr>
      </w:pPr>
      <w:r w:rsidRPr="001D2744">
        <w:rPr>
          <w:rFonts w:ascii="Times New Roman" w:hAnsi="Times New Roman"/>
          <w:sz w:val="24"/>
          <w:szCs w:val="24"/>
          <w:lang w:val="sr-Cyrl-BA"/>
        </w:rPr>
        <w:t>За члана Управног одбора не може бити именовано лице против кога се води кривични поступак, нити лице које је правоснажно осуђено за кривично дјело.</w:t>
      </w:r>
    </w:p>
    <w:p w14:paraId="06ECCAF6" w14:textId="618EA9D0" w:rsidR="00764501" w:rsidRPr="001D2744" w:rsidRDefault="00764501" w:rsidP="00604542">
      <w:pPr>
        <w:pStyle w:val="ListParagraph"/>
        <w:numPr>
          <w:ilvl w:val="0"/>
          <w:numId w:val="1"/>
        </w:numPr>
        <w:tabs>
          <w:tab w:val="left" w:pos="900"/>
        </w:tabs>
        <w:spacing w:after="0" w:line="240" w:lineRule="auto"/>
        <w:ind w:left="0" w:firstLine="540"/>
        <w:jc w:val="both"/>
        <w:rPr>
          <w:rFonts w:ascii="Times New Roman" w:hAnsi="Times New Roman"/>
          <w:sz w:val="24"/>
          <w:szCs w:val="24"/>
          <w:lang w:val="sr-Cyrl-BA"/>
        </w:rPr>
      </w:pPr>
      <w:r w:rsidRPr="001D2744">
        <w:rPr>
          <w:rFonts w:ascii="Times New Roman" w:hAnsi="Times New Roman"/>
          <w:sz w:val="24"/>
          <w:szCs w:val="24"/>
          <w:lang w:val="sr-Cyrl-BA"/>
        </w:rPr>
        <w:t>Чла</w:t>
      </w:r>
      <w:r w:rsidR="00535952" w:rsidRPr="001D2744">
        <w:rPr>
          <w:rFonts w:ascii="Times New Roman" w:hAnsi="Times New Roman"/>
          <w:sz w:val="24"/>
          <w:szCs w:val="24"/>
          <w:lang w:val="sr-Cyrl-BA"/>
        </w:rPr>
        <w:t xml:space="preserve">нови Управног одбора </w:t>
      </w:r>
      <w:r w:rsidRPr="001D2744">
        <w:rPr>
          <w:rFonts w:ascii="Times New Roman" w:hAnsi="Times New Roman"/>
          <w:sz w:val="24"/>
          <w:szCs w:val="24"/>
          <w:lang w:val="sr-Cyrl-BA"/>
        </w:rPr>
        <w:t>имају право на накнаду</w:t>
      </w:r>
      <w:r w:rsidR="00535952" w:rsidRPr="001D2744">
        <w:rPr>
          <w:rFonts w:ascii="Times New Roman" w:hAnsi="Times New Roman"/>
          <w:sz w:val="24"/>
          <w:szCs w:val="24"/>
          <w:lang w:val="sr-Cyrl-BA"/>
        </w:rPr>
        <w:t xml:space="preserve"> за рад</w:t>
      </w:r>
      <w:r w:rsidRPr="001D2744">
        <w:rPr>
          <w:rFonts w:ascii="Times New Roman" w:hAnsi="Times New Roman"/>
          <w:sz w:val="24"/>
          <w:szCs w:val="24"/>
          <w:lang w:val="sr-Cyrl-BA"/>
        </w:rPr>
        <w:t>.</w:t>
      </w:r>
    </w:p>
    <w:p w14:paraId="4532E6C8" w14:textId="77777777" w:rsidR="004533C5" w:rsidRPr="001D2744" w:rsidRDefault="004533C5" w:rsidP="00604542">
      <w:pPr>
        <w:pStyle w:val="ListParagraph"/>
        <w:spacing w:after="0" w:line="240" w:lineRule="auto"/>
        <w:ind w:left="0"/>
        <w:jc w:val="both"/>
        <w:rPr>
          <w:rFonts w:ascii="Times New Roman" w:hAnsi="Times New Roman"/>
          <w:sz w:val="24"/>
          <w:szCs w:val="24"/>
          <w:lang w:val="sr-Cyrl-BA"/>
        </w:rPr>
      </w:pPr>
    </w:p>
    <w:p w14:paraId="4CCC4EF6" w14:textId="77777777" w:rsidR="004533C5" w:rsidRPr="001D2744" w:rsidRDefault="004533C5" w:rsidP="00604542">
      <w:pPr>
        <w:spacing w:after="0" w:line="240" w:lineRule="auto"/>
        <w:jc w:val="center"/>
        <w:rPr>
          <w:rFonts w:ascii="Times New Roman" w:hAnsi="Times New Roman"/>
          <w:sz w:val="24"/>
          <w:szCs w:val="24"/>
          <w:lang w:val="sr-Cyrl-BA"/>
        </w:rPr>
      </w:pPr>
      <w:r w:rsidRPr="001D2744">
        <w:rPr>
          <w:rFonts w:ascii="Times New Roman" w:hAnsi="Times New Roman"/>
          <w:sz w:val="24"/>
          <w:szCs w:val="24"/>
          <w:lang w:val="sr-Cyrl-BA"/>
        </w:rPr>
        <w:t xml:space="preserve">Члан </w:t>
      </w:r>
      <w:r w:rsidR="00223F7C" w:rsidRPr="001D2744">
        <w:rPr>
          <w:rFonts w:ascii="Times New Roman" w:hAnsi="Times New Roman"/>
          <w:sz w:val="24"/>
          <w:szCs w:val="24"/>
          <w:lang w:val="sr-Cyrl-BA"/>
        </w:rPr>
        <w:t>10</w:t>
      </w:r>
      <w:r w:rsidRPr="001D2744">
        <w:rPr>
          <w:rFonts w:ascii="Times New Roman" w:hAnsi="Times New Roman"/>
          <w:sz w:val="24"/>
          <w:szCs w:val="24"/>
          <w:lang w:val="sr-Cyrl-BA"/>
        </w:rPr>
        <w:t>.</w:t>
      </w:r>
    </w:p>
    <w:p w14:paraId="54FE1812" w14:textId="77777777" w:rsidR="004533C5" w:rsidRPr="001D2744" w:rsidRDefault="004533C5" w:rsidP="00604542">
      <w:pPr>
        <w:spacing w:after="0" w:line="240" w:lineRule="auto"/>
        <w:jc w:val="center"/>
        <w:rPr>
          <w:rFonts w:ascii="Times New Roman" w:hAnsi="Times New Roman"/>
          <w:sz w:val="24"/>
          <w:szCs w:val="24"/>
          <w:lang w:val="sr-Cyrl-BA"/>
        </w:rPr>
      </w:pPr>
    </w:p>
    <w:p w14:paraId="32EE492D" w14:textId="77777777" w:rsidR="004533C5" w:rsidRPr="001D2744" w:rsidRDefault="00572267" w:rsidP="00604542">
      <w:pPr>
        <w:pStyle w:val="ListParagraph"/>
        <w:numPr>
          <w:ilvl w:val="0"/>
          <w:numId w:val="2"/>
        </w:numPr>
        <w:tabs>
          <w:tab w:val="left" w:pos="900"/>
        </w:tabs>
        <w:spacing w:after="0" w:line="240" w:lineRule="auto"/>
        <w:ind w:left="0" w:firstLine="540"/>
        <w:jc w:val="both"/>
        <w:rPr>
          <w:rFonts w:ascii="Times New Roman" w:hAnsi="Times New Roman"/>
          <w:sz w:val="24"/>
          <w:szCs w:val="24"/>
          <w:lang w:val="sr-Cyrl-BA"/>
        </w:rPr>
      </w:pPr>
      <w:r w:rsidRPr="001D2744">
        <w:rPr>
          <w:rFonts w:ascii="Times New Roman" w:eastAsia="Times New Roman" w:hAnsi="Times New Roman"/>
          <w:sz w:val="24"/>
          <w:szCs w:val="24"/>
          <w:lang w:val="sr-Cyrl-BA"/>
        </w:rPr>
        <w:t>У вршењу послова из своје надлежности Управни одбор</w:t>
      </w:r>
      <w:r w:rsidR="004533C5" w:rsidRPr="001D2744">
        <w:rPr>
          <w:rFonts w:ascii="Times New Roman" w:hAnsi="Times New Roman"/>
          <w:sz w:val="24"/>
          <w:szCs w:val="24"/>
          <w:lang w:val="sr-Cyrl-BA"/>
        </w:rPr>
        <w:t>:</w:t>
      </w:r>
    </w:p>
    <w:p w14:paraId="64EB3B3E" w14:textId="77777777" w:rsidR="00671E4C" w:rsidRPr="001D2744" w:rsidRDefault="004533C5" w:rsidP="005101EE">
      <w:pPr>
        <w:pStyle w:val="ListParagraph"/>
        <w:numPr>
          <w:ilvl w:val="0"/>
          <w:numId w:val="3"/>
        </w:numPr>
        <w:tabs>
          <w:tab w:val="left" w:pos="1134"/>
        </w:tabs>
        <w:spacing w:after="0" w:line="240" w:lineRule="auto"/>
        <w:ind w:left="0" w:firstLine="709"/>
        <w:jc w:val="both"/>
        <w:rPr>
          <w:rFonts w:ascii="Times New Roman" w:hAnsi="Times New Roman"/>
          <w:sz w:val="24"/>
          <w:szCs w:val="24"/>
          <w:lang w:val="sr-Cyrl-BA"/>
        </w:rPr>
      </w:pPr>
      <w:r w:rsidRPr="001D2744">
        <w:rPr>
          <w:rFonts w:ascii="Times New Roman" w:hAnsi="Times New Roman"/>
          <w:sz w:val="24"/>
          <w:szCs w:val="24"/>
          <w:lang w:val="sr-Cyrl-BA"/>
        </w:rPr>
        <w:t>доноси Статут Агенције,</w:t>
      </w:r>
    </w:p>
    <w:p w14:paraId="7A7A06A1" w14:textId="338BF19D" w:rsidR="00535952" w:rsidRPr="001D2744" w:rsidRDefault="00671E4C" w:rsidP="005101EE">
      <w:pPr>
        <w:pStyle w:val="ListParagraph"/>
        <w:numPr>
          <w:ilvl w:val="0"/>
          <w:numId w:val="3"/>
        </w:numPr>
        <w:tabs>
          <w:tab w:val="left" w:pos="1134"/>
        </w:tabs>
        <w:spacing w:after="0" w:line="240" w:lineRule="auto"/>
        <w:ind w:left="0" w:firstLine="709"/>
        <w:jc w:val="both"/>
        <w:rPr>
          <w:rFonts w:ascii="Times New Roman" w:hAnsi="Times New Roman"/>
          <w:sz w:val="24"/>
          <w:szCs w:val="24"/>
          <w:lang w:val="sr-Cyrl-BA"/>
        </w:rPr>
      </w:pPr>
      <w:r w:rsidRPr="001D2744">
        <w:rPr>
          <w:rFonts w:ascii="Times New Roman" w:hAnsi="Times New Roman"/>
          <w:sz w:val="24"/>
          <w:szCs w:val="24"/>
          <w:lang w:val="sr-Cyrl-BA"/>
        </w:rPr>
        <w:t>Правилник о унутрашњој организацији и систематизацији радних мјеста,</w:t>
      </w:r>
      <w:r w:rsidR="004533C5" w:rsidRPr="001D2744">
        <w:rPr>
          <w:rFonts w:ascii="Times New Roman" w:hAnsi="Times New Roman"/>
          <w:sz w:val="24"/>
          <w:szCs w:val="24"/>
          <w:lang w:val="sr-Cyrl-BA"/>
        </w:rPr>
        <w:t xml:space="preserve"> </w:t>
      </w:r>
    </w:p>
    <w:p w14:paraId="365D530A" w14:textId="77777777" w:rsidR="00535952" w:rsidRPr="001D2744" w:rsidRDefault="00B20EB7" w:rsidP="005101EE">
      <w:pPr>
        <w:pStyle w:val="ListParagraph"/>
        <w:numPr>
          <w:ilvl w:val="0"/>
          <w:numId w:val="3"/>
        </w:numPr>
        <w:tabs>
          <w:tab w:val="left" w:pos="1134"/>
        </w:tabs>
        <w:spacing w:after="0" w:line="240" w:lineRule="auto"/>
        <w:ind w:left="0" w:firstLine="709"/>
        <w:jc w:val="both"/>
        <w:rPr>
          <w:rFonts w:ascii="Times New Roman" w:hAnsi="Times New Roman"/>
          <w:sz w:val="24"/>
          <w:szCs w:val="24"/>
          <w:lang w:val="sr-Cyrl-BA"/>
        </w:rPr>
      </w:pPr>
      <w:r w:rsidRPr="001D2744">
        <w:rPr>
          <w:rFonts w:ascii="Times New Roman" w:hAnsi="Times New Roman"/>
          <w:sz w:val="24"/>
          <w:szCs w:val="24"/>
          <w:lang w:val="sr-Cyrl-BA"/>
        </w:rPr>
        <w:t>доноси Пословник о раду Управног одбора,</w:t>
      </w:r>
    </w:p>
    <w:p w14:paraId="3547668C" w14:textId="2412387D" w:rsidR="00535952" w:rsidRPr="001D2744" w:rsidRDefault="004533C5" w:rsidP="005101EE">
      <w:pPr>
        <w:pStyle w:val="ListParagraph"/>
        <w:numPr>
          <w:ilvl w:val="0"/>
          <w:numId w:val="3"/>
        </w:numPr>
        <w:tabs>
          <w:tab w:val="left" w:pos="1134"/>
        </w:tabs>
        <w:spacing w:after="0" w:line="240" w:lineRule="auto"/>
        <w:ind w:left="0" w:firstLine="709"/>
        <w:jc w:val="both"/>
        <w:rPr>
          <w:rFonts w:ascii="Times New Roman" w:hAnsi="Times New Roman"/>
          <w:sz w:val="24"/>
          <w:szCs w:val="24"/>
          <w:lang w:val="sr-Cyrl-BA"/>
        </w:rPr>
      </w:pPr>
      <w:r w:rsidRPr="001D2744">
        <w:rPr>
          <w:rFonts w:ascii="Times New Roman" w:hAnsi="Times New Roman"/>
          <w:sz w:val="24"/>
          <w:szCs w:val="24"/>
          <w:lang w:val="sr-Cyrl-BA"/>
        </w:rPr>
        <w:t xml:space="preserve">усваја </w:t>
      </w:r>
      <w:r w:rsidR="00682879" w:rsidRPr="001D2744">
        <w:rPr>
          <w:rFonts w:ascii="Times New Roman" w:hAnsi="Times New Roman"/>
          <w:sz w:val="24"/>
          <w:szCs w:val="24"/>
          <w:lang w:val="sr-Cyrl-BA"/>
        </w:rPr>
        <w:t>Г</w:t>
      </w:r>
      <w:r w:rsidRPr="001D2744">
        <w:rPr>
          <w:rFonts w:ascii="Times New Roman" w:hAnsi="Times New Roman"/>
          <w:sz w:val="24"/>
          <w:szCs w:val="24"/>
          <w:lang w:val="sr-Cyrl-BA"/>
        </w:rPr>
        <w:t xml:space="preserve">одишњи </w:t>
      </w:r>
      <w:r w:rsidR="009B575E" w:rsidRPr="001D2744">
        <w:rPr>
          <w:rFonts w:ascii="Times New Roman" w:hAnsi="Times New Roman"/>
          <w:sz w:val="24"/>
          <w:szCs w:val="24"/>
          <w:lang w:val="sr-Cyrl-BA"/>
        </w:rPr>
        <w:t xml:space="preserve">програм </w:t>
      </w:r>
      <w:r w:rsidRPr="001D2744">
        <w:rPr>
          <w:rFonts w:ascii="Times New Roman" w:hAnsi="Times New Roman"/>
          <w:sz w:val="24"/>
          <w:szCs w:val="24"/>
          <w:lang w:val="sr-Cyrl-BA"/>
        </w:rPr>
        <w:t xml:space="preserve">рада и финансијски план Агенције, </w:t>
      </w:r>
    </w:p>
    <w:p w14:paraId="0F35E061" w14:textId="10D1E44F" w:rsidR="00535952" w:rsidRPr="001D2744" w:rsidRDefault="004533C5" w:rsidP="005101EE">
      <w:pPr>
        <w:pStyle w:val="ListParagraph"/>
        <w:numPr>
          <w:ilvl w:val="0"/>
          <w:numId w:val="3"/>
        </w:numPr>
        <w:tabs>
          <w:tab w:val="left" w:pos="1134"/>
        </w:tabs>
        <w:spacing w:after="0" w:line="240" w:lineRule="auto"/>
        <w:ind w:left="0" w:firstLine="709"/>
        <w:jc w:val="both"/>
        <w:rPr>
          <w:rFonts w:ascii="Times New Roman" w:hAnsi="Times New Roman"/>
          <w:sz w:val="24"/>
          <w:szCs w:val="24"/>
          <w:lang w:val="sr-Cyrl-BA"/>
        </w:rPr>
      </w:pPr>
      <w:r w:rsidRPr="001D2744">
        <w:rPr>
          <w:rFonts w:ascii="Times New Roman" w:hAnsi="Times New Roman"/>
          <w:sz w:val="24"/>
          <w:szCs w:val="24"/>
          <w:lang w:val="sr-Cyrl-BA"/>
        </w:rPr>
        <w:t xml:space="preserve">усваја Извјештај о раду и </w:t>
      </w:r>
      <w:r w:rsidR="00EF540F" w:rsidRPr="001D2744">
        <w:rPr>
          <w:rFonts w:ascii="Times New Roman" w:hAnsi="Times New Roman"/>
          <w:sz w:val="24"/>
          <w:szCs w:val="24"/>
          <w:lang w:val="sr-Cyrl-BA"/>
        </w:rPr>
        <w:t>ф</w:t>
      </w:r>
      <w:r w:rsidRPr="001D2744">
        <w:rPr>
          <w:rFonts w:ascii="Times New Roman" w:hAnsi="Times New Roman"/>
          <w:sz w:val="24"/>
          <w:szCs w:val="24"/>
          <w:lang w:val="sr-Cyrl-BA"/>
        </w:rPr>
        <w:t>инансијски извјештај Агенције,</w:t>
      </w:r>
    </w:p>
    <w:p w14:paraId="20EDA2B6" w14:textId="77777777" w:rsidR="00535952" w:rsidRPr="001D2744" w:rsidRDefault="00B20EB7" w:rsidP="005101EE">
      <w:pPr>
        <w:pStyle w:val="ListParagraph"/>
        <w:numPr>
          <w:ilvl w:val="0"/>
          <w:numId w:val="3"/>
        </w:numPr>
        <w:tabs>
          <w:tab w:val="left" w:pos="1134"/>
        </w:tabs>
        <w:spacing w:after="0" w:line="240" w:lineRule="auto"/>
        <w:ind w:left="0" w:firstLine="709"/>
        <w:jc w:val="both"/>
        <w:rPr>
          <w:rFonts w:ascii="Times New Roman" w:hAnsi="Times New Roman"/>
          <w:sz w:val="24"/>
          <w:szCs w:val="24"/>
          <w:lang w:val="sr-Cyrl-BA"/>
        </w:rPr>
      </w:pPr>
      <w:r w:rsidRPr="001D2744">
        <w:rPr>
          <w:rFonts w:ascii="Times New Roman" w:hAnsi="Times New Roman"/>
          <w:sz w:val="24"/>
          <w:szCs w:val="24"/>
          <w:lang w:val="sr-Cyrl-BA"/>
        </w:rPr>
        <w:t xml:space="preserve">доноси </w:t>
      </w:r>
      <w:r w:rsidR="0046374B" w:rsidRPr="001D2744">
        <w:rPr>
          <w:rFonts w:ascii="Times New Roman" w:hAnsi="Times New Roman"/>
          <w:sz w:val="24"/>
          <w:szCs w:val="24"/>
          <w:lang w:val="sr-Cyrl-BA"/>
        </w:rPr>
        <w:t>правилник</w:t>
      </w:r>
      <w:r w:rsidRPr="001D2744">
        <w:rPr>
          <w:rFonts w:ascii="Times New Roman" w:hAnsi="Times New Roman"/>
          <w:sz w:val="24"/>
          <w:szCs w:val="24"/>
          <w:lang w:val="sr-Cyrl-BA"/>
        </w:rPr>
        <w:t xml:space="preserve"> којим </w:t>
      </w:r>
      <w:r w:rsidR="0046374B" w:rsidRPr="001D2744">
        <w:rPr>
          <w:rFonts w:ascii="Times New Roman" w:hAnsi="Times New Roman"/>
          <w:sz w:val="24"/>
          <w:szCs w:val="24"/>
          <w:lang w:val="sr-Cyrl-BA"/>
        </w:rPr>
        <w:t xml:space="preserve">се </w:t>
      </w:r>
      <w:r w:rsidRPr="001D2744">
        <w:rPr>
          <w:rFonts w:ascii="Times New Roman" w:hAnsi="Times New Roman"/>
          <w:sz w:val="24"/>
          <w:szCs w:val="24"/>
          <w:lang w:val="sr-Cyrl-BA"/>
        </w:rPr>
        <w:t>прописује висин</w:t>
      </w:r>
      <w:r w:rsidR="0046374B" w:rsidRPr="001D2744">
        <w:rPr>
          <w:rFonts w:ascii="Times New Roman" w:hAnsi="Times New Roman"/>
          <w:sz w:val="24"/>
          <w:szCs w:val="24"/>
          <w:lang w:val="sr-Cyrl-BA"/>
        </w:rPr>
        <w:t>а</w:t>
      </w:r>
      <w:r w:rsidRPr="001D2744">
        <w:rPr>
          <w:rFonts w:ascii="Times New Roman" w:hAnsi="Times New Roman"/>
          <w:sz w:val="24"/>
          <w:szCs w:val="24"/>
          <w:lang w:val="sr-Cyrl-BA"/>
        </w:rPr>
        <w:t xml:space="preserve"> накнада за пружање услуга из надлежности Агенције и врстама и начин</w:t>
      </w:r>
      <w:r w:rsidR="00535952" w:rsidRPr="001D2744">
        <w:rPr>
          <w:rFonts w:ascii="Times New Roman" w:hAnsi="Times New Roman"/>
          <w:sz w:val="24"/>
          <w:szCs w:val="24"/>
          <w:lang w:val="sr-Cyrl-BA"/>
        </w:rPr>
        <w:t>у расподјеле властитих прихода,</w:t>
      </w:r>
    </w:p>
    <w:p w14:paraId="5787DFCE" w14:textId="77777777" w:rsidR="00535952" w:rsidRPr="001D2744" w:rsidRDefault="00B20EB7" w:rsidP="005101EE">
      <w:pPr>
        <w:pStyle w:val="ListParagraph"/>
        <w:numPr>
          <w:ilvl w:val="0"/>
          <w:numId w:val="3"/>
        </w:numPr>
        <w:tabs>
          <w:tab w:val="left" w:pos="1134"/>
        </w:tabs>
        <w:spacing w:after="0" w:line="240" w:lineRule="auto"/>
        <w:ind w:left="0" w:firstLine="709"/>
        <w:jc w:val="both"/>
        <w:rPr>
          <w:rFonts w:ascii="Times New Roman" w:hAnsi="Times New Roman"/>
          <w:sz w:val="24"/>
          <w:szCs w:val="24"/>
          <w:lang w:val="sr-Cyrl-BA"/>
        </w:rPr>
      </w:pPr>
      <w:r w:rsidRPr="001D2744">
        <w:rPr>
          <w:rFonts w:ascii="Times New Roman" w:hAnsi="Times New Roman"/>
          <w:sz w:val="24"/>
          <w:szCs w:val="24"/>
          <w:lang w:val="sr-Cyrl-BA"/>
        </w:rPr>
        <w:t>доноси Правилник о унутрашњем осигурању квалитета рада Агенције,</w:t>
      </w:r>
    </w:p>
    <w:p w14:paraId="12A1CAD0" w14:textId="2989E4E3" w:rsidR="00535952" w:rsidRPr="001D2744" w:rsidRDefault="00B20EB7" w:rsidP="005101EE">
      <w:pPr>
        <w:pStyle w:val="ListParagraph"/>
        <w:numPr>
          <w:ilvl w:val="0"/>
          <w:numId w:val="3"/>
        </w:numPr>
        <w:tabs>
          <w:tab w:val="left" w:pos="1134"/>
        </w:tabs>
        <w:spacing w:after="0" w:line="240" w:lineRule="auto"/>
        <w:ind w:left="0" w:firstLine="709"/>
        <w:jc w:val="both"/>
        <w:rPr>
          <w:rFonts w:ascii="Times New Roman" w:hAnsi="Times New Roman"/>
          <w:sz w:val="24"/>
          <w:szCs w:val="24"/>
          <w:lang w:val="sr-Cyrl-BA"/>
        </w:rPr>
      </w:pPr>
      <w:r w:rsidRPr="001D2744">
        <w:rPr>
          <w:rFonts w:ascii="Times New Roman" w:hAnsi="Times New Roman"/>
          <w:sz w:val="24"/>
          <w:szCs w:val="24"/>
          <w:lang w:val="sr-Cyrl-BA"/>
        </w:rPr>
        <w:t xml:space="preserve">усваја извјештаје које </w:t>
      </w:r>
      <w:r w:rsidR="0046374B" w:rsidRPr="001D2744">
        <w:rPr>
          <w:rFonts w:ascii="Times New Roman" w:hAnsi="Times New Roman"/>
          <w:sz w:val="24"/>
          <w:szCs w:val="24"/>
          <w:lang w:val="sr-Cyrl-BA"/>
        </w:rPr>
        <w:t xml:space="preserve">директор </w:t>
      </w:r>
      <w:r w:rsidRPr="001D2744">
        <w:rPr>
          <w:rFonts w:ascii="Times New Roman" w:hAnsi="Times New Roman"/>
          <w:sz w:val="24"/>
          <w:szCs w:val="24"/>
          <w:lang w:val="sr-Cyrl-BA"/>
        </w:rPr>
        <w:t>Агенциј</w:t>
      </w:r>
      <w:r w:rsidR="0046374B" w:rsidRPr="001D2744">
        <w:rPr>
          <w:rFonts w:ascii="Times New Roman" w:hAnsi="Times New Roman"/>
          <w:sz w:val="24"/>
          <w:szCs w:val="24"/>
          <w:lang w:val="sr-Cyrl-BA"/>
        </w:rPr>
        <w:t>е</w:t>
      </w:r>
      <w:r w:rsidRPr="001D2744">
        <w:rPr>
          <w:rFonts w:ascii="Times New Roman" w:hAnsi="Times New Roman"/>
          <w:sz w:val="24"/>
          <w:szCs w:val="24"/>
          <w:lang w:val="sr-Cyrl-BA"/>
        </w:rPr>
        <w:t xml:space="preserve"> доставља у складу са овим </w:t>
      </w:r>
      <w:r w:rsidR="00682879" w:rsidRPr="001D2744">
        <w:rPr>
          <w:rFonts w:ascii="Times New Roman" w:hAnsi="Times New Roman"/>
          <w:sz w:val="24"/>
          <w:szCs w:val="24"/>
          <w:lang w:val="sr-Cyrl-BA"/>
        </w:rPr>
        <w:t xml:space="preserve">законом </w:t>
      </w:r>
      <w:r w:rsidRPr="001D2744">
        <w:rPr>
          <w:rFonts w:ascii="Times New Roman" w:hAnsi="Times New Roman"/>
          <w:sz w:val="24"/>
          <w:szCs w:val="24"/>
          <w:lang w:val="sr-Cyrl-BA"/>
        </w:rPr>
        <w:t>и другим законима,</w:t>
      </w:r>
    </w:p>
    <w:p w14:paraId="63EE5365" w14:textId="77777777" w:rsidR="00535952" w:rsidRPr="001D2744" w:rsidRDefault="00572267" w:rsidP="005101EE">
      <w:pPr>
        <w:pStyle w:val="ListParagraph"/>
        <w:numPr>
          <w:ilvl w:val="0"/>
          <w:numId w:val="3"/>
        </w:numPr>
        <w:tabs>
          <w:tab w:val="left" w:pos="1134"/>
        </w:tabs>
        <w:spacing w:after="0" w:line="240" w:lineRule="auto"/>
        <w:ind w:left="0" w:firstLine="709"/>
        <w:jc w:val="both"/>
        <w:rPr>
          <w:rFonts w:ascii="Times New Roman" w:hAnsi="Times New Roman"/>
          <w:sz w:val="24"/>
          <w:szCs w:val="24"/>
          <w:lang w:val="sr-Cyrl-BA"/>
        </w:rPr>
      </w:pPr>
      <w:r w:rsidRPr="001D2744">
        <w:rPr>
          <w:rFonts w:ascii="Times New Roman" w:hAnsi="Times New Roman"/>
          <w:sz w:val="24"/>
          <w:szCs w:val="24"/>
          <w:lang w:val="sr-Cyrl-BA"/>
        </w:rPr>
        <w:t>доноси</w:t>
      </w:r>
      <w:r w:rsidR="004533C5" w:rsidRPr="001D2744">
        <w:rPr>
          <w:rFonts w:ascii="Times New Roman" w:hAnsi="Times New Roman"/>
          <w:sz w:val="24"/>
          <w:szCs w:val="24"/>
          <w:lang w:val="sr-Cyrl-BA"/>
        </w:rPr>
        <w:t xml:space="preserve"> </w:t>
      </w:r>
      <w:r w:rsidR="0046374B" w:rsidRPr="001D2744">
        <w:rPr>
          <w:rFonts w:ascii="Times New Roman" w:hAnsi="Times New Roman"/>
          <w:sz w:val="24"/>
          <w:szCs w:val="24"/>
          <w:lang w:val="sr-Cyrl-BA"/>
        </w:rPr>
        <w:t xml:space="preserve">одлуку о </w:t>
      </w:r>
      <w:r w:rsidR="004533C5" w:rsidRPr="001D2744">
        <w:rPr>
          <w:rFonts w:ascii="Times New Roman" w:hAnsi="Times New Roman"/>
          <w:sz w:val="24"/>
          <w:szCs w:val="24"/>
          <w:lang w:val="sr-Cyrl-BA"/>
        </w:rPr>
        <w:t>стандард</w:t>
      </w:r>
      <w:r w:rsidR="0046374B" w:rsidRPr="001D2744">
        <w:rPr>
          <w:rFonts w:ascii="Times New Roman" w:hAnsi="Times New Roman"/>
          <w:sz w:val="24"/>
          <w:szCs w:val="24"/>
          <w:lang w:val="sr-Cyrl-BA"/>
        </w:rPr>
        <w:t>има</w:t>
      </w:r>
      <w:r w:rsidR="004533C5" w:rsidRPr="001D2744">
        <w:rPr>
          <w:rFonts w:ascii="Times New Roman" w:hAnsi="Times New Roman"/>
          <w:sz w:val="24"/>
          <w:szCs w:val="24"/>
          <w:lang w:val="sr-Cyrl-BA"/>
        </w:rPr>
        <w:t xml:space="preserve"> за акредитацију високошколских установа и студијских програма,</w:t>
      </w:r>
    </w:p>
    <w:p w14:paraId="49022E9F" w14:textId="77777777" w:rsidR="00535952" w:rsidRPr="001D2744" w:rsidRDefault="00572267" w:rsidP="005101EE">
      <w:pPr>
        <w:pStyle w:val="ListParagraph"/>
        <w:numPr>
          <w:ilvl w:val="0"/>
          <w:numId w:val="3"/>
        </w:numPr>
        <w:tabs>
          <w:tab w:val="left" w:pos="1134"/>
          <w:tab w:val="left" w:pos="1620"/>
        </w:tabs>
        <w:spacing w:after="0" w:line="240" w:lineRule="auto"/>
        <w:ind w:left="0" w:firstLine="709"/>
        <w:jc w:val="both"/>
        <w:rPr>
          <w:rFonts w:ascii="Times New Roman" w:hAnsi="Times New Roman"/>
          <w:sz w:val="24"/>
          <w:szCs w:val="24"/>
          <w:lang w:val="sr-Cyrl-BA"/>
        </w:rPr>
      </w:pPr>
      <w:r w:rsidRPr="001D2744">
        <w:rPr>
          <w:rFonts w:ascii="Times New Roman" w:hAnsi="Times New Roman"/>
          <w:sz w:val="24"/>
          <w:szCs w:val="24"/>
          <w:lang w:val="sr-Cyrl-BA"/>
        </w:rPr>
        <w:t>доноси</w:t>
      </w:r>
      <w:r w:rsidR="004533C5" w:rsidRPr="001D2744">
        <w:rPr>
          <w:rFonts w:ascii="Times New Roman" w:hAnsi="Times New Roman"/>
          <w:sz w:val="24"/>
          <w:szCs w:val="24"/>
          <w:lang w:val="sr-Cyrl-BA"/>
        </w:rPr>
        <w:t xml:space="preserve"> </w:t>
      </w:r>
      <w:r w:rsidR="0046374B" w:rsidRPr="001D2744">
        <w:rPr>
          <w:rFonts w:ascii="Times New Roman" w:hAnsi="Times New Roman"/>
          <w:sz w:val="24"/>
          <w:szCs w:val="24"/>
          <w:lang w:val="sr-Cyrl-BA"/>
        </w:rPr>
        <w:t xml:space="preserve">одлуку о </w:t>
      </w:r>
      <w:r w:rsidR="004533C5" w:rsidRPr="001D2744">
        <w:rPr>
          <w:rFonts w:ascii="Times New Roman" w:hAnsi="Times New Roman"/>
          <w:sz w:val="24"/>
          <w:szCs w:val="24"/>
          <w:lang w:val="sr-Cyrl-BA"/>
        </w:rPr>
        <w:t>стандард</w:t>
      </w:r>
      <w:r w:rsidR="0046374B" w:rsidRPr="001D2744">
        <w:rPr>
          <w:rFonts w:ascii="Times New Roman" w:hAnsi="Times New Roman"/>
          <w:sz w:val="24"/>
          <w:szCs w:val="24"/>
          <w:lang w:val="sr-Cyrl-BA"/>
        </w:rPr>
        <w:t>има</w:t>
      </w:r>
      <w:r w:rsidR="004533C5" w:rsidRPr="001D2744">
        <w:rPr>
          <w:rFonts w:ascii="Times New Roman" w:hAnsi="Times New Roman"/>
          <w:sz w:val="24"/>
          <w:szCs w:val="24"/>
          <w:lang w:val="sr-Cyrl-BA"/>
        </w:rPr>
        <w:t xml:space="preserve"> за </w:t>
      </w:r>
      <w:r w:rsidRPr="001D2744">
        <w:rPr>
          <w:rFonts w:ascii="Times New Roman" w:hAnsi="Times New Roman"/>
          <w:sz w:val="24"/>
          <w:szCs w:val="24"/>
          <w:lang w:val="sr-Cyrl-BA"/>
        </w:rPr>
        <w:t xml:space="preserve">почетну </w:t>
      </w:r>
      <w:r w:rsidR="004533C5" w:rsidRPr="001D2744">
        <w:rPr>
          <w:rFonts w:ascii="Times New Roman" w:hAnsi="Times New Roman"/>
          <w:sz w:val="24"/>
          <w:szCs w:val="24"/>
          <w:lang w:val="sr-Cyrl-BA"/>
        </w:rPr>
        <w:t>акредитацију високошколских установа и студијских програма,</w:t>
      </w:r>
    </w:p>
    <w:p w14:paraId="73C356EF" w14:textId="77777777" w:rsidR="00535952" w:rsidRPr="001D2744" w:rsidRDefault="004533C5" w:rsidP="005101EE">
      <w:pPr>
        <w:pStyle w:val="ListParagraph"/>
        <w:numPr>
          <w:ilvl w:val="0"/>
          <w:numId w:val="3"/>
        </w:numPr>
        <w:tabs>
          <w:tab w:val="left" w:pos="1134"/>
          <w:tab w:val="left" w:pos="1620"/>
        </w:tabs>
        <w:spacing w:after="0" w:line="240" w:lineRule="auto"/>
        <w:ind w:left="0" w:firstLine="709"/>
        <w:jc w:val="both"/>
        <w:rPr>
          <w:rFonts w:ascii="Times New Roman" w:hAnsi="Times New Roman"/>
          <w:sz w:val="24"/>
          <w:szCs w:val="24"/>
          <w:lang w:val="sr-Cyrl-BA"/>
        </w:rPr>
      </w:pPr>
      <w:r w:rsidRPr="001D2744">
        <w:rPr>
          <w:rFonts w:ascii="Times New Roman" w:hAnsi="Times New Roman"/>
          <w:sz w:val="24"/>
          <w:szCs w:val="24"/>
          <w:lang w:val="sr-Cyrl-BA"/>
        </w:rPr>
        <w:t>усваја Листу рецензената</w:t>
      </w:r>
      <w:r w:rsidR="003B0D45" w:rsidRPr="001D2744">
        <w:rPr>
          <w:rFonts w:ascii="Times New Roman" w:hAnsi="Times New Roman"/>
          <w:sz w:val="24"/>
          <w:szCs w:val="24"/>
          <w:lang w:val="sr-Cyrl-BA"/>
        </w:rPr>
        <w:t>,</w:t>
      </w:r>
    </w:p>
    <w:p w14:paraId="27EB127A" w14:textId="77777777" w:rsidR="00535952" w:rsidRPr="001D2744" w:rsidRDefault="00D02619" w:rsidP="005101EE">
      <w:pPr>
        <w:pStyle w:val="ListParagraph"/>
        <w:numPr>
          <w:ilvl w:val="0"/>
          <w:numId w:val="3"/>
        </w:numPr>
        <w:tabs>
          <w:tab w:val="left" w:pos="1134"/>
          <w:tab w:val="left" w:pos="1620"/>
        </w:tabs>
        <w:spacing w:after="0" w:line="240" w:lineRule="auto"/>
        <w:ind w:left="0" w:firstLine="709"/>
        <w:jc w:val="both"/>
        <w:rPr>
          <w:rFonts w:ascii="Times New Roman" w:hAnsi="Times New Roman"/>
          <w:sz w:val="24"/>
          <w:szCs w:val="24"/>
          <w:lang w:val="sr-Cyrl-BA"/>
        </w:rPr>
      </w:pPr>
      <w:r w:rsidRPr="001D2744">
        <w:rPr>
          <w:rFonts w:ascii="Times New Roman" w:hAnsi="Times New Roman"/>
          <w:sz w:val="24"/>
          <w:szCs w:val="24"/>
          <w:lang w:val="sr-Cyrl-BA"/>
        </w:rPr>
        <w:t xml:space="preserve">усваја Листу стручњака, у складу са </w:t>
      </w:r>
      <w:r w:rsidRPr="001D2744">
        <w:rPr>
          <w:rFonts w:ascii="Times New Roman" w:hAnsi="Times New Roman"/>
          <w:color w:val="000000" w:themeColor="text1"/>
          <w:sz w:val="24"/>
          <w:szCs w:val="24"/>
          <w:lang w:val="sr-Cyrl-BA"/>
        </w:rPr>
        <w:t>законом,</w:t>
      </w:r>
    </w:p>
    <w:p w14:paraId="00308B58" w14:textId="72882133" w:rsidR="00535952" w:rsidRPr="001D2744" w:rsidRDefault="008441DB" w:rsidP="005101EE">
      <w:pPr>
        <w:pStyle w:val="ListParagraph"/>
        <w:numPr>
          <w:ilvl w:val="0"/>
          <w:numId w:val="3"/>
        </w:numPr>
        <w:tabs>
          <w:tab w:val="left" w:pos="1134"/>
          <w:tab w:val="left" w:pos="1620"/>
        </w:tabs>
        <w:spacing w:after="0" w:line="240" w:lineRule="auto"/>
        <w:ind w:left="0" w:firstLine="709"/>
        <w:jc w:val="both"/>
        <w:rPr>
          <w:rFonts w:ascii="Times New Roman" w:hAnsi="Times New Roman"/>
          <w:sz w:val="24"/>
          <w:szCs w:val="24"/>
          <w:lang w:val="sr-Cyrl-BA"/>
        </w:rPr>
      </w:pPr>
      <w:r w:rsidRPr="001D2744">
        <w:rPr>
          <w:rFonts w:ascii="Times New Roman" w:hAnsi="Times New Roman"/>
          <w:sz w:val="24"/>
          <w:szCs w:val="24"/>
          <w:lang w:val="sr-Cyrl-BA"/>
        </w:rPr>
        <w:lastRenderedPageBreak/>
        <w:t xml:space="preserve">одлучује о жалбама и приговорима високошколских установа </w:t>
      </w:r>
      <w:r w:rsidR="006879AD" w:rsidRPr="001D2744">
        <w:rPr>
          <w:rFonts w:ascii="Times New Roman" w:hAnsi="Times New Roman"/>
          <w:sz w:val="24"/>
          <w:szCs w:val="24"/>
          <w:lang w:val="sr-Cyrl-BA"/>
        </w:rPr>
        <w:t>по</w:t>
      </w:r>
      <w:r w:rsidRPr="001D2744">
        <w:rPr>
          <w:rFonts w:ascii="Times New Roman" w:hAnsi="Times New Roman"/>
          <w:sz w:val="24"/>
          <w:szCs w:val="24"/>
          <w:lang w:val="sr-Cyrl-BA"/>
        </w:rPr>
        <w:t xml:space="preserve"> </w:t>
      </w:r>
      <w:r w:rsidR="007E03E3" w:rsidRPr="001D2744">
        <w:rPr>
          <w:rFonts w:ascii="Times New Roman" w:hAnsi="Times New Roman"/>
          <w:sz w:val="24"/>
          <w:szCs w:val="24"/>
          <w:lang w:val="sr-Cyrl-BA"/>
        </w:rPr>
        <w:t>прибављено</w:t>
      </w:r>
      <w:r w:rsidR="006879AD" w:rsidRPr="001D2744">
        <w:rPr>
          <w:rFonts w:ascii="Times New Roman" w:hAnsi="Times New Roman"/>
          <w:sz w:val="24"/>
          <w:szCs w:val="24"/>
          <w:lang w:val="sr-Cyrl-BA"/>
        </w:rPr>
        <w:t>м</w:t>
      </w:r>
      <w:r w:rsidR="007E03E3" w:rsidRPr="001D2744">
        <w:rPr>
          <w:rFonts w:ascii="Times New Roman" w:hAnsi="Times New Roman"/>
          <w:sz w:val="24"/>
          <w:szCs w:val="24"/>
          <w:lang w:val="sr-Cyrl-BA"/>
        </w:rPr>
        <w:t xml:space="preserve"> </w:t>
      </w:r>
      <w:r w:rsidRPr="001D2744">
        <w:rPr>
          <w:rFonts w:ascii="Times New Roman" w:hAnsi="Times New Roman"/>
          <w:sz w:val="24"/>
          <w:szCs w:val="24"/>
          <w:lang w:val="sr-Cyrl-BA"/>
        </w:rPr>
        <w:t>мишљењ</w:t>
      </w:r>
      <w:r w:rsidR="006879AD" w:rsidRPr="001D2744">
        <w:rPr>
          <w:rFonts w:ascii="Times New Roman" w:hAnsi="Times New Roman"/>
          <w:sz w:val="24"/>
          <w:szCs w:val="24"/>
          <w:lang w:val="sr-Cyrl-BA"/>
        </w:rPr>
        <w:t>у</w:t>
      </w:r>
      <w:r w:rsidRPr="001D2744">
        <w:rPr>
          <w:rFonts w:ascii="Times New Roman" w:hAnsi="Times New Roman"/>
          <w:sz w:val="24"/>
          <w:szCs w:val="24"/>
          <w:lang w:val="sr-Cyrl-BA"/>
        </w:rPr>
        <w:t xml:space="preserve"> </w:t>
      </w:r>
      <w:r w:rsidR="00BE3F5D" w:rsidRPr="001D2744">
        <w:rPr>
          <w:rFonts w:ascii="Times New Roman" w:hAnsi="Times New Roman"/>
          <w:sz w:val="24"/>
          <w:szCs w:val="24"/>
          <w:lang w:val="sr-Cyrl-BA"/>
        </w:rPr>
        <w:t>Одбор</w:t>
      </w:r>
      <w:r w:rsidR="00F922C9" w:rsidRPr="001D2744">
        <w:rPr>
          <w:rFonts w:ascii="Times New Roman" w:hAnsi="Times New Roman"/>
          <w:sz w:val="24"/>
          <w:szCs w:val="24"/>
          <w:lang w:val="sr-Cyrl-BA"/>
        </w:rPr>
        <w:t>а</w:t>
      </w:r>
      <w:r w:rsidRPr="001D2744">
        <w:rPr>
          <w:rFonts w:ascii="Times New Roman" w:hAnsi="Times New Roman"/>
          <w:sz w:val="24"/>
          <w:szCs w:val="24"/>
          <w:lang w:val="sr-Cyrl-BA"/>
        </w:rPr>
        <w:t xml:space="preserve"> за жалбе и приговоре</w:t>
      </w:r>
      <w:r w:rsidR="00CD6200" w:rsidRPr="001D2744">
        <w:rPr>
          <w:rFonts w:ascii="Times New Roman" w:hAnsi="Times New Roman"/>
          <w:sz w:val="24"/>
          <w:szCs w:val="24"/>
          <w:lang w:val="sr-Cyrl-BA"/>
        </w:rPr>
        <w:t>,</w:t>
      </w:r>
    </w:p>
    <w:p w14:paraId="615E6B36" w14:textId="77777777" w:rsidR="00535952" w:rsidRPr="001D2744" w:rsidRDefault="00CD6200" w:rsidP="005101EE">
      <w:pPr>
        <w:pStyle w:val="ListParagraph"/>
        <w:numPr>
          <w:ilvl w:val="0"/>
          <w:numId w:val="3"/>
        </w:numPr>
        <w:tabs>
          <w:tab w:val="left" w:pos="1134"/>
          <w:tab w:val="left" w:pos="1620"/>
        </w:tabs>
        <w:spacing w:after="0" w:line="240" w:lineRule="auto"/>
        <w:ind w:left="0" w:firstLine="709"/>
        <w:jc w:val="both"/>
        <w:rPr>
          <w:rFonts w:ascii="Times New Roman" w:hAnsi="Times New Roman"/>
          <w:sz w:val="24"/>
          <w:szCs w:val="24"/>
          <w:lang w:val="sr-Cyrl-BA"/>
        </w:rPr>
      </w:pPr>
      <w:r w:rsidRPr="001D2744">
        <w:rPr>
          <w:rFonts w:ascii="Times New Roman" w:hAnsi="Times New Roman"/>
          <w:sz w:val="24"/>
          <w:szCs w:val="24"/>
          <w:lang w:val="sr-Cyrl-BA"/>
        </w:rPr>
        <w:t>одлучује о жалбама на рјешење о признавању стран</w:t>
      </w:r>
      <w:r w:rsidR="00DC5334" w:rsidRPr="001D2744">
        <w:rPr>
          <w:rFonts w:ascii="Times New Roman" w:hAnsi="Times New Roman"/>
          <w:sz w:val="24"/>
          <w:szCs w:val="24"/>
          <w:lang w:val="sr-Cyrl-BA"/>
        </w:rPr>
        <w:t>их</w:t>
      </w:r>
      <w:r w:rsidRPr="001D2744">
        <w:rPr>
          <w:rFonts w:ascii="Times New Roman" w:hAnsi="Times New Roman"/>
          <w:sz w:val="24"/>
          <w:szCs w:val="24"/>
          <w:lang w:val="sr-Cyrl-BA"/>
        </w:rPr>
        <w:t xml:space="preserve"> високошколск</w:t>
      </w:r>
      <w:r w:rsidR="00DC5334" w:rsidRPr="001D2744">
        <w:rPr>
          <w:rFonts w:ascii="Times New Roman" w:hAnsi="Times New Roman"/>
          <w:sz w:val="24"/>
          <w:szCs w:val="24"/>
          <w:lang w:val="sr-Cyrl-BA"/>
        </w:rPr>
        <w:t>их</w:t>
      </w:r>
      <w:r w:rsidRPr="001D2744">
        <w:rPr>
          <w:rFonts w:ascii="Times New Roman" w:hAnsi="Times New Roman"/>
          <w:sz w:val="24"/>
          <w:szCs w:val="24"/>
          <w:lang w:val="sr-Cyrl-BA"/>
        </w:rPr>
        <w:t xml:space="preserve"> квалификациј</w:t>
      </w:r>
      <w:r w:rsidR="00DC5334" w:rsidRPr="001D2744">
        <w:rPr>
          <w:rFonts w:ascii="Times New Roman" w:hAnsi="Times New Roman"/>
          <w:sz w:val="24"/>
          <w:szCs w:val="24"/>
          <w:lang w:val="sr-Cyrl-BA"/>
        </w:rPr>
        <w:t>а</w:t>
      </w:r>
      <w:r w:rsidR="00EF0283" w:rsidRPr="001D2744">
        <w:rPr>
          <w:rFonts w:ascii="Times New Roman" w:hAnsi="Times New Roman"/>
          <w:sz w:val="24"/>
          <w:szCs w:val="24"/>
          <w:lang w:val="sr-Cyrl-BA"/>
        </w:rPr>
        <w:t>,</w:t>
      </w:r>
    </w:p>
    <w:p w14:paraId="7E43D1F4" w14:textId="0B6D104C" w:rsidR="00535952" w:rsidRPr="001D2744" w:rsidRDefault="004533C5" w:rsidP="005101EE">
      <w:pPr>
        <w:pStyle w:val="ListParagraph"/>
        <w:numPr>
          <w:ilvl w:val="0"/>
          <w:numId w:val="3"/>
        </w:numPr>
        <w:tabs>
          <w:tab w:val="left" w:pos="1134"/>
          <w:tab w:val="left" w:pos="1620"/>
        </w:tabs>
        <w:spacing w:after="0" w:line="240" w:lineRule="auto"/>
        <w:ind w:left="0" w:firstLine="709"/>
        <w:jc w:val="both"/>
        <w:rPr>
          <w:rFonts w:ascii="Times New Roman" w:hAnsi="Times New Roman"/>
          <w:sz w:val="24"/>
          <w:szCs w:val="24"/>
          <w:lang w:val="sr-Cyrl-BA"/>
        </w:rPr>
      </w:pPr>
      <w:r w:rsidRPr="001D2744">
        <w:rPr>
          <w:rFonts w:ascii="Times New Roman" w:hAnsi="Times New Roman"/>
          <w:sz w:val="24"/>
          <w:szCs w:val="24"/>
          <w:lang w:val="sr-Cyrl-BA"/>
        </w:rPr>
        <w:t xml:space="preserve">именује чланове </w:t>
      </w:r>
      <w:r w:rsidR="004669B6" w:rsidRPr="001D2744">
        <w:rPr>
          <w:rFonts w:ascii="Times New Roman" w:hAnsi="Times New Roman"/>
          <w:sz w:val="24"/>
          <w:szCs w:val="24"/>
          <w:lang w:val="sr-Cyrl-BA"/>
        </w:rPr>
        <w:t>савјетодавних и стручних тијела Агенције</w:t>
      </w:r>
      <w:r w:rsidR="00F80C8B" w:rsidRPr="001D2744">
        <w:rPr>
          <w:rFonts w:ascii="Times New Roman" w:hAnsi="Times New Roman"/>
          <w:sz w:val="24"/>
          <w:szCs w:val="24"/>
          <w:lang w:val="sr-Cyrl-BA"/>
        </w:rPr>
        <w:t>,</w:t>
      </w:r>
      <w:r w:rsidR="00B20EB7" w:rsidRPr="001D2744">
        <w:rPr>
          <w:rFonts w:ascii="Times New Roman" w:hAnsi="Times New Roman"/>
          <w:sz w:val="24"/>
          <w:szCs w:val="24"/>
          <w:lang w:val="sr-Cyrl-BA"/>
        </w:rPr>
        <w:t xml:space="preserve"> </w:t>
      </w:r>
    </w:p>
    <w:p w14:paraId="0ADA75FB" w14:textId="5859816A" w:rsidR="00551912" w:rsidRPr="001D2744" w:rsidRDefault="00F8429A" w:rsidP="005101EE">
      <w:pPr>
        <w:pStyle w:val="ListParagraph"/>
        <w:numPr>
          <w:ilvl w:val="0"/>
          <w:numId w:val="3"/>
        </w:numPr>
        <w:tabs>
          <w:tab w:val="left" w:pos="1134"/>
        </w:tabs>
        <w:spacing w:after="0" w:line="240" w:lineRule="auto"/>
        <w:ind w:left="0" w:firstLine="709"/>
        <w:jc w:val="both"/>
        <w:rPr>
          <w:rFonts w:ascii="Times New Roman" w:hAnsi="Times New Roman"/>
          <w:sz w:val="24"/>
          <w:szCs w:val="24"/>
          <w:lang w:val="sr-Cyrl-BA"/>
        </w:rPr>
      </w:pPr>
      <w:r w:rsidRPr="001D2744">
        <w:rPr>
          <w:rFonts w:ascii="Times New Roman" w:hAnsi="Times New Roman"/>
          <w:sz w:val="24"/>
          <w:szCs w:val="24"/>
          <w:lang w:val="sr-Cyrl-BA"/>
        </w:rPr>
        <w:t xml:space="preserve">одлучује о </w:t>
      </w:r>
      <w:r w:rsidR="004533C5" w:rsidRPr="001D2744">
        <w:rPr>
          <w:rFonts w:ascii="Times New Roman" w:hAnsi="Times New Roman"/>
          <w:sz w:val="24"/>
          <w:szCs w:val="24"/>
          <w:lang w:val="sr-Cyrl-BA"/>
        </w:rPr>
        <w:t xml:space="preserve">приговорима </w:t>
      </w:r>
      <w:r w:rsidR="00551912" w:rsidRPr="001D2744">
        <w:rPr>
          <w:rFonts w:ascii="Times New Roman" w:hAnsi="Times New Roman"/>
          <w:sz w:val="24"/>
          <w:szCs w:val="24"/>
          <w:lang w:val="sr-Cyrl-BA"/>
        </w:rPr>
        <w:t>запослених из области радних односа</w:t>
      </w:r>
      <w:r w:rsidR="005101EE" w:rsidRPr="001D2744">
        <w:rPr>
          <w:rFonts w:ascii="Times New Roman" w:hAnsi="Times New Roman"/>
          <w:sz w:val="24"/>
          <w:szCs w:val="24"/>
          <w:lang w:val="sr-Cyrl-BA"/>
        </w:rPr>
        <w:t>,</w:t>
      </w:r>
    </w:p>
    <w:p w14:paraId="0B9624B1" w14:textId="3873581F" w:rsidR="0046374B" w:rsidRPr="001D2744" w:rsidRDefault="0046374B" w:rsidP="005101EE">
      <w:pPr>
        <w:pStyle w:val="ListParagraph"/>
        <w:numPr>
          <w:ilvl w:val="0"/>
          <w:numId w:val="3"/>
        </w:numPr>
        <w:tabs>
          <w:tab w:val="left" w:pos="1134"/>
          <w:tab w:val="left" w:pos="1620"/>
        </w:tabs>
        <w:spacing w:after="0" w:line="240" w:lineRule="auto"/>
        <w:ind w:left="0" w:firstLine="709"/>
        <w:jc w:val="both"/>
        <w:rPr>
          <w:rFonts w:ascii="Times New Roman" w:hAnsi="Times New Roman"/>
          <w:sz w:val="24"/>
          <w:szCs w:val="24"/>
          <w:lang w:val="sr-Cyrl-BA"/>
        </w:rPr>
      </w:pPr>
      <w:r w:rsidRPr="001D2744">
        <w:rPr>
          <w:rFonts w:ascii="Times New Roman" w:hAnsi="Times New Roman"/>
          <w:sz w:val="24"/>
          <w:szCs w:val="24"/>
          <w:lang w:val="sr-Cyrl-BA"/>
        </w:rPr>
        <w:t>доноси опште и појединачне акте у складу</w:t>
      </w:r>
      <w:r w:rsidR="00F80C8B" w:rsidRPr="001D2744">
        <w:rPr>
          <w:rFonts w:ascii="Times New Roman" w:hAnsi="Times New Roman"/>
          <w:sz w:val="24"/>
          <w:szCs w:val="24"/>
          <w:lang w:val="sr-Cyrl-BA"/>
        </w:rPr>
        <w:t xml:space="preserve"> са законом и Статутом Агенције.</w:t>
      </w:r>
    </w:p>
    <w:p w14:paraId="1A0A5F76" w14:textId="77777777" w:rsidR="004533C5" w:rsidRPr="001D2744" w:rsidRDefault="004533C5" w:rsidP="00604542">
      <w:pPr>
        <w:pStyle w:val="ListParagraph"/>
        <w:numPr>
          <w:ilvl w:val="0"/>
          <w:numId w:val="2"/>
        </w:numPr>
        <w:tabs>
          <w:tab w:val="left" w:pos="900"/>
        </w:tabs>
        <w:spacing w:after="0" w:line="240" w:lineRule="auto"/>
        <w:ind w:left="0" w:firstLine="540"/>
        <w:jc w:val="both"/>
        <w:rPr>
          <w:rFonts w:ascii="Times New Roman" w:hAnsi="Times New Roman"/>
          <w:sz w:val="24"/>
          <w:szCs w:val="24"/>
          <w:lang w:val="sr-Cyrl-BA"/>
        </w:rPr>
      </w:pPr>
      <w:r w:rsidRPr="001D2744">
        <w:rPr>
          <w:rFonts w:ascii="Times New Roman" w:hAnsi="Times New Roman"/>
          <w:sz w:val="24"/>
          <w:szCs w:val="24"/>
          <w:lang w:val="sr-Cyrl-BA"/>
        </w:rPr>
        <w:t>Управни одбор предузима мјере за ефикасно и рационално обављање послова и задатака из надлежности Агенције.</w:t>
      </w:r>
    </w:p>
    <w:p w14:paraId="1AFCFE72" w14:textId="77777777" w:rsidR="004533C5" w:rsidRPr="001D2744" w:rsidRDefault="004533C5" w:rsidP="00604542">
      <w:pPr>
        <w:pStyle w:val="ListParagraph"/>
        <w:tabs>
          <w:tab w:val="left" w:pos="1080"/>
        </w:tabs>
        <w:spacing w:after="0" w:line="240" w:lineRule="auto"/>
        <w:jc w:val="both"/>
        <w:rPr>
          <w:rFonts w:ascii="Times New Roman" w:hAnsi="Times New Roman"/>
          <w:sz w:val="24"/>
          <w:szCs w:val="24"/>
          <w:lang w:val="sr-Cyrl-BA"/>
        </w:rPr>
      </w:pPr>
    </w:p>
    <w:p w14:paraId="76BA2750" w14:textId="77777777" w:rsidR="004533C5" w:rsidRPr="001D2744" w:rsidRDefault="004533C5" w:rsidP="00604542">
      <w:pPr>
        <w:spacing w:after="0" w:line="240" w:lineRule="auto"/>
        <w:jc w:val="center"/>
        <w:rPr>
          <w:rFonts w:ascii="Times New Roman" w:hAnsi="Times New Roman"/>
          <w:sz w:val="24"/>
          <w:szCs w:val="24"/>
          <w:lang w:val="sr-Cyrl-BA"/>
        </w:rPr>
      </w:pPr>
      <w:r w:rsidRPr="001D2744">
        <w:rPr>
          <w:rFonts w:ascii="Times New Roman" w:hAnsi="Times New Roman"/>
          <w:sz w:val="24"/>
          <w:szCs w:val="24"/>
          <w:lang w:val="sr-Cyrl-BA"/>
        </w:rPr>
        <w:t xml:space="preserve">Члан </w:t>
      </w:r>
      <w:r w:rsidR="00223F7C" w:rsidRPr="001D2744">
        <w:rPr>
          <w:rFonts w:ascii="Times New Roman" w:hAnsi="Times New Roman"/>
          <w:sz w:val="24"/>
          <w:szCs w:val="24"/>
          <w:lang w:val="sr-Cyrl-BA"/>
        </w:rPr>
        <w:t>11</w:t>
      </w:r>
      <w:r w:rsidRPr="001D2744">
        <w:rPr>
          <w:rFonts w:ascii="Times New Roman" w:hAnsi="Times New Roman"/>
          <w:sz w:val="24"/>
          <w:szCs w:val="24"/>
          <w:lang w:val="sr-Cyrl-BA"/>
        </w:rPr>
        <w:t>.</w:t>
      </w:r>
    </w:p>
    <w:p w14:paraId="5E832857" w14:textId="77777777" w:rsidR="004533C5" w:rsidRPr="001D2744" w:rsidRDefault="004533C5" w:rsidP="00604542">
      <w:pPr>
        <w:spacing w:after="0" w:line="240" w:lineRule="auto"/>
        <w:jc w:val="center"/>
        <w:rPr>
          <w:rFonts w:ascii="Times New Roman" w:hAnsi="Times New Roman"/>
          <w:sz w:val="24"/>
          <w:szCs w:val="24"/>
          <w:lang w:val="sr-Cyrl-BA"/>
        </w:rPr>
      </w:pPr>
    </w:p>
    <w:p w14:paraId="68AF6A3E" w14:textId="77777777" w:rsidR="00535952" w:rsidRPr="001D2744" w:rsidRDefault="004533C5" w:rsidP="00604542">
      <w:pPr>
        <w:pStyle w:val="ListParagraph"/>
        <w:numPr>
          <w:ilvl w:val="0"/>
          <w:numId w:val="4"/>
        </w:numPr>
        <w:tabs>
          <w:tab w:val="left" w:pos="900"/>
        </w:tabs>
        <w:spacing w:after="0" w:line="240" w:lineRule="auto"/>
        <w:ind w:left="0" w:firstLine="540"/>
        <w:jc w:val="both"/>
        <w:rPr>
          <w:rFonts w:ascii="Times New Roman" w:hAnsi="Times New Roman"/>
          <w:sz w:val="24"/>
          <w:szCs w:val="24"/>
          <w:lang w:val="sr-Cyrl-BA"/>
        </w:rPr>
      </w:pPr>
      <w:r w:rsidRPr="001D2744">
        <w:rPr>
          <w:rFonts w:ascii="Times New Roman" w:hAnsi="Times New Roman"/>
          <w:sz w:val="24"/>
          <w:szCs w:val="24"/>
          <w:lang w:val="sr-Cyrl-BA"/>
        </w:rPr>
        <w:t>Директор Агенције представља Агенцију, руководи радом и одговоран је за рад Агенције.</w:t>
      </w:r>
    </w:p>
    <w:p w14:paraId="2C8BC828" w14:textId="6C0679A9" w:rsidR="00535952" w:rsidRPr="001D2744" w:rsidRDefault="004533C5" w:rsidP="00604542">
      <w:pPr>
        <w:pStyle w:val="ListParagraph"/>
        <w:numPr>
          <w:ilvl w:val="0"/>
          <w:numId w:val="4"/>
        </w:numPr>
        <w:tabs>
          <w:tab w:val="left" w:pos="900"/>
        </w:tabs>
        <w:spacing w:after="0" w:line="240" w:lineRule="auto"/>
        <w:ind w:left="0" w:firstLine="540"/>
        <w:jc w:val="both"/>
        <w:rPr>
          <w:rFonts w:ascii="Times New Roman" w:hAnsi="Times New Roman"/>
          <w:sz w:val="24"/>
          <w:szCs w:val="24"/>
          <w:lang w:val="sr-Cyrl-BA"/>
        </w:rPr>
      </w:pPr>
      <w:r w:rsidRPr="001D2744">
        <w:rPr>
          <w:rFonts w:ascii="Times New Roman" w:hAnsi="Times New Roman"/>
          <w:sz w:val="24"/>
          <w:szCs w:val="24"/>
          <w:lang w:val="sr-Cyrl-BA"/>
        </w:rPr>
        <w:t>Директор је за свој рад одговоран Управ</w:t>
      </w:r>
      <w:r w:rsidR="00A318D1" w:rsidRPr="001D2744">
        <w:rPr>
          <w:rFonts w:ascii="Times New Roman" w:hAnsi="Times New Roman"/>
          <w:sz w:val="24"/>
          <w:szCs w:val="24"/>
          <w:lang w:val="sr-Cyrl-BA"/>
        </w:rPr>
        <w:t xml:space="preserve">ном одбору </w:t>
      </w:r>
      <w:r w:rsidR="00C90383" w:rsidRPr="001D2744">
        <w:rPr>
          <w:rFonts w:ascii="Times New Roman" w:hAnsi="Times New Roman"/>
          <w:sz w:val="24"/>
          <w:szCs w:val="24"/>
          <w:lang w:val="sr-Cyrl-BA"/>
        </w:rPr>
        <w:t xml:space="preserve">Агенције </w:t>
      </w:r>
      <w:r w:rsidR="00A318D1" w:rsidRPr="001D2744">
        <w:rPr>
          <w:rFonts w:ascii="Times New Roman" w:hAnsi="Times New Roman"/>
          <w:sz w:val="24"/>
          <w:szCs w:val="24"/>
          <w:lang w:val="sr-Cyrl-BA"/>
        </w:rPr>
        <w:t xml:space="preserve">и Народној скупштини Републике Српске (у даљем тексту: Народна скупштина). </w:t>
      </w:r>
      <w:r w:rsidRPr="001D2744">
        <w:rPr>
          <w:rFonts w:ascii="Times New Roman" w:hAnsi="Times New Roman"/>
          <w:sz w:val="24"/>
          <w:szCs w:val="24"/>
          <w:lang w:val="sr-Cyrl-BA"/>
        </w:rPr>
        <w:t xml:space="preserve"> </w:t>
      </w:r>
    </w:p>
    <w:p w14:paraId="098A7522" w14:textId="089D25CA" w:rsidR="00535952" w:rsidRPr="001D2744" w:rsidRDefault="004533C5" w:rsidP="00604542">
      <w:pPr>
        <w:pStyle w:val="ListParagraph"/>
        <w:numPr>
          <w:ilvl w:val="0"/>
          <w:numId w:val="4"/>
        </w:numPr>
        <w:tabs>
          <w:tab w:val="left" w:pos="900"/>
        </w:tabs>
        <w:spacing w:after="0" w:line="240" w:lineRule="auto"/>
        <w:ind w:left="0" w:firstLine="540"/>
        <w:jc w:val="both"/>
        <w:rPr>
          <w:rFonts w:ascii="Times New Roman" w:hAnsi="Times New Roman"/>
          <w:sz w:val="24"/>
          <w:szCs w:val="24"/>
          <w:lang w:val="sr-Cyrl-BA"/>
        </w:rPr>
      </w:pPr>
      <w:r w:rsidRPr="001D2744">
        <w:rPr>
          <w:rFonts w:ascii="Times New Roman" w:hAnsi="Times New Roman"/>
          <w:sz w:val="24"/>
          <w:szCs w:val="24"/>
          <w:lang w:val="sr-Cyrl-BA"/>
        </w:rPr>
        <w:t xml:space="preserve">Директор </w:t>
      </w:r>
      <w:r w:rsidR="00682879" w:rsidRPr="001D2744">
        <w:rPr>
          <w:rFonts w:ascii="Times New Roman" w:hAnsi="Times New Roman"/>
          <w:sz w:val="24"/>
          <w:szCs w:val="24"/>
          <w:lang w:val="sr-Cyrl-BA"/>
        </w:rPr>
        <w:t xml:space="preserve">Агенције </w:t>
      </w:r>
      <w:r w:rsidRPr="001D2744">
        <w:rPr>
          <w:rFonts w:ascii="Times New Roman" w:hAnsi="Times New Roman"/>
          <w:sz w:val="24"/>
          <w:szCs w:val="24"/>
          <w:lang w:val="sr-Cyrl-BA"/>
        </w:rPr>
        <w:t xml:space="preserve">учествује у раду Управног одбора без права гласа. </w:t>
      </w:r>
    </w:p>
    <w:p w14:paraId="1FBC6196" w14:textId="38566B48" w:rsidR="00535952" w:rsidRPr="001D2744" w:rsidRDefault="0075574A" w:rsidP="00604542">
      <w:pPr>
        <w:pStyle w:val="ListParagraph"/>
        <w:numPr>
          <w:ilvl w:val="0"/>
          <w:numId w:val="4"/>
        </w:numPr>
        <w:tabs>
          <w:tab w:val="left" w:pos="900"/>
        </w:tabs>
        <w:spacing w:after="0" w:line="240" w:lineRule="auto"/>
        <w:ind w:left="0" w:firstLine="540"/>
        <w:jc w:val="both"/>
        <w:rPr>
          <w:rFonts w:ascii="Times New Roman" w:hAnsi="Times New Roman"/>
          <w:sz w:val="24"/>
          <w:szCs w:val="24"/>
          <w:lang w:val="sr-Cyrl-BA"/>
        </w:rPr>
      </w:pPr>
      <w:r w:rsidRPr="001D2744">
        <w:rPr>
          <w:rFonts w:ascii="Times New Roman" w:hAnsi="Times New Roman"/>
          <w:sz w:val="24"/>
          <w:szCs w:val="24"/>
          <w:lang w:val="sr-Cyrl-BA"/>
        </w:rPr>
        <w:t xml:space="preserve">За директора </w:t>
      </w:r>
      <w:r w:rsidR="009F4608" w:rsidRPr="001D2744">
        <w:rPr>
          <w:rFonts w:ascii="Times New Roman" w:hAnsi="Times New Roman"/>
          <w:sz w:val="24"/>
          <w:szCs w:val="24"/>
          <w:lang w:val="sr-Cyrl-BA"/>
        </w:rPr>
        <w:t xml:space="preserve">Агенције </w:t>
      </w:r>
      <w:r w:rsidRPr="001D2744">
        <w:rPr>
          <w:rFonts w:ascii="Times New Roman" w:hAnsi="Times New Roman"/>
          <w:sz w:val="24"/>
          <w:szCs w:val="24"/>
          <w:lang w:val="sr-Cyrl-BA"/>
        </w:rPr>
        <w:t>може бити именовано лице које, поред општих у</w:t>
      </w:r>
      <w:r w:rsidR="00A318D1" w:rsidRPr="001D2744">
        <w:rPr>
          <w:rFonts w:ascii="Times New Roman" w:hAnsi="Times New Roman"/>
          <w:sz w:val="24"/>
          <w:szCs w:val="24"/>
          <w:lang w:val="sr-Cyrl-BA"/>
        </w:rPr>
        <w:t xml:space="preserve">слова прописаних </w:t>
      </w:r>
      <w:r w:rsidR="00A318D1" w:rsidRPr="001D2744">
        <w:rPr>
          <w:rFonts w:ascii="Times New Roman" w:hAnsi="Times New Roman"/>
          <w:color w:val="000000" w:themeColor="text1"/>
          <w:sz w:val="24"/>
          <w:szCs w:val="24"/>
          <w:lang w:val="sr-Cyrl-BA"/>
        </w:rPr>
        <w:t>посебним</w:t>
      </w:r>
      <w:r w:rsidR="00A318D1" w:rsidRPr="001D2744">
        <w:rPr>
          <w:rFonts w:ascii="Times New Roman" w:hAnsi="Times New Roman"/>
          <w:sz w:val="24"/>
          <w:szCs w:val="24"/>
          <w:lang w:val="sr-Cyrl-BA"/>
        </w:rPr>
        <w:t xml:space="preserve"> законо</w:t>
      </w:r>
      <w:r w:rsidRPr="001D2744">
        <w:rPr>
          <w:rFonts w:ascii="Times New Roman" w:hAnsi="Times New Roman"/>
          <w:sz w:val="24"/>
          <w:szCs w:val="24"/>
          <w:lang w:val="sr-Cyrl-BA"/>
        </w:rPr>
        <w:t xml:space="preserve">м, испуњава и посебне услове који су прописани Статутом Агенције. </w:t>
      </w:r>
    </w:p>
    <w:p w14:paraId="18F86EDE" w14:textId="4A5FFE18" w:rsidR="004533C5" w:rsidRPr="001D2744" w:rsidRDefault="004533C5" w:rsidP="00604542">
      <w:pPr>
        <w:pStyle w:val="ListParagraph"/>
        <w:numPr>
          <w:ilvl w:val="0"/>
          <w:numId w:val="4"/>
        </w:numPr>
        <w:tabs>
          <w:tab w:val="left" w:pos="900"/>
        </w:tabs>
        <w:spacing w:after="0" w:line="240" w:lineRule="auto"/>
        <w:ind w:left="0" w:firstLine="540"/>
        <w:jc w:val="both"/>
        <w:rPr>
          <w:rFonts w:ascii="Times New Roman" w:hAnsi="Times New Roman"/>
          <w:sz w:val="24"/>
          <w:szCs w:val="24"/>
          <w:lang w:val="sr-Cyrl-BA"/>
        </w:rPr>
      </w:pPr>
      <w:r w:rsidRPr="001D2744">
        <w:rPr>
          <w:rFonts w:ascii="Times New Roman" w:hAnsi="Times New Roman"/>
          <w:sz w:val="24"/>
          <w:szCs w:val="24"/>
          <w:lang w:val="sr-Cyrl-BA"/>
        </w:rPr>
        <w:t xml:space="preserve">За директора </w:t>
      </w:r>
      <w:r w:rsidR="00682879" w:rsidRPr="001D2744">
        <w:rPr>
          <w:rFonts w:ascii="Times New Roman" w:hAnsi="Times New Roman"/>
          <w:sz w:val="24"/>
          <w:szCs w:val="24"/>
          <w:lang w:val="sr-Cyrl-BA"/>
        </w:rPr>
        <w:t xml:space="preserve">Агенције </w:t>
      </w:r>
      <w:r w:rsidRPr="001D2744">
        <w:rPr>
          <w:rFonts w:ascii="Times New Roman" w:hAnsi="Times New Roman"/>
          <w:sz w:val="24"/>
          <w:szCs w:val="24"/>
          <w:lang w:val="sr-Cyrl-BA"/>
        </w:rPr>
        <w:t xml:space="preserve">не може бити именовано лице против кога се води кривични поступак, нити лице које је правоснажно осуђено за кривично дјело.  </w:t>
      </w:r>
    </w:p>
    <w:p w14:paraId="0DC1F70B" w14:textId="77777777" w:rsidR="00764501" w:rsidRPr="001D2744" w:rsidRDefault="00764501" w:rsidP="00604542">
      <w:pPr>
        <w:spacing w:after="0" w:line="240" w:lineRule="auto"/>
        <w:rPr>
          <w:rFonts w:ascii="Times New Roman" w:hAnsi="Times New Roman"/>
          <w:sz w:val="24"/>
          <w:szCs w:val="24"/>
          <w:lang w:val="sr-Cyrl-BA"/>
        </w:rPr>
      </w:pPr>
    </w:p>
    <w:p w14:paraId="652F23E8" w14:textId="77777777" w:rsidR="004533C5" w:rsidRPr="001D2744" w:rsidRDefault="004533C5" w:rsidP="00604542">
      <w:pPr>
        <w:spacing w:after="0" w:line="240" w:lineRule="auto"/>
        <w:jc w:val="center"/>
        <w:rPr>
          <w:rFonts w:ascii="Times New Roman" w:hAnsi="Times New Roman"/>
          <w:sz w:val="24"/>
          <w:szCs w:val="24"/>
          <w:lang w:val="sr-Cyrl-BA"/>
        </w:rPr>
      </w:pPr>
      <w:r w:rsidRPr="001D2744">
        <w:rPr>
          <w:rFonts w:ascii="Times New Roman" w:hAnsi="Times New Roman"/>
          <w:sz w:val="24"/>
          <w:szCs w:val="24"/>
          <w:lang w:val="sr-Cyrl-BA"/>
        </w:rPr>
        <w:t xml:space="preserve">Члан </w:t>
      </w:r>
      <w:r w:rsidR="002E6869" w:rsidRPr="001D2744">
        <w:rPr>
          <w:rFonts w:ascii="Times New Roman" w:hAnsi="Times New Roman"/>
          <w:sz w:val="24"/>
          <w:szCs w:val="24"/>
          <w:lang w:val="sr-Cyrl-BA"/>
        </w:rPr>
        <w:t>1</w:t>
      </w:r>
      <w:r w:rsidR="00223F7C" w:rsidRPr="001D2744">
        <w:rPr>
          <w:rFonts w:ascii="Times New Roman" w:hAnsi="Times New Roman"/>
          <w:sz w:val="24"/>
          <w:szCs w:val="24"/>
          <w:lang w:val="sr-Cyrl-BA"/>
        </w:rPr>
        <w:t>2</w:t>
      </w:r>
      <w:r w:rsidRPr="001D2744">
        <w:rPr>
          <w:rFonts w:ascii="Times New Roman" w:hAnsi="Times New Roman"/>
          <w:sz w:val="24"/>
          <w:szCs w:val="24"/>
          <w:lang w:val="sr-Cyrl-BA"/>
        </w:rPr>
        <w:t>.</w:t>
      </w:r>
    </w:p>
    <w:p w14:paraId="5C815CFC" w14:textId="77777777" w:rsidR="004533C5" w:rsidRPr="001D2744" w:rsidRDefault="004533C5" w:rsidP="00604542">
      <w:pPr>
        <w:spacing w:after="0" w:line="240" w:lineRule="auto"/>
        <w:ind w:firstLine="360"/>
        <w:jc w:val="center"/>
        <w:rPr>
          <w:rFonts w:ascii="Times New Roman" w:hAnsi="Times New Roman"/>
          <w:sz w:val="24"/>
          <w:szCs w:val="24"/>
          <w:lang w:val="sr-Cyrl-BA"/>
        </w:rPr>
      </w:pPr>
    </w:p>
    <w:p w14:paraId="69D92A5A" w14:textId="77777777" w:rsidR="004533C5" w:rsidRPr="001D2744" w:rsidRDefault="004533C5" w:rsidP="00604542">
      <w:pPr>
        <w:pStyle w:val="ListParagraph"/>
        <w:tabs>
          <w:tab w:val="left" w:pos="1080"/>
        </w:tabs>
        <w:spacing w:after="0" w:line="240" w:lineRule="auto"/>
        <w:jc w:val="both"/>
        <w:rPr>
          <w:rFonts w:ascii="Times New Roman" w:hAnsi="Times New Roman"/>
          <w:sz w:val="24"/>
          <w:szCs w:val="24"/>
          <w:lang w:val="sr-Cyrl-BA"/>
        </w:rPr>
      </w:pPr>
      <w:r w:rsidRPr="001D2744">
        <w:rPr>
          <w:rFonts w:ascii="Times New Roman" w:hAnsi="Times New Roman"/>
          <w:sz w:val="24"/>
          <w:szCs w:val="24"/>
          <w:lang w:val="sr-Cyrl-BA"/>
        </w:rPr>
        <w:t>Директор Агенције обавља сљедеће послове:</w:t>
      </w:r>
    </w:p>
    <w:p w14:paraId="4B3AB3BC" w14:textId="77777777" w:rsidR="001E2F3A" w:rsidRPr="001D2744" w:rsidRDefault="001E2F3A" w:rsidP="009F4608">
      <w:pPr>
        <w:pStyle w:val="ListParagraph"/>
        <w:numPr>
          <w:ilvl w:val="0"/>
          <w:numId w:val="5"/>
        </w:numPr>
        <w:tabs>
          <w:tab w:val="left" w:pos="1134"/>
        </w:tabs>
        <w:spacing w:after="0" w:line="240" w:lineRule="auto"/>
        <w:ind w:left="0" w:firstLine="709"/>
        <w:jc w:val="both"/>
        <w:rPr>
          <w:rFonts w:ascii="Times New Roman" w:hAnsi="Times New Roman"/>
          <w:sz w:val="24"/>
          <w:szCs w:val="24"/>
          <w:lang w:val="sr-Cyrl-BA"/>
        </w:rPr>
      </w:pPr>
      <w:r w:rsidRPr="001D2744">
        <w:rPr>
          <w:rFonts w:ascii="Times New Roman" w:eastAsia="Times New Roman" w:hAnsi="Times New Roman"/>
          <w:sz w:val="24"/>
          <w:szCs w:val="24"/>
          <w:lang w:val="sr-Cyrl-BA"/>
        </w:rPr>
        <w:t xml:space="preserve">руководи, представља и заступа Агенцију у складу са </w:t>
      </w:r>
      <w:r w:rsidR="006D1BF5" w:rsidRPr="001D2744">
        <w:rPr>
          <w:rFonts w:ascii="Times New Roman" w:eastAsia="Times New Roman" w:hAnsi="Times New Roman"/>
          <w:sz w:val="24"/>
          <w:szCs w:val="24"/>
          <w:lang w:val="sr-Cyrl-BA"/>
        </w:rPr>
        <w:t xml:space="preserve">овим </w:t>
      </w:r>
      <w:r w:rsidRPr="001D2744">
        <w:rPr>
          <w:rFonts w:ascii="Times New Roman" w:eastAsia="Times New Roman" w:hAnsi="Times New Roman"/>
          <w:sz w:val="24"/>
          <w:szCs w:val="24"/>
          <w:lang w:val="sr-Cyrl-BA"/>
        </w:rPr>
        <w:t>законом и Статутом Агенције,</w:t>
      </w:r>
    </w:p>
    <w:p w14:paraId="260E027F" w14:textId="77777777" w:rsidR="001E2F3A" w:rsidRPr="001D2744" w:rsidRDefault="001E2F3A" w:rsidP="009F4608">
      <w:pPr>
        <w:pStyle w:val="ListParagraph"/>
        <w:numPr>
          <w:ilvl w:val="0"/>
          <w:numId w:val="5"/>
        </w:numPr>
        <w:tabs>
          <w:tab w:val="left" w:pos="1134"/>
        </w:tabs>
        <w:spacing w:after="0" w:line="240" w:lineRule="auto"/>
        <w:ind w:left="0" w:firstLine="709"/>
        <w:jc w:val="both"/>
        <w:rPr>
          <w:rFonts w:ascii="Times New Roman" w:eastAsia="Times New Roman" w:hAnsi="Times New Roman"/>
          <w:sz w:val="24"/>
          <w:szCs w:val="24"/>
          <w:lang w:val="sr-Cyrl-BA"/>
        </w:rPr>
      </w:pPr>
      <w:r w:rsidRPr="001D2744">
        <w:rPr>
          <w:rFonts w:ascii="Times New Roman" w:eastAsia="Times New Roman" w:hAnsi="Times New Roman"/>
          <w:sz w:val="24"/>
          <w:szCs w:val="24"/>
          <w:lang w:val="sr-Cyrl-BA"/>
        </w:rPr>
        <w:t xml:space="preserve">предлаже и доноси опште и појединачне акте у складу са законом и Статутом Агенције, </w:t>
      </w:r>
    </w:p>
    <w:p w14:paraId="02829BC1" w14:textId="77777777" w:rsidR="004533C5" w:rsidRPr="001D2744" w:rsidRDefault="004533C5" w:rsidP="009F4608">
      <w:pPr>
        <w:pStyle w:val="ListParagraph"/>
        <w:numPr>
          <w:ilvl w:val="0"/>
          <w:numId w:val="5"/>
        </w:numPr>
        <w:tabs>
          <w:tab w:val="left" w:pos="1134"/>
        </w:tabs>
        <w:spacing w:after="0" w:line="240" w:lineRule="auto"/>
        <w:ind w:left="0" w:firstLine="709"/>
        <w:jc w:val="both"/>
        <w:rPr>
          <w:rFonts w:ascii="Times New Roman" w:eastAsia="Times New Roman" w:hAnsi="Times New Roman"/>
          <w:sz w:val="24"/>
          <w:szCs w:val="24"/>
          <w:lang w:val="sr-Cyrl-BA"/>
        </w:rPr>
      </w:pPr>
      <w:r w:rsidRPr="001D2744">
        <w:rPr>
          <w:rFonts w:ascii="Times New Roman" w:eastAsia="Times New Roman" w:hAnsi="Times New Roman"/>
          <w:sz w:val="24"/>
          <w:szCs w:val="24"/>
          <w:lang w:val="sr-Cyrl-BA"/>
        </w:rPr>
        <w:t>предлаже програм рада и финансијски план Агенције,</w:t>
      </w:r>
    </w:p>
    <w:p w14:paraId="679DF7E1" w14:textId="77777777" w:rsidR="004533C5" w:rsidRPr="001D2744" w:rsidRDefault="004533C5" w:rsidP="009F4608">
      <w:pPr>
        <w:pStyle w:val="ListParagraph"/>
        <w:numPr>
          <w:ilvl w:val="0"/>
          <w:numId w:val="5"/>
        </w:numPr>
        <w:tabs>
          <w:tab w:val="left" w:pos="1134"/>
        </w:tabs>
        <w:spacing w:after="0" w:line="240" w:lineRule="auto"/>
        <w:ind w:left="0" w:firstLine="709"/>
        <w:jc w:val="both"/>
        <w:rPr>
          <w:rFonts w:ascii="Times New Roman" w:eastAsia="Times New Roman" w:hAnsi="Times New Roman"/>
          <w:sz w:val="24"/>
          <w:szCs w:val="24"/>
          <w:lang w:val="sr-Cyrl-BA"/>
        </w:rPr>
      </w:pPr>
      <w:r w:rsidRPr="001D2744">
        <w:rPr>
          <w:rFonts w:ascii="Times New Roman" w:eastAsia="Times New Roman" w:hAnsi="Times New Roman"/>
          <w:sz w:val="24"/>
          <w:szCs w:val="24"/>
          <w:lang w:val="sr-Cyrl-BA"/>
        </w:rPr>
        <w:t>подноси извјештај о раду Агенције,</w:t>
      </w:r>
    </w:p>
    <w:p w14:paraId="323B587F" w14:textId="646A8E4E" w:rsidR="004533C5" w:rsidRPr="001D2744" w:rsidRDefault="004533C5" w:rsidP="009F4608">
      <w:pPr>
        <w:pStyle w:val="ListParagraph"/>
        <w:numPr>
          <w:ilvl w:val="0"/>
          <w:numId w:val="5"/>
        </w:numPr>
        <w:tabs>
          <w:tab w:val="left" w:pos="1134"/>
        </w:tabs>
        <w:spacing w:after="0" w:line="240" w:lineRule="auto"/>
        <w:ind w:left="0" w:firstLine="709"/>
        <w:jc w:val="both"/>
        <w:rPr>
          <w:rFonts w:ascii="Times New Roman" w:eastAsia="Times New Roman" w:hAnsi="Times New Roman"/>
          <w:sz w:val="24"/>
          <w:szCs w:val="24"/>
          <w:lang w:val="sr-Cyrl-BA"/>
        </w:rPr>
      </w:pPr>
      <w:r w:rsidRPr="001D2744">
        <w:rPr>
          <w:rFonts w:ascii="Times New Roman" w:eastAsia="Times New Roman" w:hAnsi="Times New Roman"/>
          <w:sz w:val="24"/>
          <w:szCs w:val="24"/>
          <w:lang w:val="sr-Cyrl-BA"/>
        </w:rPr>
        <w:t>одлучује о потреби пријема</w:t>
      </w:r>
      <w:r w:rsidR="00FA1E95" w:rsidRPr="001D2744">
        <w:rPr>
          <w:rFonts w:ascii="Times New Roman" w:eastAsia="Times New Roman" w:hAnsi="Times New Roman"/>
          <w:sz w:val="24"/>
          <w:szCs w:val="24"/>
          <w:lang w:val="sr-Cyrl-BA"/>
        </w:rPr>
        <w:t xml:space="preserve"> радника</w:t>
      </w:r>
      <w:r w:rsidRPr="001D2744">
        <w:rPr>
          <w:rFonts w:ascii="Times New Roman" w:eastAsia="Times New Roman" w:hAnsi="Times New Roman"/>
          <w:sz w:val="24"/>
          <w:szCs w:val="24"/>
          <w:lang w:val="sr-Cyrl-BA"/>
        </w:rPr>
        <w:t xml:space="preserve"> и врши распоред запослених у Агенцији</w:t>
      </w:r>
      <w:r w:rsidR="009B1305" w:rsidRPr="001D2744">
        <w:rPr>
          <w:rFonts w:ascii="Times New Roman" w:eastAsia="Times New Roman" w:hAnsi="Times New Roman"/>
          <w:sz w:val="24"/>
          <w:szCs w:val="24"/>
          <w:lang w:val="sr-Cyrl-BA"/>
        </w:rPr>
        <w:t>,</w:t>
      </w:r>
      <w:r w:rsidRPr="001D2744">
        <w:rPr>
          <w:rFonts w:ascii="Times New Roman" w:eastAsia="Times New Roman" w:hAnsi="Times New Roman"/>
          <w:sz w:val="24"/>
          <w:szCs w:val="24"/>
          <w:lang w:val="sr-Cyrl-BA"/>
        </w:rPr>
        <w:t xml:space="preserve"> у складу са законом којим се уређује област рада, Колективним уговором, Правилником о раду и Правилником о унутрашњој организацији и систематизацији радних мјеста,</w:t>
      </w:r>
    </w:p>
    <w:p w14:paraId="29BEBDE1" w14:textId="77777777" w:rsidR="004533C5" w:rsidRPr="001D2744" w:rsidRDefault="004533C5" w:rsidP="009F4608">
      <w:pPr>
        <w:pStyle w:val="ListParagraph"/>
        <w:numPr>
          <w:ilvl w:val="0"/>
          <w:numId w:val="5"/>
        </w:numPr>
        <w:tabs>
          <w:tab w:val="left" w:pos="1134"/>
        </w:tabs>
        <w:spacing w:after="0" w:line="240" w:lineRule="auto"/>
        <w:ind w:left="0" w:firstLine="709"/>
        <w:jc w:val="both"/>
        <w:rPr>
          <w:rFonts w:ascii="Times New Roman" w:eastAsia="Times New Roman" w:hAnsi="Times New Roman"/>
          <w:sz w:val="24"/>
          <w:szCs w:val="24"/>
          <w:lang w:val="sr-Cyrl-BA"/>
        </w:rPr>
      </w:pPr>
      <w:r w:rsidRPr="001D2744">
        <w:rPr>
          <w:rFonts w:ascii="Times New Roman" w:eastAsia="Times New Roman" w:hAnsi="Times New Roman"/>
          <w:sz w:val="24"/>
          <w:szCs w:val="24"/>
          <w:lang w:val="sr-Cyrl-BA"/>
        </w:rPr>
        <w:t>именује комисије рецензената за вањско вредновање и давање препоруке о почетној акредитацији,</w:t>
      </w:r>
    </w:p>
    <w:p w14:paraId="15872DFE" w14:textId="77777777" w:rsidR="004533C5" w:rsidRPr="001D2744" w:rsidRDefault="004533C5" w:rsidP="009F4608">
      <w:pPr>
        <w:pStyle w:val="ListParagraph"/>
        <w:numPr>
          <w:ilvl w:val="0"/>
          <w:numId w:val="5"/>
        </w:numPr>
        <w:tabs>
          <w:tab w:val="left" w:pos="1134"/>
        </w:tabs>
        <w:spacing w:after="0" w:line="240" w:lineRule="auto"/>
        <w:ind w:left="0" w:firstLine="709"/>
        <w:jc w:val="both"/>
        <w:rPr>
          <w:rFonts w:ascii="Times New Roman" w:eastAsia="Times New Roman" w:hAnsi="Times New Roman"/>
          <w:sz w:val="24"/>
          <w:szCs w:val="24"/>
          <w:lang w:val="sr-Cyrl-BA"/>
        </w:rPr>
      </w:pPr>
      <w:r w:rsidRPr="001D2744">
        <w:rPr>
          <w:rFonts w:ascii="Times New Roman" w:eastAsia="Times New Roman" w:hAnsi="Times New Roman"/>
          <w:sz w:val="24"/>
          <w:szCs w:val="24"/>
          <w:lang w:val="sr-Cyrl-BA"/>
        </w:rPr>
        <w:t>утврђује приједлог</w:t>
      </w:r>
      <w:r w:rsidR="002C5CF0" w:rsidRPr="001D2744">
        <w:rPr>
          <w:rFonts w:ascii="Times New Roman" w:eastAsia="Times New Roman" w:hAnsi="Times New Roman"/>
          <w:sz w:val="24"/>
          <w:szCs w:val="24"/>
          <w:lang w:val="sr-Cyrl-BA"/>
        </w:rPr>
        <w:t xml:space="preserve"> </w:t>
      </w:r>
      <w:r w:rsidRPr="001D2744">
        <w:rPr>
          <w:rFonts w:ascii="Times New Roman" w:eastAsia="Times New Roman" w:hAnsi="Times New Roman"/>
          <w:sz w:val="24"/>
          <w:szCs w:val="24"/>
          <w:lang w:val="sr-Cyrl-BA"/>
        </w:rPr>
        <w:t>комисије стручњака за оцјењивање и ревизију квалитета и давање препорука о акредитацији високошколских установа, односно студијских програма</w:t>
      </w:r>
      <w:r w:rsidR="000F41C2" w:rsidRPr="001D2744">
        <w:rPr>
          <w:rFonts w:ascii="Times New Roman" w:eastAsia="Times New Roman" w:hAnsi="Times New Roman"/>
          <w:sz w:val="24"/>
          <w:szCs w:val="24"/>
          <w:lang w:val="sr-Cyrl-BA"/>
        </w:rPr>
        <w:t>,</w:t>
      </w:r>
      <w:r w:rsidRPr="001D2744">
        <w:rPr>
          <w:rFonts w:ascii="Times New Roman" w:eastAsia="Times New Roman" w:hAnsi="Times New Roman"/>
          <w:sz w:val="24"/>
          <w:szCs w:val="24"/>
          <w:lang w:val="sr-Cyrl-BA"/>
        </w:rPr>
        <w:t xml:space="preserve"> у складу са законом,</w:t>
      </w:r>
    </w:p>
    <w:p w14:paraId="7DFC2729" w14:textId="77777777" w:rsidR="00BB333E" w:rsidRPr="001D2744" w:rsidRDefault="00BB333E" w:rsidP="009F4608">
      <w:pPr>
        <w:pStyle w:val="ListParagraph"/>
        <w:numPr>
          <w:ilvl w:val="0"/>
          <w:numId w:val="5"/>
        </w:numPr>
        <w:tabs>
          <w:tab w:val="left" w:pos="1134"/>
        </w:tabs>
        <w:spacing w:after="0" w:line="240" w:lineRule="auto"/>
        <w:ind w:left="0" w:firstLine="709"/>
        <w:jc w:val="both"/>
        <w:rPr>
          <w:rFonts w:ascii="Times New Roman" w:eastAsia="Times New Roman" w:hAnsi="Times New Roman"/>
          <w:sz w:val="24"/>
          <w:szCs w:val="24"/>
          <w:lang w:val="sr-Cyrl-BA"/>
        </w:rPr>
      </w:pPr>
      <w:r w:rsidRPr="001D2744">
        <w:rPr>
          <w:rFonts w:ascii="Times New Roman" w:eastAsia="Times New Roman" w:hAnsi="Times New Roman"/>
          <w:sz w:val="24"/>
          <w:szCs w:val="24"/>
          <w:lang w:val="sr-Cyrl-BA"/>
        </w:rPr>
        <w:t>именује рецензенте за рецензије студијских програма,</w:t>
      </w:r>
    </w:p>
    <w:p w14:paraId="4D775172" w14:textId="77777777" w:rsidR="004533C5" w:rsidRPr="001D2744" w:rsidRDefault="004533C5" w:rsidP="009F4608">
      <w:pPr>
        <w:pStyle w:val="ListParagraph"/>
        <w:numPr>
          <w:ilvl w:val="0"/>
          <w:numId w:val="5"/>
        </w:numPr>
        <w:tabs>
          <w:tab w:val="left" w:pos="1134"/>
        </w:tabs>
        <w:spacing w:after="0" w:line="240" w:lineRule="auto"/>
        <w:ind w:left="0" w:firstLine="709"/>
        <w:jc w:val="both"/>
        <w:rPr>
          <w:rFonts w:ascii="Times New Roman" w:eastAsia="Times New Roman" w:hAnsi="Times New Roman"/>
          <w:sz w:val="24"/>
          <w:szCs w:val="24"/>
          <w:lang w:val="sr-Cyrl-BA"/>
        </w:rPr>
      </w:pPr>
      <w:r w:rsidRPr="001D2744">
        <w:rPr>
          <w:rFonts w:ascii="Times New Roman" w:eastAsia="Times New Roman" w:hAnsi="Times New Roman"/>
          <w:sz w:val="24"/>
          <w:szCs w:val="24"/>
          <w:lang w:val="sr-Cyrl-BA"/>
        </w:rPr>
        <w:t xml:space="preserve">предлаже </w:t>
      </w:r>
      <w:r w:rsidR="001E2F3A" w:rsidRPr="001D2744">
        <w:rPr>
          <w:rFonts w:ascii="Times New Roman" w:eastAsia="Times New Roman" w:hAnsi="Times New Roman"/>
          <w:sz w:val="24"/>
          <w:szCs w:val="24"/>
          <w:lang w:val="sr-Cyrl-BA"/>
        </w:rPr>
        <w:t xml:space="preserve">Управном одбору </w:t>
      </w:r>
      <w:r w:rsidRPr="001D2744">
        <w:rPr>
          <w:rFonts w:ascii="Times New Roman" w:eastAsia="Times New Roman" w:hAnsi="Times New Roman"/>
          <w:sz w:val="24"/>
          <w:szCs w:val="24"/>
          <w:lang w:val="sr-Cyrl-BA"/>
        </w:rPr>
        <w:t xml:space="preserve">чланове Акредитацијског вијећа након спроведеног поступка јавне конкуренције, </w:t>
      </w:r>
    </w:p>
    <w:p w14:paraId="757C5E7F" w14:textId="77777777" w:rsidR="001E2F3A" w:rsidRPr="001D2744" w:rsidRDefault="001E2F3A" w:rsidP="009F4608">
      <w:pPr>
        <w:pStyle w:val="ListParagraph"/>
        <w:numPr>
          <w:ilvl w:val="0"/>
          <w:numId w:val="5"/>
        </w:numPr>
        <w:tabs>
          <w:tab w:val="left" w:pos="1134"/>
          <w:tab w:val="left" w:pos="1710"/>
        </w:tabs>
        <w:spacing w:after="0" w:line="240" w:lineRule="auto"/>
        <w:ind w:left="0" w:firstLine="709"/>
        <w:jc w:val="both"/>
        <w:rPr>
          <w:rFonts w:ascii="Times New Roman" w:eastAsia="Times New Roman" w:hAnsi="Times New Roman"/>
          <w:sz w:val="24"/>
          <w:szCs w:val="24"/>
          <w:lang w:val="sr-Cyrl-BA"/>
        </w:rPr>
      </w:pPr>
      <w:r w:rsidRPr="001D2744">
        <w:rPr>
          <w:rFonts w:ascii="Times New Roman" w:eastAsia="Times New Roman" w:hAnsi="Times New Roman"/>
          <w:sz w:val="24"/>
          <w:szCs w:val="24"/>
          <w:lang w:val="sr-Cyrl-BA"/>
        </w:rPr>
        <w:t xml:space="preserve">предлаже Управном одбору чланове </w:t>
      </w:r>
      <w:r w:rsidR="0067055A" w:rsidRPr="001D2744">
        <w:rPr>
          <w:rFonts w:ascii="Times New Roman" w:eastAsia="Times New Roman" w:hAnsi="Times New Roman"/>
          <w:sz w:val="24"/>
          <w:szCs w:val="24"/>
          <w:lang w:val="sr-Cyrl-BA"/>
        </w:rPr>
        <w:t>Одбора</w:t>
      </w:r>
      <w:r w:rsidRPr="001D2744">
        <w:rPr>
          <w:rFonts w:ascii="Times New Roman" w:eastAsia="Times New Roman" w:hAnsi="Times New Roman"/>
          <w:sz w:val="24"/>
          <w:szCs w:val="24"/>
          <w:lang w:val="sr-Cyrl-BA"/>
        </w:rPr>
        <w:t xml:space="preserve"> за жалбе и приговоре након спроведеног поступка јавне конкуренције, </w:t>
      </w:r>
    </w:p>
    <w:p w14:paraId="3F423768" w14:textId="2664571C" w:rsidR="004533C5" w:rsidRPr="001D2744" w:rsidRDefault="004533C5" w:rsidP="009F4608">
      <w:pPr>
        <w:pStyle w:val="ListParagraph"/>
        <w:numPr>
          <w:ilvl w:val="0"/>
          <w:numId w:val="5"/>
        </w:numPr>
        <w:tabs>
          <w:tab w:val="left" w:pos="1134"/>
          <w:tab w:val="left" w:pos="1710"/>
        </w:tabs>
        <w:spacing w:after="0" w:line="240" w:lineRule="auto"/>
        <w:ind w:left="0" w:firstLine="709"/>
        <w:jc w:val="both"/>
        <w:rPr>
          <w:rFonts w:ascii="Times New Roman" w:eastAsia="Times New Roman" w:hAnsi="Times New Roman"/>
          <w:sz w:val="24"/>
          <w:szCs w:val="24"/>
          <w:lang w:val="sr-Cyrl-BA"/>
        </w:rPr>
      </w:pPr>
      <w:r w:rsidRPr="001D2744">
        <w:rPr>
          <w:rFonts w:ascii="Times New Roman" w:eastAsia="Times New Roman" w:hAnsi="Times New Roman"/>
          <w:sz w:val="24"/>
          <w:szCs w:val="24"/>
          <w:lang w:val="sr-Cyrl-BA"/>
        </w:rPr>
        <w:t>представља Агенцију на међународним конференцијама, скуповима и у међународним организацијама</w:t>
      </w:r>
      <w:r w:rsidR="00B84241" w:rsidRPr="001D2744">
        <w:rPr>
          <w:rFonts w:ascii="Times New Roman" w:eastAsia="Times New Roman" w:hAnsi="Times New Roman"/>
          <w:sz w:val="24"/>
          <w:szCs w:val="24"/>
          <w:lang w:val="sr-Cyrl-BA"/>
        </w:rPr>
        <w:t>, мрежама, тијелима</w:t>
      </w:r>
      <w:r w:rsidRPr="001D2744">
        <w:rPr>
          <w:rFonts w:ascii="Times New Roman" w:eastAsia="Times New Roman" w:hAnsi="Times New Roman"/>
          <w:sz w:val="24"/>
          <w:szCs w:val="24"/>
          <w:lang w:val="sr-Cyrl-BA"/>
        </w:rPr>
        <w:t xml:space="preserve"> и удружењима у оквиру надлежности Агенције, у складу са </w:t>
      </w:r>
      <w:r w:rsidR="0007452F" w:rsidRPr="001D2744">
        <w:rPr>
          <w:rFonts w:ascii="Times New Roman" w:eastAsia="Times New Roman" w:hAnsi="Times New Roman"/>
          <w:sz w:val="24"/>
          <w:szCs w:val="24"/>
          <w:lang w:val="sr-Cyrl-BA"/>
        </w:rPr>
        <w:t xml:space="preserve">овим </w:t>
      </w:r>
      <w:r w:rsidRPr="001D2744">
        <w:rPr>
          <w:rFonts w:ascii="Times New Roman" w:eastAsia="Times New Roman" w:hAnsi="Times New Roman"/>
          <w:sz w:val="24"/>
          <w:szCs w:val="24"/>
          <w:lang w:val="sr-Cyrl-BA"/>
        </w:rPr>
        <w:t>законом и Статутом Агенције</w:t>
      </w:r>
      <w:r w:rsidR="009B1305" w:rsidRPr="001D2744">
        <w:rPr>
          <w:rFonts w:ascii="Times New Roman" w:eastAsia="Times New Roman" w:hAnsi="Times New Roman"/>
          <w:sz w:val="24"/>
          <w:szCs w:val="24"/>
          <w:lang w:val="sr-Cyrl-BA"/>
        </w:rPr>
        <w:t>,</w:t>
      </w:r>
      <w:r w:rsidRPr="001D2744">
        <w:rPr>
          <w:rFonts w:ascii="Times New Roman" w:eastAsia="Times New Roman" w:hAnsi="Times New Roman"/>
          <w:sz w:val="24"/>
          <w:szCs w:val="24"/>
          <w:lang w:val="sr-Cyrl-BA"/>
        </w:rPr>
        <w:t xml:space="preserve"> </w:t>
      </w:r>
    </w:p>
    <w:p w14:paraId="6A5461A0" w14:textId="77777777" w:rsidR="004533C5" w:rsidRPr="001D2744" w:rsidRDefault="004533C5" w:rsidP="009F4608">
      <w:pPr>
        <w:pStyle w:val="ListParagraph"/>
        <w:numPr>
          <w:ilvl w:val="0"/>
          <w:numId w:val="5"/>
        </w:numPr>
        <w:tabs>
          <w:tab w:val="left" w:pos="1134"/>
          <w:tab w:val="left" w:pos="1710"/>
        </w:tabs>
        <w:spacing w:after="0" w:line="240" w:lineRule="auto"/>
        <w:ind w:left="0" w:firstLine="709"/>
        <w:jc w:val="both"/>
        <w:rPr>
          <w:rFonts w:ascii="Times New Roman" w:eastAsia="Times New Roman" w:hAnsi="Times New Roman"/>
          <w:sz w:val="24"/>
          <w:szCs w:val="24"/>
          <w:lang w:val="sr-Cyrl-BA"/>
        </w:rPr>
      </w:pPr>
      <w:r w:rsidRPr="001D2744">
        <w:rPr>
          <w:rFonts w:ascii="Times New Roman" w:eastAsia="Times New Roman" w:hAnsi="Times New Roman"/>
          <w:sz w:val="24"/>
          <w:szCs w:val="24"/>
          <w:lang w:val="sr-Cyrl-BA"/>
        </w:rPr>
        <w:t>обавља и друге послове прописане овим законом и Статутом Агенције.</w:t>
      </w:r>
    </w:p>
    <w:p w14:paraId="423236F4" w14:textId="77777777" w:rsidR="004533C5" w:rsidRPr="001D2744" w:rsidRDefault="004533C5" w:rsidP="00604542">
      <w:pPr>
        <w:pStyle w:val="ListParagraph"/>
        <w:spacing w:after="0" w:line="240" w:lineRule="auto"/>
        <w:ind w:left="0"/>
        <w:jc w:val="center"/>
        <w:rPr>
          <w:rFonts w:ascii="Times New Roman" w:hAnsi="Times New Roman"/>
          <w:sz w:val="24"/>
          <w:szCs w:val="24"/>
          <w:lang w:val="sr-Cyrl-BA"/>
        </w:rPr>
      </w:pPr>
    </w:p>
    <w:p w14:paraId="1B7303D6" w14:textId="77777777" w:rsidR="004533C5" w:rsidRPr="001D2744" w:rsidRDefault="004533C5" w:rsidP="00604542">
      <w:pPr>
        <w:pStyle w:val="ListParagraph"/>
        <w:spacing w:after="0" w:line="240" w:lineRule="auto"/>
        <w:ind w:left="0"/>
        <w:jc w:val="center"/>
        <w:rPr>
          <w:rFonts w:ascii="Times New Roman" w:hAnsi="Times New Roman"/>
          <w:sz w:val="24"/>
          <w:szCs w:val="24"/>
          <w:lang w:val="sr-Cyrl-BA"/>
        </w:rPr>
      </w:pPr>
      <w:r w:rsidRPr="001D2744">
        <w:rPr>
          <w:rFonts w:ascii="Times New Roman" w:hAnsi="Times New Roman"/>
          <w:sz w:val="24"/>
          <w:szCs w:val="24"/>
          <w:lang w:val="sr-Cyrl-BA"/>
        </w:rPr>
        <w:lastRenderedPageBreak/>
        <w:t xml:space="preserve">Члан </w:t>
      </w:r>
      <w:r w:rsidR="00CD0E29" w:rsidRPr="001D2744">
        <w:rPr>
          <w:rFonts w:ascii="Times New Roman" w:hAnsi="Times New Roman"/>
          <w:sz w:val="24"/>
          <w:szCs w:val="24"/>
          <w:lang w:val="sr-Cyrl-BA"/>
        </w:rPr>
        <w:t>1</w:t>
      </w:r>
      <w:r w:rsidR="00223F7C" w:rsidRPr="001D2744">
        <w:rPr>
          <w:rFonts w:ascii="Times New Roman" w:hAnsi="Times New Roman"/>
          <w:sz w:val="24"/>
          <w:szCs w:val="24"/>
          <w:lang w:val="sr-Cyrl-BA"/>
        </w:rPr>
        <w:t>3</w:t>
      </w:r>
      <w:r w:rsidRPr="001D2744">
        <w:rPr>
          <w:rFonts w:ascii="Times New Roman" w:hAnsi="Times New Roman"/>
          <w:sz w:val="24"/>
          <w:szCs w:val="24"/>
          <w:lang w:val="sr-Cyrl-BA"/>
        </w:rPr>
        <w:t>.</w:t>
      </w:r>
    </w:p>
    <w:p w14:paraId="2666F060" w14:textId="77777777" w:rsidR="008712AB" w:rsidRPr="001D2744" w:rsidRDefault="008712AB" w:rsidP="00604542">
      <w:pPr>
        <w:pStyle w:val="ListParagraph"/>
        <w:spacing w:after="0" w:line="240" w:lineRule="auto"/>
        <w:ind w:left="0"/>
        <w:jc w:val="center"/>
        <w:rPr>
          <w:rFonts w:ascii="Times New Roman" w:hAnsi="Times New Roman"/>
          <w:sz w:val="24"/>
          <w:szCs w:val="24"/>
          <w:lang w:val="sr-Cyrl-BA"/>
        </w:rPr>
      </w:pPr>
    </w:p>
    <w:p w14:paraId="56205F3A" w14:textId="55878570" w:rsidR="0067055A" w:rsidRPr="001D2744" w:rsidRDefault="008712AB" w:rsidP="00481CD0">
      <w:pPr>
        <w:pStyle w:val="ListParagraph"/>
        <w:numPr>
          <w:ilvl w:val="0"/>
          <w:numId w:val="44"/>
        </w:numPr>
        <w:tabs>
          <w:tab w:val="left" w:pos="360"/>
          <w:tab w:val="left" w:pos="540"/>
          <w:tab w:val="left" w:pos="900"/>
          <w:tab w:val="left" w:pos="1260"/>
        </w:tabs>
        <w:autoSpaceDE w:val="0"/>
        <w:autoSpaceDN w:val="0"/>
        <w:adjustRightInd w:val="0"/>
        <w:spacing w:after="0" w:line="240" w:lineRule="auto"/>
        <w:ind w:left="0" w:firstLine="540"/>
        <w:jc w:val="both"/>
        <w:rPr>
          <w:rFonts w:ascii="Times New Roman" w:hAnsi="Times New Roman"/>
          <w:bCs/>
          <w:sz w:val="24"/>
          <w:szCs w:val="24"/>
          <w:lang w:val="sr-Cyrl-BA"/>
        </w:rPr>
      </w:pPr>
      <w:r w:rsidRPr="001D2744">
        <w:rPr>
          <w:rFonts w:ascii="Times New Roman" w:hAnsi="Times New Roman"/>
          <w:sz w:val="24"/>
          <w:szCs w:val="24"/>
          <w:lang w:val="sr-Cyrl-BA"/>
        </w:rPr>
        <w:t xml:space="preserve">Чланове Управног одбора из реда академске заједнице и привреде и праксе именује Влада </w:t>
      </w:r>
      <w:r w:rsidR="002D7C63" w:rsidRPr="001D2744">
        <w:rPr>
          <w:rFonts w:ascii="Times New Roman" w:hAnsi="Times New Roman"/>
          <w:sz w:val="24"/>
          <w:szCs w:val="24"/>
          <w:lang w:val="sr-Cyrl-BA"/>
        </w:rPr>
        <w:t>на период од пет година</w:t>
      </w:r>
      <w:r w:rsidRPr="001D2744">
        <w:rPr>
          <w:rFonts w:ascii="Times New Roman" w:hAnsi="Times New Roman"/>
          <w:sz w:val="24"/>
          <w:szCs w:val="24"/>
          <w:lang w:val="sr-Cyrl-BA"/>
        </w:rPr>
        <w:t xml:space="preserve"> на основу претходно спроведеног поступка јавне конкуренције, </w:t>
      </w:r>
      <w:r w:rsidR="001D4048" w:rsidRPr="001D2744">
        <w:rPr>
          <w:rFonts w:ascii="Times New Roman" w:hAnsi="Times New Roman"/>
          <w:bCs/>
          <w:sz w:val="24"/>
          <w:szCs w:val="24"/>
          <w:lang w:val="sr-Cyrl-BA"/>
        </w:rPr>
        <w:t>са могућношћу још једног избора.</w:t>
      </w:r>
    </w:p>
    <w:p w14:paraId="32F2116F" w14:textId="77777777" w:rsidR="0067055A" w:rsidRPr="001D2744" w:rsidRDefault="00BE3F5D" w:rsidP="00481CD0">
      <w:pPr>
        <w:pStyle w:val="ListParagraph"/>
        <w:numPr>
          <w:ilvl w:val="0"/>
          <w:numId w:val="44"/>
        </w:numPr>
        <w:tabs>
          <w:tab w:val="left" w:pos="360"/>
          <w:tab w:val="left" w:pos="540"/>
          <w:tab w:val="left" w:pos="900"/>
          <w:tab w:val="left" w:pos="1260"/>
        </w:tabs>
        <w:autoSpaceDE w:val="0"/>
        <w:autoSpaceDN w:val="0"/>
        <w:adjustRightInd w:val="0"/>
        <w:spacing w:after="0" w:line="240" w:lineRule="auto"/>
        <w:ind w:left="0" w:firstLine="540"/>
        <w:jc w:val="both"/>
        <w:rPr>
          <w:rFonts w:ascii="Times New Roman" w:hAnsi="Times New Roman"/>
          <w:bCs/>
          <w:sz w:val="24"/>
          <w:szCs w:val="24"/>
          <w:lang w:val="sr-Cyrl-BA"/>
        </w:rPr>
      </w:pPr>
      <w:r w:rsidRPr="001D2744">
        <w:rPr>
          <w:rFonts w:ascii="Times New Roman" w:hAnsi="Times New Roman"/>
          <w:bCs/>
          <w:sz w:val="24"/>
          <w:szCs w:val="24"/>
          <w:lang w:val="sr-Cyrl-BA"/>
        </w:rPr>
        <w:t>Члана Управног одбора из реда студената, на приједлог Уније студената Републике Српске, именује Влада на период од годину дана, са могућношћу још једног избора.</w:t>
      </w:r>
    </w:p>
    <w:p w14:paraId="0B938F3E" w14:textId="77E67B92" w:rsidR="0067055A" w:rsidRPr="001D2744" w:rsidRDefault="008712AB" w:rsidP="00481CD0">
      <w:pPr>
        <w:pStyle w:val="ListParagraph"/>
        <w:numPr>
          <w:ilvl w:val="0"/>
          <w:numId w:val="44"/>
        </w:numPr>
        <w:tabs>
          <w:tab w:val="left" w:pos="360"/>
          <w:tab w:val="left" w:pos="540"/>
          <w:tab w:val="left" w:pos="900"/>
          <w:tab w:val="left" w:pos="1260"/>
        </w:tabs>
        <w:autoSpaceDE w:val="0"/>
        <w:autoSpaceDN w:val="0"/>
        <w:adjustRightInd w:val="0"/>
        <w:spacing w:after="0" w:line="240" w:lineRule="auto"/>
        <w:ind w:left="0" w:firstLine="540"/>
        <w:jc w:val="both"/>
        <w:rPr>
          <w:rFonts w:ascii="Times New Roman" w:hAnsi="Times New Roman"/>
          <w:bCs/>
          <w:sz w:val="24"/>
          <w:szCs w:val="24"/>
          <w:lang w:val="sr-Cyrl-BA"/>
        </w:rPr>
      </w:pPr>
      <w:r w:rsidRPr="001D2744">
        <w:rPr>
          <w:rFonts w:ascii="Times New Roman" w:hAnsi="Times New Roman"/>
          <w:sz w:val="24"/>
          <w:szCs w:val="24"/>
          <w:lang w:val="sr-Cyrl-BA"/>
        </w:rPr>
        <w:t>Директора</w:t>
      </w:r>
      <w:r w:rsidR="009B1305" w:rsidRPr="001D2744">
        <w:rPr>
          <w:rFonts w:ascii="Times New Roman" w:hAnsi="Times New Roman"/>
          <w:sz w:val="24"/>
          <w:szCs w:val="24"/>
          <w:lang w:val="sr-Cyrl-BA"/>
        </w:rPr>
        <w:t xml:space="preserve"> Агенције</w:t>
      </w:r>
      <w:r w:rsidRPr="001D2744">
        <w:rPr>
          <w:rFonts w:ascii="Times New Roman" w:hAnsi="Times New Roman"/>
          <w:sz w:val="24"/>
          <w:szCs w:val="24"/>
          <w:lang w:val="sr-Cyrl-BA"/>
        </w:rPr>
        <w:t>, по претходно спроведеном поступку јавне к</w:t>
      </w:r>
      <w:r w:rsidR="00A318D1" w:rsidRPr="001D2744">
        <w:rPr>
          <w:rFonts w:ascii="Times New Roman" w:hAnsi="Times New Roman"/>
          <w:sz w:val="24"/>
          <w:szCs w:val="24"/>
          <w:lang w:val="sr-Cyrl-BA"/>
        </w:rPr>
        <w:t>онкуренције, на приједлог Владе</w:t>
      </w:r>
      <w:r w:rsidRPr="001D2744">
        <w:rPr>
          <w:rFonts w:ascii="Times New Roman" w:hAnsi="Times New Roman"/>
          <w:sz w:val="24"/>
          <w:szCs w:val="24"/>
          <w:lang w:val="sr-Cyrl-BA"/>
        </w:rPr>
        <w:t xml:space="preserve"> именује Народна скупштина на период од пет година, са могућношћу још једног избора. </w:t>
      </w:r>
    </w:p>
    <w:p w14:paraId="36EAEEAD" w14:textId="05E4B815" w:rsidR="0067055A" w:rsidRPr="001D2744" w:rsidRDefault="008712AB" w:rsidP="00481CD0">
      <w:pPr>
        <w:pStyle w:val="ListParagraph"/>
        <w:numPr>
          <w:ilvl w:val="0"/>
          <w:numId w:val="44"/>
        </w:numPr>
        <w:tabs>
          <w:tab w:val="left" w:pos="360"/>
          <w:tab w:val="left" w:pos="540"/>
          <w:tab w:val="left" w:pos="900"/>
          <w:tab w:val="left" w:pos="1260"/>
        </w:tabs>
        <w:autoSpaceDE w:val="0"/>
        <w:autoSpaceDN w:val="0"/>
        <w:adjustRightInd w:val="0"/>
        <w:spacing w:after="0" w:line="240" w:lineRule="auto"/>
        <w:ind w:left="0" w:firstLine="540"/>
        <w:jc w:val="both"/>
        <w:rPr>
          <w:rFonts w:ascii="Times New Roman" w:hAnsi="Times New Roman"/>
          <w:bCs/>
          <w:sz w:val="24"/>
          <w:szCs w:val="24"/>
          <w:lang w:val="sr-Cyrl-BA"/>
        </w:rPr>
      </w:pPr>
      <w:r w:rsidRPr="001D2744">
        <w:rPr>
          <w:rFonts w:ascii="Times New Roman" w:hAnsi="Times New Roman"/>
          <w:sz w:val="24"/>
          <w:szCs w:val="24"/>
          <w:lang w:val="sr-Cyrl-BA"/>
        </w:rPr>
        <w:t xml:space="preserve">Поступак избора и разрјешења чланова Управног одбора и директора </w:t>
      </w:r>
      <w:r w:rsidR="00C90383" w:rsidRPr="001D2744">
        <w:rPr>
          <w:rFonts w:ascii="Times New Roman" w:hAnsi="Times New Roman"/>
          <w:sz w:val="24"/>
          <w:szCs w:val="24"/>
          <w:lang w:val="sr-Cyrl-BA"/>
        </w:rPr>
        <w:t xml:space="preserve">Агенције </w:t>
      </w:r>
      <w:r w:rsidRPr="001D2744">
        <w:rPr>
          <w:rFonts w:ascii="Times New Roman" w:hAnsi="Times New Roman"/>
          <w:sz w:val="24"/>
          <w:szCs w:val="24"/>
          <w:lang w:val="sr-Cyrl-BA"/>
        </w:rPr>
        <w:t>прописују се Статутом и општим актом Агенције.</w:t>
      </w:r>
    </w:p>
    <w:p w14:paraId="6DD342AE" w14:textId="37A3D23C" w:rsidR="004533C5" w:rsidRPr="001D2744" w:rsidRDefault="00497858" w:rsidP="00481CD0">
      <w:pPr>
        <w:pStyle w:val="ListParagraph"/>
        <w:numPr>
          <w:ilvl w:val="0"/>
          <w:numId w:val="44"/>
        </w:numPr>
        <w:tabs>
          <w:tab w:val="left" w:pos="360"/>
          <w:tab w:val="left" w:pos="540"/>
          <w:tab w:val="left" w:pos="900"/>
          <w:tab w:val="left" w:pos="1260"/>
        </w:tabs>
        <w:autoSpaceDE w:val="0"/>
        <w:autoSpaceDN w:val="0"/>
        <w:adjustRightInd w:val="0"/>
        <w:spacing w:after="0" w:line="240" w:lineRule="auto"/>
        <w:ind w:left="0" w:firstLine="540"/>
        <w:jc w:val="both"/>
        <w:rPr>
          <w:rFonts w:ascii="Times New Roman" w:hAnsi="Times New Roman"/>
          <w:bCs/>
          <w:sz w:val="24"/>
          <w:szCs w:val="24"/>
          <w:lang w:val="sr-Cyrl-BA"/>
        </w:rPr>
      </w:pPr>
      <w:r w:rsidRPr="001D2744">
        <w:rPr>
          <w:rFonts w:ascii="Times New Roman" w:hAnsi="Times New Roman"/>
          <w:sz w:val="24"/>
          <w:szCs w:val="24"/>
          <w:lang w:val="sr-Cyrl-BA"/>
        </w:rPr>
        <w:t>Члан Управног одбора или д</w:t>
      </w:r>
      <w:r w:rsidR="004533C5" w:rsidRPr="001D2744">
        <w:rPr>
          <w:rFonts w:ascii="Times New Roman" w:hAnsi="Times New Roman"/>
          <w:sz w:val="24"/>
          <w:szCs w:val="24"/>
          <w:lang w:val="sr-Cyrl-BA"/>
        </w:rPr>
        <w:t>иректор Агенције могу бити разријешени дужности и прије истека периода на који су именовани у случају:</w:t>
      </w:r>
    </w:p>
    <w:p w14:paraId="5CB1F343" w14:textId="6C5F57B0" w:rsidR="0067055A" w:rsidRPr="001D2744" w:rsidRDefault="004533C5" w:rsidP="00481CD0">
      <w:pPr>
        <w:pStyle w:val="ListParagraph"/>
        <w:numPr>
          <w:ilvl w:val="1"/>
          <w:numId w:val="45"/>
        </w:numPr>
        <w:tabs>
          <w:tab w:val="left" w:pos="1134"/>
          <w:tab w:val="left" w:pos="1800"/>
        </w:tabs>
        <w:spacing w:after="0" w:line="240" w:lineRule="auto"/>
        <w:ind w:left="0" w:firstLine="709"/>
        <w:rPr>
          <w:rFonts w:ascii="Times New Roman" w:hAnsi="Times New Roman"/>
          <w:sz w:val="24"/>
          <w:szCs w:val="24"/>
          <w:lang w:val="sr-Cyrl-BA"/>
        </w:rPr>
      </w:pPr>
      <w:r w:rsidRPr="001D2744">
        <w:rPr>
          <w:rFonts w:ascii="Times New Roman" w:hAnsi="Times New Roman"/>
          <w:sz w:val="24"/>
          <w:szCs w:val="24"/>
          <w:lang w:val="sr-Cyrl-BA"/>
        </w:rPr>
        <w:t>непоступа</w:t>
      </w:r>
      <w:r w:rsidR="00AA2E64" w:rsidRPr="001D2744">
        <w:rPr>
          <w:rFonts w:ascii="Times New Roman" w:hAnsi="Times New Roman"/>
          <w:sz w:val="24"/>
          <w:szCs w:val="24"/>
          <w:lang w:val="sr-Cyrl-BA"/>
        </w:rPr>
        <w:t>ња</w:t>
      </w:r>
      <w:r w:rsidRPr="001D2744">
        <w:rPr>
          <w:rFonts w:ascii="Times New Roman" w:hAnsi="Times New Roman"/>
          <w:sz w:val="24"/>
          <w:szCs w:val="24"/>
          <w:lang w:val="sr-Cyrl-BA"/>
        </w:rPr>
        <w:t xml:space="preserve"> у складу са законом и </w:t>
      </w:r>
      <w:r w:rsidR="002D7C63" w:rsidRPr="001D2744">
        <w:rPr>
          <w:rFonts w:ascii="Times New Roman" w:hAnsi="Times New Roman"/>
          <w:sz w:val="24"/>
          <w:szCs w:val="24"/>
          <w:lang w:val="sr-Cyrl-BA"/>
        </w:rPr>
        <w:t>општим актима</w:t>
      </w:r>
      <w:r w:rsidRPr="001D2744">
        <w:rPr>
          <w:rFonts w:ascii="Times New Roman" w:hAnsi="Times New Roman"/>
          <w:sz w:val="24"/>
          <w:szCs w:val="24"/>
          <w:lang w:val="sr-Cyrl-BA"/>
        </w:rPr>
        <w:t xml:space="preserve"> Агенц</w:t>
      </w:r>
      <w:r w:rsidR="001D4048" w:rsidRPr="001D2744">
        <w:rPr>
          <w:rFonts w:ascii="Times New Roman" w:hAnsi="Times New Roman"/>
          <w:sz w:val="24"/>
          <w:szCs w:val="24"/>
          <w:lang w:val="sr-Cyrl-BA"/>
        </w:rPr>
        <w:t>ије,</w:t>
      </w:r>
    </w:p>
    <w:p w14:paraId="31CE3A77" w14:textId="7C22EC7D" w:rsidR="0067055A" w:rsidRPr="001D2744" w:rsidRDefault="00B84241" w:rsidP="00481CD0">
      <w:pPr>
        <w:pStyle w:val="ListParagraph"/>
        <w:numPr>
          <w:ilvl w:val="1"/>
          <w:numId w:val="45"/>
        </w:numPr>
        <w:tabs>
          <w:tab w:val="left" w:pos="1134"/>
          <w:tab w:val="left" w:pos="1800"/>
        </w:tabs>
        <w:spacing w:after="0" w:line="240" w:lineRule="auto"/>
        <w:ind w:left="0" w:firstLine="709"/>
        <w:rPr>
          <w:rFonts w:ascii="Times New Roman" w:hAnsi="Times New Roman"/>
          <w:sz w:val="24"/>
          <w:szCs w:val="24"/>
          <w:lang w:val="sr-Cyrl-BA"/>
        </w:rPr>
      </w:pPr>
      <w:r w:rsidRPr="001D2744">
        <w:rPr>
          <w:rFonts w:ascii="Times New Roman" w:hAnsi="Times New Roman"/>
          <w:sz w:val="24"/>
          <w:szCs w:val="24"/>
          <w:lang w:val="sr-Cyrl-BA"/>
        </w:rPr>
        <w:t xml:space="preserve">злоупотребе </w:t>
      </w:r>
      <w:r w:rsidR="004533C5" w:rsidRPr="001D2744">
        <w:rPr>
          <w:rFonts w:ascii="Times New Roman" w:hAnsi="Times New Roman"/>
          <w:sz w:val="24"/>
          <w:szCs w:val="24"/>
          <w:lang w:val="sr-Cyrl-BA"/>
        </w:rPr>
        <w:t>службен</w:t>
      </w:r>
      <w:r w:rsidR="00AA2E64" w:rsidRPr="001D2744">
        <w:rPr>
          <w:rFonts w:ascii="Times New Roman" w:hAnsi="Times New Roman"/>
          <w:sz w:val="24"/>
          <w:szCs w:val="24"/>
          <w:lang w:val="sr-Cyrl-BA"/>
        </w:rPr>
        <w:t>ог</w:t>
      </w:r>
      <w:r w:rsidR="004533C5" w:rsidRPr="001D2744">
        <w:rPr>
          <w:rFonts w:ascii="Times New Roman" w:hAnsi="Times New Roman"/>
          <w:sz w:val="24"/>
          <w:szCs w:val="24"/>
          <w:lang w:val="sr-Cyrl-BA"/>
        </w:rPr>
        <w:t xml:space="preserve"> положај</w:t>
      </w:r>
      <w:r w:rsidR="00AA2E64" w:rsidRPr="001D2744">
        <w:rPr>
          <w:rFonts w:ascii="Times New Roman" w:hAnsi="Times New Roman"/>
          <w:sz w:val="24"/>
          <w:szCs w:val="24"/>
          <w:lang w:val="sr-Cyrl-BA"/>
        </w:rPr>
        <w:t>а</w:t>
      </w:r>
      <w:r w:rsidR="004533C5" w:rsidRPr="001D2744">
        <w:rPr>
          <w:rFonts w:ascii="Times New Roman" w:hAnsi="Times New Roman"/>
          <w:sz w:val="24"/>
          <w:szCs w:val="24"/>
          <w:lang w:val="sr-Cyrl-BA"/>
        </w:rPr>
        <w:t xml:space="preserve"> и свој</w:t>
      </w:r>
      <w:r w:rsidR="00AA2E64" w:rsidRPr="001D2744">
        <w:rPr>
          <w:rFonts w:ascii="Times New Roman" w:hAnsi="Times New Roman"/>
          <w:sz w:val="24"/>
          <w:szCs w:val="24"/>
          <w:lang w:val="sr-Cyrl-BA"/>
        </w:rPr>
        <w:t>их</w:t>
      </w:r>
      <w:r w:rsidR="004533C5" w:rsidRPr="001D2744">
        <w:rPr>
          <w:rFonts w:ascii="Times New Roman" w:hAnsi="Times New Roman"/>
          <w:sz w:val="24"/>
          <w:szCs w:val="24"/>
          <w:lang w:val="sr-Cyrl-BA"/>
        </w:rPr>
        <w:t xml:space="preserve"> овлашћења,  </w:t>
      </w:r>
    </w:p>
    <w:p w14:paraId="4FA5BB00" w14:textId="320E7137" w:rsidR="001D4048" w:rsidRPr="001D2744" w:rsidRDefault="004533C5" w:rsidP="00481CD0">
      <w:pPr>
        <w:pStyle w:val="ListParagraph"/>
        <w:numPr>
          <w:ilvl w:val="1"/>
          <w:numId w:val="45"/>
        </w:numPr>
        <w:tabs>
          <w:tab w:val="left" w:pos="1134"/>
          <w:tab w:val="left" w:pos="1800"/>
        </w:tabs>
        <w:spacing w:after="0" w:line="240" w:lineRule="auto"/>
        <w:ind w:left="0" w:firstLine="709"/>
        <w:rPr>
          <w:rFonts w:ascii="Times New Roman" w:hAnsi="Times New Roman"/>
          <w:sz w:val="24"/>
          <w:szCs w:val="24"/>
          <w:lang w:val="sr-Cyrl-BA"/>
        </w:rPr>
      </w:pPr>
      <w:r w:rsidRPr="001D2744">
        <w:rPr>
          <w:rFonts w:ascii="Times New Roman" w:hAnsi="Times New Roman"/>
          <w:sz w:val="24"/>
          <w:szCs w:val="24"/>
          <w:lang w:val="sr-Cyrl-BA"/>
        </w:rPr>
        <w:t>престан</w:t>
      </w:r>
      <w:r w:rsidR="00AA2E64" w:rsidRPr="001D2744">
        <w:rPr>
          <w:rFonts w:ascii="Times New Roman" w:hAnsi="Times New Roman"/>
          <w:sz w:val="24"/>
          <w:szCs w:val="24"/>
          <w:lang w:val="sr-Cyrl-BA"/>
        </w:rPr>
        <w:t>ка</w:t>
      </w:r>
      <w:r w:rsidRPr="001D2744">
        <w:rPr>
          <w:rFonts w:ascii="Times New Roman" w:hAnsi="Times New Roman"/>
          <w:sz w:val="24"/>
          <w:szCs w:val="24"/>
          <w:lang w:val="sr-Cyrl-BA"/>
        </w:rPr>
        <w:t xml:space="preserve"> испуњава</w:t>
      </w:r>
      <w:r w:rsidR="00AA2E64" w:rsidRPr="001D2744">
        <w:rPr>
          <w:rFonts w:ascii="Times New Roman" w:hAnsi="Times New Roman"/>
          <w:sz w:val="24"/>
          <w:szCs w:val="24"/>
          <w:lang w:val="sr-Cyrl-BA"/>
        </w:rPr>
        <w:t>ња</w:t>
      </w:r>
      <w:r w:rsidRPr="001D2744">
        <w:rPr>
          <w:rFonts w:ascii="Times New Roman" w:hAnsi="Times New Roman"/>
          <w:sz w:val="24"/>
          <w:szCs w:val="24"/>
          <w:lang w:val="sr-Cyrl-BA"/>
        </w:rPr>
        <w:t xml:space="preserve"> општ</w:t>
      </w:r>
      <w:r w:rsidR="00AA2E64" w:rsidRPr="001D2744">
        <w:rPr>
          <w:rFonts w:ascii="Times New Roman" w:hAnsi="Times New Roman"/>
          <w:sz w:val="24"/>
          <w:szCs w:val="24"/>
          <w:lang w:val="sr-Cyrl-BA"/>
        </w:rPr>
        <w:t>их</w:t>
      </w:r>
      <w:r w:rsidRPr="001D2744">
        <w:rPr>
          <w:rFonts w:ascii="Times New Roman" w:hAnsi="Times New Roman"/>
          <w:sz w:val="24"/>
          <w:szCs w:val="24"/>
          <w:lang w:val="sr-Cyrl-BA"/>
        </w:rPr>
        <w:t xml:space="preserve"> и посебн</w:t>
      </w:r>
      <w:r w:rsidR="00AA2E64" w:rsidRPr="001D2744">
        <w:rPr>
          <w:rFonts w:ascii="Times New Roman" w:hAnsi="Times New Roman"/>
          <w:sz w:val="24"/>
          <w:szCs w:val="24"/>
          <w:lang w:val="sr-Cyrl-BA"/>
        </w:rPr>
        <w:t>их</w:t>
      </w:r>
      <w:r w:rsidRPr="001D2744">
        <w:rPr>
          <w:rFonts w:ascii="Times New Roman" w:hAnsi="Times New Roman"/>
          <w:sz w:val="24"/>
          <w:szCs w:val="24"/>
          <w:lang w:val="sr-Cyrl-BA"/>
        </w:rPr>
        <w:t xml:space="preserve"> услов</w:t>
      </w:r>
      <w:r w:rsidR="00AA2E64" w:rsidRPr="001D2744">
        <w:rPr>
          <w:rFonts w:ascii="Times New Roman" w:hAnsi="Times New Roman"/>
          <w:sz w:val="24"/>
          <w:szCs w:val="24"/>
          <w:lang w:val="sr-Cyrl-BA"/>
        </w:rPr>
        <w:t>а</w:t>
      </w:r>
      <w:r w:rsidRPr="001D2744">
        <w:rPr>
          <w:rFonts w:ascii="Times New Roman" w:hAnsi="Times New Roman"/>
          <w:sz w:val="24"/>
          <w:szCs w:val="24"/>
          <w:lang w:val="sr-Cyrl-BA"/>
        </w:rPr>
        <w:t xml:space="preserve"> прописан</w:t>
      </w:r>
      <w:r w:rsidR="00AA2E64" w:rsidRPr="001D2744">
        <w:rPr>
          <w:rFonts w:ascii="Times New Roman" w:hAnsi="Times New Roman"/>
          <w:sz w:val="24"/>
          <w:szCs w:val="24"/>
          <w:lang w:val="sr-Cyrl-BA"/>
        </w:rPr>
        <w:t>их</w:t>
      </w:r>
      <w:r w:rsidRPr="001D2744">
        <w:rPr>
          <w:rFonts w:ascii="Times New Roman" w:hAnsi="Times New Roman"/>
          <w:sz w:val="24"/>
          <w:szCs w:val="24"/>
          <w:lang w:val="sr-Cyrl-BA"/>
        </w:rPr>
        <w:t xml:space="preserve"> законом, </w:t>
      </w:r>
    </w:p>
    <w:p w14:paraId="2403CBB0" w14:textId="2C785159" w:rsidR="001D4048" w:rsidRPr="001D2744" w:rsidRDefault="00E0755B" w:rsidP="00481CD0">
      <w:pPr>
        <w:pStyle w:val="ListParagraph"/>
        <w:numPr>
          <w:ilvl w:val="1"/>
          <w:numId w:val="45"/>
        </w:numPr>
        <w:tabs>
          <w:tab w:val="left" w:pos="1134"/>
          <w:tab w:val="left" w:pos="1710"/>
          <w:tab w:val="left" w:pos="1800"/>
        </w:tabs>
        <w:spacing w:after="0" w:line="240" w:lineRule="auto"/>
        <w:ind w:left="0" w:firstLine="709"/>
        <w:rPr>
          <w:rFonts w:ascii="Times New Roman" w:hAnsi="Times New Roman"/>
          <w:sz w:val="24"/>
          <w:szCs w:val="24"/>
          <w:lang w:val="sr-Cyrl-BA"/>
        </w:rPr>
      </w:pPr>
      <w:r w:rsidRPr="001D2744">
        <w:rPr>
          <w:rFonts w:ascii="Times New Roman" w:hAnsi="Times New Roman"/>
          <w:sz w:val="24"/>
          <w:szCs w:val="24"/>
          <w:lang w:val="sr-Cyrl-BA"/>
        </w:rPr>
        <w:t>наруш</w:t>
      </w:r>
      <w:r w:rsidR="00AA2E64" w:rsidRPr="001D2744">
        <w:rPr>
          <w:rFonts w:ascii="Times New Roman" w:hAnsi="Times New Roman"/>
          <w:sz w:val="24"/>
          <w:szCs w:val="24"/>
          <w:lang w:val="sr-Cyrl-BA"/>
        </w:rPr>
        <w:t>авања</w:t>
      </w:r>
      <w:r w:rsidRPr="001D2744">
        <w:rPr>
          <w:rFonts w:ascii="Times New Roman" w:hAnsi="Times New Roman"/>
          <w:sz w:val="24"/>
          <w:szCs w:val="24"/>
          <w:lang w:val="sr-Cyrl-BA"/>
        </w:rPr>
        <w:t xml:space="preserve"> углед</w:t>
      </w:r>
      <w:r w:rsidR="00AA2E64" w:rsidRPr="001D2744">
        <w:rPr>
          <w:rFonts w:ascii="Times New Roman" w:hAnsi="Times New Roman"/>
          <w:sz w:val="24"/>
          <w:szCs w:val="24"/>
          <w:lang w:val="sr-Cyrl-BA"/>
        </w:rPr>
        <w:t>а</w:t>
      </w:r>
      <w:r w:rsidRPr="001D2744">
        <w:rPr>
          <w:rFonts w:ascii="Times New Roman" w:hAnsi="Times New Roman"/>
          <w:sz w:val="24"/>
          <w:szCs w:val="24"/>
          <w:lang w:val="sr-Cyrl-BA"/>
        </w:rPr>
        <w:t xml:space="preserve"> Агенције </w:t>
      </w:r>
      <w:r w:rsidR="00AA2E64" w:rsidRPr="001D2744">
        <w:rPr>
          <w:rFonts w:ascii="Times New Roman" w:hAnsi="Times New Roman"/>
          <w:sz w:val="24"/>
          <w:szCs w:val="24"/>
          <w:lang w:val="sr-Cyrl-BA"/>
        </w:rPr>
        <w:t>својим понашањем,</w:t>
      </w:r>
    </w:p>
    <w:p w14:paraId="40A9ECDD" w14:textId="437D838E" w:rsidR="001D4048" w:rsidRPr="001D2744" w:rsidRDefault="004533C5" w:rsidP="00481CD0">
      <w:pPr>
        <w:pStyle w:val="ListParagraph"/>
        <w:numPr>
          <w:ilvl w:val="1"/>
          <w:numId w:val="45"/>
        </w:numPr>
        <w:tabs>
          <w:tab w:val="left" w:pos="1134"/>
          <w:tab w:val="left" w:pos="1710"/>
          <w:tab w:val="left" w:pos="1800"/>
        </w:tabs>
        <w:spacing w:after="0" w:line="240" w:lineRule="auto"/>
        <w:ind w:left="0" w:firstLine="709"/>
        <w:rPr>
          <w:rFonts w:ascii="Times New Roman" w:hAnsi="Times New Roman"/>
          <w:sz w:val="24"/>
          <w:szCs w:val="24"/>
          <w:lang w:val="sr-Cyrl-BA"/>
        </w:rPr>
      </w:pPr>
      <w:r w:rsidRPr="001D2744">
        <w:rPr>
          <w:rFonts w:ascii="Times New Roman" w:hAnsi="Times New Roman"/>
          <w:sz w:val="24"/>
          <w:szCs w:val="24"/>
          <w:lang w:val="sr-Cyrl-BA"/>
        </w:rPr>
        <w:t>подн</w:t>
      </w:r>
      <w:r w:rsidR="00AA2E64" w:rsidRPr="001D2744">
        <w:rPr>
          <w:rFonts w:ascii="Times New Roman" w:hAnsi="Times New Roman"/>
          <w:sz w:val="24"/>
          <w:szCs w:val="24"/>
          <w:lang w:val="sr-Cyrl-BA"/>
        </w:rPr>
        <w:t>ошења</w:t>
      </w:r>
      <w:r w:rsidRPr="001D2744">
        <w:rPr>
          <w:rFonts w:ascii="Times New Roman" w:hAnsi="Times New Roman"/>
          <w:sz w:val="24"/>
          <w:szCs w:val="24"/>
          <w:lang w:val="sr-Cyrl-BA"/>
        </w:rPr>
        <w:t xml:space="preserve"> образложен</w:t>
      </w:r>
      <w:r w:rsidR="00AA2E64" w:rsidRPr="001D2744">
        <w:rPr>
          <w:rFonts w:ascii="Times New Roman" w:hAnsi="Times New Roman"/>
          <w:sz w:val="24"/>
          <w:szCs w:val="24"/>
          <w:lang w:val="sr-Cyrl-BA"/>
        </w:rPr>
        <w:t>е</w:t>
      </w:r>
      <w:r w:rsidRPr="001D2744">
        <w:rPr>
          <w:rFonts w:ascii="Times New Roman" w:hAnsi="Times New Roman"/>
          <w:sz w:val="24"/>
          <w:szCs w:val="24"/>
          <w:lang w:val="sr-Cyrl-BA"/>
        </w:rPr>
        <w:t xml:space="preserve"> оставк</w:t>
      </w:r>
      <w:r w:rsidR="00AA2E64" w:rsidRPr="001D2744">
        <w:rPr>
          <w:rFonts w:ascii="Times New Roman" w:hAnsi="Times New Roman"/>
          <w:sz w:val="24"/>
          <w:szCs w:val="24"/>
          <w:lang w:val="sr-Cyrl-BA"/>
        </w:rPr>
        <w:t>е</w:t>
      </w:r>
      <w:r w:rsidRPr="001D2744">
        <w:rPr>
          <w:rFonts w:ascii="Times New Roman" w:hAnsi="Times New Roman"/>
          <w:sz w:val="24"/>
          <w:szCs w:val="24"/>
          <w:lang w:val="sr-Cyrl-BA"/>
        </w:rPr>
        <w:t xml:space="preserve"> у писаној форми</w:t>
      </w:r>
      <w:r w:rsidR="002D7C63" w:rsidRPr="001D2744">
        <w:rPr>
          <w:rFonts w:ascii="Times New Roman" w:hAnsi="Times New Roman"/>
          <w:sz w:val="24"/>
          <w:szCs w:val="24"/>
          <w:lang w:val="sr-Cyrl-BA"/>
        </w:rPr>
        <w:t>.</w:t>
      </w:r>
    </w:p>
    <w:p w14:paraId="51F0B087" w14:textId="77777777" w:rsidR="0067055A" w:rsidRPr="001D2744" w:rsidRDefault="004533C5" w:rsidP="00481CD0">
      <w:pPr>
        <w:pStyle w:val="ListParagraph"/>
        <w:numPr>
          <w:ilvl w:val="0"/>
          <w:numId w:val="44"/>
        </w:numPr>
        <w:tabs>
          <w:tab w:val="left" w:pos="720"/>
          <w:tab w:val="left" w:pos="900"/>
        </w:tabs>
        <w:spacing w:after="0" w:line="240" w:lineRule="auto"/>
        <w:ind w:left="0" w:firstLine="540"/>
        <w:jc w:val="both"/>
        <w:rPr>
          <w:rFonts w:ascii="Times New Roman" w:hAnsi="Times New Roman"/>
          <w:sz w:val="24"/>
          <w:szCs w:val="24"/>
          <w:lang w:val="sr-Cyrl-BA"/>
        </w:rPr>
      </w:pPr>
      <w:r w:rsidRPr="001D2744">
        <w:rPr>
          <w:rFonts w:ascii="Times New Roman" w:hAnsi="Times New Roman"/>
          <w:sz w:val="24"/>
          <w:szCs w:val="24"/>
          <w:lang w:val="sr-Cyrl-BA"/>
        </w:rPr>
        <w:t xml:space="preserve">Ако члан Управног одбора Агенције буде разријешен дужности прије истека мандата, нови члан Управног одбора бира се на основу спроведеног поступка јавне конкуренције, на период до истека мандата члана </w:t>
      </w:r>
      <w:r w:rsidR="000F41C2" w:rsidRPr="001D2744">
        <w:rPr>
          <w:rFonts w:ascii="Times New Roman" w:hAnsi="Times New Roman"/>
          <w:sz w:val="24"/>
          <w:szCs w:val="24"/>
          <w:lang w:val="sr-Cyrl-BA"/>
        </w:rPr>
        <w:t>У</w:t>
      </w:r>
      <w:r w:rsidRPr="001D2744">
        <w:rPr>
          <w:rFonts w:ascii="Times New Roman" w:hAnsi="Times New Roman"/>
          <w:sz w:val="24"/>
          <w:szCs w:val="24"/>
          <w:lang w:val="sr-Cyrl-BA"/>
        </w:rPr>
        <w:t>пра</w:t>
      </w:r>
      <w:r w:rsidR="0067055A" w:rsidRPr="001D2744">
        <w:rPr>
          <w:rFonts w:ascii="Times New Roman" w:hAnsi="Times New Roman"/>
          <w:sz w:val="24"/>
          <w:szCs w:val="24"/>
          <w:lang w:val="sr-Cyrl-BA"/>
        </w:rPr>
        <w:t>вног одбора који је разријешен</w:t>
      </w:r>
      <w:r w:rsidR="00B84241" w:rsidRPr="001D2744">
        <w:rPr>
          <w:rFonts w:ascii="Times New Roman" w:hAnsi="Times New Roman"/>
          <w:sz w:val="24"/>
          <w:szCs w:val="24"/>
          <w:lang w:val="sr-Cyrl-BA"/>
        </w:rPr>
        <w:t>.</w:t>
      </w:r>
    </w:p>
    <w:p w14:paraId="19B10782" w14:textId="77777777" w:rsidR="0067055A" w:rsidRPr="001D2744" w:rsidRDefault="004533C5" w:rsidP="00481CD0">
      <w:pPr>
        <w:pStyle w:val="ListParagraph"/>
        <w:numPr>
          <w:ilvl w:val="0"/>
          <w:numId w:val="44"/>
        </w:numPr>
        <w:tabs>
          <w:tab w:val="left" w:pos="720"/>
          <w:tab w:val="left" w:pos="900"/>
        </w:tabs>
        <w:spacing w:after="0" w:line="240" w:lineRule="auto"/>
        <w:ind w:left="0" w:firstLine="540"/>
        <w:jc w:val="both"/>
        <w:rPr>
          <w:rFonts w:ascii="Times New Roman" w:hAnsi="Times New Roman"/>
          <w:sz w:val="24"/>
          <w:szCs w:val="24"/>
          <w:lang w:val="sr-Cyrl-BA"/>
        </w:rPr>
      </w:pPr>
      <w:r w:rsidRPr="001D2744">
        <w:rPr>
          <w:rFonts w:ascii="Times New Roman" w:hAnsi="Times New Roman"/>
          <w:sz w:val="24"/>
          <w:szCs w:val="24"/>
          <w:lang w:val="sr-Cyrl-BA"/>
        </w:rPr>
        <w:t xml:space="preserve">Ако директор Агенције буде разријешен дужности прије истека мандата, Народна скупштина може именовати вршиоца дужности на период до шест мјесеци. </w:t>
      </w:r>
    </w:p>
    <w:p w14:paraId="3779BF3F" w14:textId="4AEC68EC" w:rsidR="0067055A" w:rsidRPr="001D2744" w:rsidRDefault="004533C5" w:rsidP="00481CD0">
      <w:pPr>
        <w:pStyle w:val="ListParagraph"/>
        <w:numPr>
          <w:ilvl w:val="0"/>
          <w:numId w:val="44"/>
        </w:numPr>
        <w:tabs>
          <w:tab w:val="left" w:pos="720"/>
          <w:tab w:val="left" w:pos="900"/>
        </w:tabs>
        <w:spacing w:after="0" w:line="240" w:lineRule="auto"/>
        <w:ind w:left="0" w:firstLine="540"/>
        <w:jc w:val="both"/>
        <w:rPr>
          <w:rFonts w:ascii="Times New Roman" w:hAnsi="Times New Roman"/>
          <w:sz w:val="24"/>
          <w:szCs w:val="24"/>
          <w:lang w:val="sr-Cyrl-BA"/>
        </w:rPr>
      </w:pPr>
      <w:r w:rsidRPr="001D2744">
        <w:rPr>
          <w:rFonts w:ascii="Times New Roman" w:hAnsi="Times New Roman"/>
          <w:sz w:val="24"/>
          <w:szCs w:val="24"/>
          <w:lang w:val="sr-Cyrl-BA"/>
        </w:rPr>
        <w:t xml:space="preserve">У случају подношења оставке директор </w:t>
      </w:r>
      <w:r w:rsidR="00AA2E64" w:rsidRPr="001D2744">
        <w:rPr>
          <w:rFonts w:ascii="Times New Roman" w:hAnsi="Times New Roman"/>
          <w:sz w:val="24"/>
          <w:szCs w:val="24"/>
          <w:lang w:val="sr-Cyrl-BA"/>
        </w:rPr>
        <w:t xml:space="preserve">Агенције </w:t>
      </w:r>
      <w:r w:rsidRPr="001D2744">
        <w:rPr>
          <w:rFonts w:ascii="Times New Roman" w:hAnsi="Times New Roman"/>
          <w:sz w:val="24"/>
          <w:szCs w:val="24"/>
          <w:lang w:val="sr-Cyrl-BA"/>
        </w:rPr>
        <w:t xml:space="preserve">или члан Управног одбора остаје на дужности до разрјешења, а најдуже три мјесеца од дана подношења оставке. </w:t>
      </w:r>
    </w:p>
    <w:p w14:paraId="54AAB67E" w14:textId="5DB297BC" w:rsidR="004533C5" w:rsidRPr="001D2744" w:rsidRDefault="00AA2E64" w:rsidP="00481CD0">
      <w:pPr>
        <w:pStyle w:val="ListParagraph"/>
        <w:numPr>
          <w:ilvl w:val="0"/>
          <w:numId w:val="44"/>
        </w:numPr>
        <w:tabs>
          <w:tab w:val="left" w:pos="720"/>
          <w:tab w:val="left" w:pos="900"/>
        </w:tabs>
        <w:spacing w:after="0" w:line="240" w:lineRule="auto"/>
        <w:ind w:left="0" w:firstLine="540"/>
        <w:jc w:val="both"/>
        <w:rPr>
          <w:rFonts w:ascii="Times New Roman" w:hAnsi="Times New Roman"/>
          <w:sz w:val="24"/>
          <w:szCs w:val="24"/>
          <w:lang w:val="sr-Cyrl-BA"/>
        </w:rPr>
      </w:pPr>
      <w:r w:rsidRPr="001D2744">
        <w:rPr>
          <w:rFonts w:ascii="Times New Roman" w:hAnsi="Times New Roman"/>
          <w:sz w:val="24"/>
          <w:szCs w:val="24"/>
          <w:lang w:val="sr-Cyrl-BA"/>
        </w:rPr>
        <w:t xml:space="preserve">Уколико </w:t>
      </w:r>
      <w:r w:rsidR="004533C5" w:rsidRPr="001D2744">
        <w:rPr>
          <w:rFonts w:ascii="Times New Roman" w:hAnsi="Times New Roman"/>
          <w:sz w:val="24"/>
          <w:szCs w:val="24"/>
          <w:lang w:val="sr-Cyrl-BA"/>
        </w:rPr>
        <w:t>се до истека мандата именованих чланова Управног одбора или директора Агенције не изврше нова именовања, именовани чланови Управног одбора и директор Агенције наставиће да обављају своје дужности до именовања, а најдуже шест мјесеци.</w:t>
      </w:r>
    </w:p>
    <w:p w14:paraId="4B33539A" w14:textId="77777777" w:rsidR="00EF540F" w:rsidRPr="001D2744" w:rsidRDefault="00EF540F" w:rsidP="001D2744">
      <w:pPr>
        <w:pStyle w:val="ListParagraph"/>
        <w:spacing w:after="0" w:line="240" w:lineRule="auto"/>
        <w:jc w:val="both"/>
        <w:rPr>
          <w:rFonts w:ascii="Times New Roman" w:hAnsi="Times New Roman"/>
          <w:sz w:val="24"/>
          <w:szCs w:val="24"/>
          <w:lang w:val="sr-Cyrl-BA"/>
        </w:rPr>
      </w:pPr>
    </w:p>
    <w:p w14:paraId="780DAB1E" w14:textId="77777777" w:rsidR="00497858" w:rsidRPr="001D2744" w:rsidRDefault="00497858" w:rsidP="00604542">
      <w:pPr>
        <w:spacing w:after="0" w:line="240" w:lineRule="auto"/>
        <w:jc w:val="center"/>
        <w:rPr>
          <w:rFonts w:ascii="Times New Roman" w:hAnsi="Times New Roman"/>
          <w:sz w:val="24"/>
          <w:szCs w:val="24"/>
          <w:lang w:val="sr-Cyrl-BA"/>
        </w:rPr>
      </w:pPr>
      <w:r w:rsidRPr="001D2744">
        <w:rPr>
          <w:rFonts w:ascii="Times New Roman" w:hAnsi="Times New Roman"/>
          <w:sz w:val="24"/>
          <w:szCs w:val="24"/>
          <w:lang w:val="sr-Cyrl-BA"/>
        </w:rPr>
        <w:t xml:space="preserve">Члан </w:t>
      </w:r>
      <w:r w:rsidR="000E0B3B" w:rsidRPr="001D2744">
        <w:rPr>
          <w:rFonts w:ascii="Times New Roman" w:hAnsi="Times New Roman"/>
          <w:sz w:val="24"/>
          <w:szCs w:val="24"/>
          <w:lang w:val="sr-Cyrl-BA"/>
        </w:rPr>
        <w:t>1</w:t>
      </w:r>
      <w:r w:rsidR="00223F7C" w:rsidRPr="001D2744">
        <w:rPr>
          <w:rFonts w:ascii="Times New Roman" w:hAnsi="Times New Roman"/>
          <w:sz w:val="24"/>
          <w:szCs w:val="24"/>
          <w:lang w:val="sr-Cyrl-BA"/>
        </w:rPr>
        <w:t>4</w:t>
      </w:r>
      <w:r w:rsidRPr="001D2744">
        <w:rPr>
          <w:rFonts w:ascii="Times New Roman" w:hAnsi="Times New Roman"/>
          <w:sz w:val="24"/>
          <w:szCs w:val="24"/>
          <w:lang w:val="sr-Cyrl-BA"/>
        </w:rPr>
        <w:t>.</w:t>
      </w:r>
    </w:p>
    <w:p w14:paraId="3F6A97F5" w14:textId="77777777" w:rsidR="00497858" w:rsidRPr="001D2744" w:rsidRDefault="00497858" w:rsidP="00604542">
      <w:pPr>
        <w:spacing w:after="0" w:line="240" w:lineRule="auto"/>
        <w:jc w:val="center"/>
        <w:rPr>
          <w:rFonts w:ascii="Times New Roman" w:eastAsia="Times New Roman" w:hAnsi="Times New Roman"/>
          <w:sz w:val="24"/>
          <w:szCs w:val="24"/>
          <w:lang w:val="sr-Cyrl-BA"/>
        </w:rPr>
      </w:pPr>
    </w:p>
    <w:p w14:paraId="775467CB" w14:textId="77777777" w:rsidR="0067055A" w:rsidRPr="001D2744" w:rsidRDefault="00E867D4" w:rsidP="00604542">
      <w:pPr>
        <w:numPr>
          <w:ilvl w:val="1"/>
          <w:numId w:val="5"/>
        </w:numPr>
        <w:tabs>
          <w:tab w:val="left" w:pos="900"/>
        </w:tabs>
        <w:spacing w:after="0" w:line="240" w:lineRule="auto"/>
        <w:ind w:left="0" w:firstLine="540"/>
        <w:jc w:val="both"/>
        <w:rPr>
          <w:rFonts w:ascii="Times New Roman" w:eastAsia="Times New Roman" w:hAnsi="Times New Roman"/>
          <w:sz w:val="24"/>
          <w:szCs w:val="24"/>
          <w:lang w:val="sr-Cyrl-BA"/>
        </w:rPr>
      </w:pPr>
      <w:r w:rsidRPr="001D2744">
        <w:rPr>
          <w:rFonts w:ascii="Times New Roman" w:eastAsia="Times New Roman" w:hAnsi="Times New Roman"/>
          <w:sz w:val="24"/>
          <w:szCs w:val="24"/>
          <w:lang w:val="sr-Cyrl-BA"/>
        </w:rPr>
        <w:t xml:space="preserve">На радно-правни статус запослених у Агенцији примјењују се одредбе овог закона, прописи којима је регулисана област радних односа </w:t>
      </w:r>
      <w:r w:rsidR="0067055A" w:rsidRPr="001D2744">
        <w:rPr>
          <w:rFonts w:ascii="Times New Roman" w:eastAsia="Times New Roman" w:hAnsi="Times New Roman"/>
          <w:sz w:val="24"/>
          <w:szCs w:val="24"/>
          <w:lang w:val="sr-Cyrl-BA"/>
        </w:rPr>
        <w:t>и општи акти Агенције.</w:t>
      </w:r>
    </w:p>
    <w:p w14:paraId="7C1ED61F" w14:textId="2773FC7D" w:rsidR="00906BE3" w:rsidRPr="001D2744" w:rsidRDefault="00C6067F" w:rsidP="00604542">
      <w:pPr>
        <w:numPr>
          <w:ilvl w:val="1"/>
          <w:numId w:val="5"/>
        </w:numPr>
        <w:tabs>
          <w:tab w:val="left" w:pos="900"/>
        </w:tabs>
        <w:spacing w:after="0" w:line="240" w:lineRule="auto"/>
        <w:ind w:left="0" w:firstLine="540"/>
        <w:jc w:val="both"/>
        <w:rPr>
          <w:rFonts w:ascii="Times New Roman" w:eastAsia="Times New Roman" w:hAnsi="Times New Roman"/>
          <w:sz w:val="24"/>
          <w:szCs w:val="24"/>
          <w:lang w:val="sr-Cyrl-BA"/>
        </w:rPr>
      </w:pPr>
      <w:r w:rsidRPr="001D2744">
        <w:rPr>
          <w:rFonts w:ascii="Times New Roman" w:eastAsia="Times New Roman" w:hAnsi="Times New Roman"/>
          <w:sz w:val="24"/>
          <w:szCs w:val="24"/>
          <w:lang w:val="sr-Cyrl-BA"/>
        </w:rPr>
        <w:t xml:space="preserve">Директор Агенције </w:t>
      </w:r>
      <w:r w:rsidR="00091E53" w:rsidRPr="001D2744">
        <w:rPr>
          <w:rFonts w:ascii="Times New Roman" w:eastAsia="Times New Roman" w:hAnsi="Times New Roman"/>
          <w:sz w:val="24"/>
          <w:szCs w:val="24"/>
          <w:lang w:val="sr-Cyrl-BA"/>
        </w:rPr>
        <w:t xml:space="preserve">доноси </w:t>
      </w:r>
      <w:r w:rsidRPr="001D2744">
        <w:rPr>
          <w:rFonts w:ascii="Times New Roman" w:eastAsia="Times New Roman" w:hAnsi="Times New Roman"/>
          <w:sz w:val="24"/>
          <w:szCs w:val="24"/>
          <w:lang w:val="sr-Cyrl-BA"/>
        </w:rPr>
        <w:t xml:space="preserve">Правилник о раду </w:t>
      </w:r>
      <w:r w:rsidR="00091E53" w:rsidRPr="001D2744">
        <w:rPr>
          <w:rFonts w:ascii="Times New Roman" w:eastAsia="Times New Roman" w:hAnsi="Times New Roman"/>
          <w:sz w:val="24"/>
          <w:szCs w:val="24"/>
          <w:lang w:val="sr-Cyrl-BA"/>
        </w:rPr>
        <w:t xml:space="preserve">којим се прописују </w:t>
      </w:r>
      <w:r w:rsidR="00497858" w:rsidRPr="001D2744">
        <w:rPr>
          <w:rFonts w:ascii="Times New Roman" w:eastAsia="Times New Roman" w:hAnsi="Times New Roman"/>
          <w:sz w:val="24"/>
          <w:szCs w:val="24"/>
          <w:lang w:val="sr-Cyrl-BA"/>
        </w:rPr>
        <w:t>одредбе о правима, обавезама и одговорностима из радног односа запослених</w:t>
      </w:r>
      <w:r w:rsidR="008823BD" w:rsidRPr="001D2744">
        <w:rPr>
          <w:rFonts w:ascii="Times New Roman" w:eastAsia="Times New Roman" w:hAnsi="Times New Roman"/>
          <w:sz w:val="24"/>
          <w:szCs w:val="24"/>
          <w:lang w:val="sr-Cyrl-BA"/>
        </w:rPr>
        <w:t>.</w:t>
      </w:r>
      <w:r w:rsidR="00497858" w:rsidRPr="001D2744">
        <w:rPr>
          <w:rFonts w:ascii="Times New Roman" w:eastAsia="Times New Roman" w:hAnsi="Times New Roman"/>
          <w:sz w:val="24"/>
          <w:szCs w:val="24"/>
          <w:lang w:val="sr-Cyrl-BA"/>
        </w:rPr>
        <w:t xml:space="preserve"> </w:t>
      </w:r>
    </w:p>
    <w:p w14:paraId="46095B5F" w14:textId="77777777" w:rsidR="00C95DCA" w:rsidRPr="001D2744" w:rsidRDefault="00C95DCA" w:rsidP="00604542">
      <w:pPr>
        <w:spacing w:after="0" w:line="240" w:lineRule="auto"/>
        <w:rPr>
          <w:rFonts w:ascii="Times New Roman" w:eastAsia="Times New Roman" w:hAnsi="Times New Roman"/>
          <w:sz w:val="24"/>
          <w:szCs w:val="24"/>
          <w:lang w:val="sr-Cyrl-BA"/>
        </w:rPr>
      </w:pPr>
    </w:p>
    <w:p w14:paraId="70032BF1" w14:textId="77777777" w:rsidR="00D208CB" w:rsidRPr="001D2744" w:rsidRDefault="00CD0E29" w:rsidP="00604542">
      <w:pPr>
        <w:spacing w:after="0" w:line="240" w:lineRule="auto"/>
        <w:jc w:val="center"/>
        <w:rPr>
          <w:rFonts w:ascii="Times New Roman" w:eastAsia="Times New Roman" w:hAnsi="Times New Roman"/>
          <w:sz w:val="24"/>
          <w:szCs w:val="24"/>
          <w:lang w:val="sr-Cyrl-BA"/>
        </w:rPr>
      </w:pPr>
      <w:r w:rsidRPr="001D2744">
        <w:rPr>
          <w:rFonts w:ascii="Times New Roman" w:eastAsia="Times New Roman" w:hAnsi="Times New Roman"/>
          <w:sz w:val="24"/>
          <w:szCs w:val="24"/>
          <w:lang w:val="sr-Cyrl-BA"/>
        </w:rPr>
        <w:t>Члан 1</w:t>
      </w:r>
      <w:r w:rsidR="00223F7C" w:rsidRPr="001D2744">
        <w:rPr>
          <w:rFonts w:ascii="Times New Roman" w:eastAsia="Times New Roman" w:hAnsi="Times New Roman"/>
          <w:sz w:val="24"/>
          <w:szCs w:val="24"/>
          <w:lang w:val="sr-Cyrl-BA"/>
        </w:rPr>
        <w:t>5</w:t>
      </w:r>
      <w:r w:rsidRPr="001D2744">
        <w:rPr>
          <w:rFonts w:ascii="Times New Roman" w:eastAsia="Times New Roman" w:hAnsi="Times New Roman"/>
          <w:sz w:val="24"/>
          <w:szCs w:val="24"/>
          <w:lang w:val="sr-Cyrl-BA"/>
        </w:rPr>
        <w:t>.</w:t>
      </w:r>
    </w:p>
    <w:p w14:paraId="44B9B3FD" w14:textId="77777777" w:rsidR="0067055A" w:rsidRPr="001D2744" w:rsidRDefault="0067055A" w:rsidP="00604542">
      <w:pPr>
        <w:spacing w:after="0" w:line="240" w:lineRule="auto"/>
        <w:jc w:val="center"/>
        <w:rPr>
          <w:rFonts w:ascii="Times New Roman" w:eastAsia="Times New Roman" w:hAnsi="Times New Roman"/>
          <w:sz w:val="24"/>
          <w:szCs w:val="24"/>
          <w:lang w:val="sr-Cyrl-BA"/>
        </w:rPr>
      </w:pPr>
    </w:p>
    <w:p w14:paraId="0F02C50F" w14:textId="678D2A02" w:rsidR="00681B97" w:rsidRPr="001D2744" w:rsidRDefault="00CD0E29" w:rsidP="00481CD0">
      <w:pPr>
        <w:pStyle w:val="ListParagraph"/>
        <w:numPr>
          <w:ilvl w:val="0"/>
          <w:numId w:val="22"/>
        </w:numPr>
        <w:tabs>
          <w:tab w:val="left" w:pos="900"/>
        </w:tabs>
        <w:spacing w:after="0" w:line="240" w:lineRule="auto"/>
        <w:ind w:left="0" w:firstLine="540"/>
        <w:jc w:val="both"/>
        <w:rPr>
          <w:rFonts w:ascii="Times New Roman" w:eastAsia="Times New Roman" w:hAnsi="Times New Roman"/>
          <w:sz w:val="24"/>
          <w:szCs w:val="24"/>
          <w:lang w:val="sr-Cyrl-BA"/>
        </w:rPr>
      </w:pPr>
      <w:r w:rsidRPr="001D2744">
        <w:rPr>
          <w:rFonts w:ascii="Times New Roman" w:eastAsia="Times New Roman" w:hAnsi="Times New Roman"/>
          <w:sz w:val="24"/>
          <w:szCs w:val="24"/>
          <w:lang w:val="sr-Cyrl-BA"/>
        </w:rPr>
        <w:t>Агенција подноси Народној скупштини годишњи извјештај о раду</w:t>
      </w:r>
      <w:r w:rsidR="00177D36" w:rsidRPr="001D2744">
        <w:rPr>
          <w:rFonts w:ascii="Times New Roman" w:eastAsia="Times New Roman" w:hAnsi="Times New Roman"/>
          <w:sz w:val="24"/>
          <w:szCs w:val="24"/>
          <w:lang w:val="sr-Cyrl-BA"/>
        </w:rPr>
        <w:t xml:space="preserve"> </w:t>
      </w:r>
      <w:r w:rsidR="00C60626" w:rsidRPr="001D2744">
        <w:rPr>
          <w:rFonts w:ascii="Times New Roman" w:eastAsia="Times New Roman" w:hAnsi="Times New Roman"/>
          <w:sz w:val="24"/>
          <w:szCs w:val="24"/>
          <w:lang w:val="sr-Cyrl-BA"/>
        </w:rPr>
        <w:t xml:space="preserve">са </w:t>
      </w:r>
      <w:r w:rsidR="007E0273" w:rsidRPr="001D2744">
        <w:rPr>
          <w:rFonts w:ascii="Times New Roman" w:eastAsia="Times New Roman" w:hAnsi="Times New Roman"/>
          <w:sz w:val="24"/>
          <w:szCs w:val="24"/>
          <w:lang w:val="sr-Cyrl-BA"/>
        </w:rPr>
        <w:t xml:space="preserve"> </w:t>
      </w:r>
      <w:r w:rsidR="00EF540F" w:rsidRPr="001D2744">
        <w:rPr>
          <w:rFonts w:ascii="Times New Roman" w:eastAsia="Times New Roman" w:hAnsi="Times New Roman"/>
          <w:sz w:val="24"/>
          <w:szCs w:val="24"/>
          <w:lang w:val="sr-Cyrl-BA"/>
        </w:rPr>
        <w:t>финансијск</w:t>
      </w:r>
      <w:r w:rsidR="00C60626" w:rsidRPr="001D2744">
        <w:rPr>
          <w:rFonts w:ascii="Times New Roman" w:eastAsia="Times New Roman" w:hAnsi="Times New Roman"/>
          <w:sz w:val="24"/>
          <w:szCs w:val="24"/>
          <w:lang w:val="sr-Cyrl-BA"/>
        </w:rPr>
        <w:t>им</w:t>
      </w:r>
      <w:r w:rsidR="007E0273" w:rsidRPr="001D2744">
        <w:rPr>
          <w:rFonts w:ascii="Times New Roman" w:eastAsia="Times New Roman" w:hAnsi="Times New Roman"/>
          <w:sz w:val="24"/>
          <w:szCs w:val="24"/>
          <w:lang w:val="sr-Cyrl-BA"/>
        </w:rPr>
        <w:t xml:space="preserve"> извјештај</w:t>
      </w:r>
      <w:r w:rsidR="00C60626" w:rsidRPr="001D2744">
        <w:rPr>
          <w:rFonts w:ascii="Times New Roman" w:eastAsia="Times New Roman" w:hAnsi="Times New Roman"/>
          <w:sz w:val="24"/>
          <w:szCs w:val="24"/>
          <w:lang w:val="sr-Cyrl-BA"/>
        </w:rPr>
        <w:t>ем</w:t>
      </w:r>
      <w:r w:rsidR="007E0273" w:rsidRPr="001D2744">
        <w:rPr>
          <w:rFonts w:ascii="Times New Roman" w:eastAsia="Times New Roman" w:hAnsi="Times New Roman"/>
          <w:sz w:val="24"/>
          <w:szCs w:val="24"/>
          <w:lang w:val="sr-Cyrl-BA"/>
        </w:rPr>
        <w:t xml:space="preserve"> о пословању</w:t>
      </w:r>
      <w:r w:rsidR="00AA2E64" w:rsidRPr="001D2744">
        <w:rPr>
          <w:rFonts w:ascii="Times New Roman" w:eastAsia="Times New Roman" w:hAnsi="Times New Roman"/>
          <w:sz w:val="24"/>
          <w:szCs w:val="24"/>
          <w:lang w:val="sr-Cyrl-BA"/>
        </w:rPr>
        <w:t>,</w:t>
      </w:r>
      <w:r w:rsidR="007E0273" w:rsidRPr="001D2744">
        <w:rPr>
          <w:rFonts w:ascii="Times New Roman" w:eastAsia="Times New Roman" w:hAnsi="Times New Roman"/>
          <w:color w:val="FF0000"/>
          <w:sz w:val="24"/>
          <w:szCs w:val="24"/>
          <w:lang w:val="sr-Cyrl-BA"/>
        </w:rPr>
        <w:t xml:space="preserve"> </w:t>
      </w:r>
      <w:r w:rsidRPr="001D2744">
        <w:rPr>
          <w:rFonts w:ascii="Times New Roman" w:eastAsia="Times New Roman" w:hAnsi="Times New Roman"/>
          <w:sz w:val="24"/>
          <w:szCs w:val="24"/>
          <w:lang w:val="sr-Cyrl-BA"/>
        </w:rPr>
        <w:t xml:space="preserve">најкасније до 30. јуна текуће године за претходну годину. </w:t>
      </w:r>
    </w:p>
    <w:p w14:paraId="233AB911" w14:textId="5CBD5C5C" w:rsidR="0067055A" w:rsidRPr="001D2744" w:rsidRDefault="00681B97" w:rsidP="00604542">
      <w:pPr>
        <w:pStyle w:val="ListParagraph"/>
        <w:tabs>
          <w:tab w:val="left" w:pos="900"/>
        </w:tabs>
        <w:spacing w:after="0" w:line="240" w:lineRule="auto"/>
        <w:ind w:left="540"/>
        <w:jc w:val="both"/>
        <w:rPr>
          <w:rFonts w:ascii="Times New Roman" w:eastAsia="Times New Roman" w:hAnsi="Times New Roman"/>
          <w:sz w:val="24"/>
          <w:szCs w:val="24"/>
          <w:lang w:val="sr-Cyrl-BA"/>
        </w:rPr>
      </w:pPr>
      <w:r w:rsidRPr="001D2744">
        <w:rPr>
          <w:rFonts w:ascii="Times New Roman" w:eastAsia="Times New Roman" w:hAnsi="Times New Roman"/>
          <w:sz w:val="24"/>
          <w:szCs w:val="24"/>
          <w:lang w:val="sr-Cyrl-BA"/>
        </w:rPr>
        <w:t xml:space="preserve">(2) </w:t>
      </w:r>
      <w:r w:rsidR="00EF540F" w:rsidRPr="001D2744">
        <w:rPr>
          <w:rFonts w:ascii="Times New Roman" w:eastAsia="Times New Roman" w:hAnsi="Times New Roman"/>
          <w:sz w:val="24"/>
          <w:szCs w:val="24"/>
          <w:lang w:val="sr-Cyrl-BA"/>
        </w:rPr>
        <w:t>Народна</w:t>
      </w:r>
      <w:r w:rsidRPr="001D2744">
        <w:rPr>
          <w:rFonts w:ascii="Times New Roman" w:eastAsia="Times New Roman" w:hAnsi="Times New Roman"/>
          <w:sz w:val="24"/>
          <w:szCs w:val="24"/>
          <w:lang w:val="sr-Cyrl-BA"/>
        </w:rPr>
        <w:t xml:space="preserve"> </w:t>
      </w:r>
      <w:r w:rsidR="00EF540F" w:rsidRPr="001D2744">
        <w:rPr>
          <w:rFonts w:ascii="Times New Roman" w:eastAsia="Times New Roman" w:hAnsi="Times New Roman"/>
          <w:sz w:val="24"/>
          <w:szCs w:val="24"/>
          <w:lang w:val="sr-Cyrl-BA"/>
        </w:rPr>
        <w:t>скупштина</w:t>
      </w:r>
      <w:r w:rsidRPr="001D2744">
        <w:rPr>
          <w:rFonts w:ascii="Times New Roman" w:eastAsia="Times New Roman" w:hAnsi="Times New Roman"/>
          <w:sz w:val="24"/>
          <w:szCs w:val="24"/>
          <w:lang w:val="sr-Cyrl-BA"/>
        </w:rPr>
        <w:t xml:space="preserve"> </w:t>
      </w:r>
      <w:r w:rsidR="00975245" w:rsidRPr="001D2744">
        <w:rPr>
          <w:rFonts w:ascii="Times New Roman" w:eastAsia="Times New Roman" w:hAnsi="Times New Roman"/>
          <w:sz w:val="24"/>
          <w:szCs w:val="24"/>
          <w:lang w:val="sr-Cyrl-BA"/>
        </w:rPr>
        <w:t>даје сагласност на акт из става</w:t>
      </w:r>
      <w:r w:rsidRPr="001D2744">
        <w:rPr>
          <w:rFonts w:ascii="Times New Roman" w:eastAsia="Times New Roman" w:hAnsi="Times New Roman"/>
          <w:sz w:val="24"/>
          <w:szCs w:val="24"/>
          <w:lang w:val="sr-Cyrl-BA"/>
        </w:rPr>
        <w:t xml:space="preserve"> 1</w:t>
      </w:r>
      <w:r w:rsidR="00975245" w:rsidRPr="001D2744">
        <w:rPr>
          <w:rFonts w:ascii="Times New Roman" w:eastAsia="Times New Roman" w:hAnsi="Times New Roman"/>
          <w:sz w:val="24"/>
          <w:szCs w:val="24"/>
          <w:lang w:val="sr-Cyrl-BA"/>
        </w:rPr>
        <w:t>.</w:t>
      </w:r>
      <w:r w:rsidRPr="001D2744">
        <w:rPr>
          <w:rFonts w:ascii="Times New Roman" w:eastAsia="Times New Roman" w:hAnsi="Times New Roman"/>
          <w:sz w:val="24"/>
          <w:szCs w:val="24"/>
          <w:lang w:val="sr-Cyrl-BA"/>
        </w:rPr>
        <w:t xml:space="preserve"> овог члана.</w:t>
      </w:r>
    </w:p>
    <w:p w14:paraId="4303DF6D" w14:textId="74AB0C5B" w:rsidR="00CD0E29" w:rsidRPr="001D2744" w:rsidRDefault="00681B97" w:rsidP="00604542">
      <w:pPr>
        <w:pStyle w:val="ListParagraph"/>
        <w:tabs>
          <w:tab w:val="left" w:pos="900"/>
        </w:tabs>
        <w:spacing w:after="0" w:line="240" w:lineRule="auto"/>
        <w:ind w:left="540"/>
        <w:jc w:val="both"/>
        <w:rPr>
          <w:rFonts w:ascii="Times New Roman" w:eastAsia="Times New Roman" w:hAnsi="Times New Roman"/>
          <w:sz w:val="24"/>
          <w:szCs w:val="24"/>
          <w:lang w:val="sr-Cyrl-BA"/>
        </w:rPr>
      </w:pPr>
      <w:r w:rsidRPr="001D2744">
        <w:rPr>
          <w:rFonts w:ascii="Times New Roman" w:eastAsia="Times New Roman" w:hAnsi="Times New Roman"/>
          <w:sz w:val="24"/>
          <w:szCs w:val="24"/>
          <w:lang w:val="sr-Cyrl-BA"/>
        </w:rPr>
        <w:t xml:space="preserve">(3) </w:t>
      </w:r>
      <w:r w:rsidR="00CD0E29" w:rsidRPr="001D2744">
        <w:rPr>
          <w:rFonts w:ascii="Times New Roman" w:eastAsia="Times New Roman" w:hAnsi="Times New Roman"/>
          <w:sz w:val="24"/>
          <w:szCs w:val="24"/>
          <w:lang w:val="sr-Cyrl-BA"/>
        </w:rPr>
        <w:t xml:space="preserve">Садржај извјештаја из става 1. овог члана утврђује се Статутом Агенције. </w:t>
      </w:r>
    </w:p>
    <w:p w14:paraId="069F4180" w14:textId="77777777" w:rsidR="00906BE3" w:rsidRPr="001D2744" w:rsidRDefault="00906BE3" w:rsidP="00604542">
      <w:pPr>
        <w:spacing w:after="0" w:line="240" w:lineRule="auto"/>
        <w:rPr>
          <w:rFonts w:ascii="Times New Roman" w:hAnsi="Times New Roman"/>
          <w:sz w:val="24"/>
          <w:szCs w:val="24"/>
          <w:lang w:val="sr-Cyrl-BA"/>
        </w:rPr>
      </w:pPr>
    </w:p>
    <w:p w14:paraId="167F4AE1" w14:textId="77777777" w:rsidR="001D2744" w:rsidRDefault="001D2744" w:rsidP="00604542">
      <w:pPr>
        <w:spacing w:after="0" w:line="240" w:lineRule="auto"/>
        <w:jc w:val="center"/>
        <w:rPr>
          <w:rFonts w:ascii="Times New Roman" w:hAnsi="Times New Roman"/>
          <w:sz w:val="24"/>
          <w:szCs w:val="24"/>
          <w:lang w:val="sr-Cyrl-BA"/>
        </w:rPr>
      </w:pPr>
    </w:p>
    <w:p w14:paraId="3BAB8305" w14:textId="77777777" w:rsidR="001D2744" w:rsidRDefault="001D2744" w:rsidP="00604542">
      <w:pPr>
        <w:spacing w:after="0" w:line="240" w:lineRule="auto"/>
        <w:jc w:val="center"/>
        <w:rPr>
          <w:rFonts w:ascii="Times New Roman" w:hAnsi="Times New Roman"/>
          <w:sz w:val="24"/>
          <w:szCs w:val="24"/>
          <w:lang w:val="sr-Cyrl-BA"/>
        </w:rPr>
      </w:pPr>
    </w:p>
    <w:p w14:paraId="289DE0AE" w14:textId="77777777" w:rsidR="001D2744" w:rsidRDefault="001D2744" w:rsidP="00604542">
      <w:pPr>
        <w:spacing w:after="0" w:line="240" w:lineRule="auto"/>
        <w:jc w:val="center"/>
        <w:rPr>
          <w:rFonts w:ascii="Times New Roman" w:hAnsi="Times New Roman"/>
          <w:sz w:val="24"/>
          <w:szCs w:val="24"/>
          <w:lang w:val="sr-Cyrl-BA"/>
        </w:rPr>
      </w:pPr>
    </w:p>
    <w:p w14:paraId="513FE2B2" w14:textId="77777777" w:rsidR="001D2744" w:rsidRDefault="001D2744" w:rsidP="00604542">
      <w:pPr>
        <w:spacing w:after="0" w:line="240" w:lineRule="auto"/>
        <w:jc w:val="center"/>
        <w:rPr>
          <w:rFonts w:ascii="Times New Roman" w:hAnsi="Times New Roman"/>
          <w:sz w:val="24"/>
          <w:szCs w:val="24"/>
          <w:lang w:val="sr-Cyrl-BA"/>
        </w:rPr>
      </w:pPr>
    </w:p>
    <w:p w14:paraId="26A08A5E" w14:textId="4BC149FA" w:rsidR="00906BE3" w:rsidRPr="001D2744" w:rsidRDefault="00906BE3" w:rsidP="00604542">
      <w:pPr>
        <w:spacing w:after="0" w:line="240" w:lineRule="auto"/>
        <w:jc w:val="center"/>
        <w:rPr>
          <w:rFonts w:ascii="Times New Roman" w:hAnsi="Times New Roman"/>
          <w:sz w:val="24"/>
          <w:szCs w:val="24"/>
          <w:lang w:val="sr-Cyrl-BA"/>
        </w:rPr>
      </w:pPr>
      <w:r w:rsidRPr="001D2744">
        <w:rPr>
          <w:rFonts w:ascii="Times New Roman" w:hAnsi="Times New Roman"/>
          <w:sz w:val="24"/>
          <w:szCs w:val="24"/>
          <w:lang w:val="sr-Cyrl-BA"/>
        </w:rPr>
        <w:t>Члан 1</w:t>
      </w:r>
      <w:r w:rsidR="00223F7C" w:rsidRPr="001D2744">
        <w:rPr>
          <w:rFonts w:ascii="Times New Roman" w:hAnsi="Times New Roman"/>
          <w:sz w:val="24"/>
          <w:szCs w:val="24"/>
          <w:lang w:val="sr-Cyrl-BA"/>
        </w:rPr>
        <w:t>6</w:t>
      </w:r>
      <w:r w:rsidRPr="001D2744">
        <w:rPr>
          <w:rFonts w:ascii="Times New Roman" w:hAnsi="Times New Roman"/>
          <w:sz w:val="24"/>
          <w:szCs w:val="24"/>
          <w:lang w:val="sr-Cyrl-BA"/>
        </w:rPr>
        <w:t xml:space="preserve">. </w:t>
      </w:r>
    </w:p>
    <w:p w14:paraId="77E8FAD5" w14:textId="77777777" w:rsidR="00151962" w:rsidRPr="001D2744" w:rsidRDefault="00151962" w:rsidP="00604542">
      <w:pPr>
        <w:spacing w:after="0" w:line="240" w:lineRule="auto"/>
        <w:jc w:val="center"/>
        <w:rPr>
          <w:rFonts w:ascii="Times New Roman" w:hAnsi="Times New Roman"/>
          <w:sz w:val="24"/>
          <w:szCs w:val="24"/>
          <w:lang w:val="sr-Cyrl-BA"/>
        </w:rPr>
      </w:pPr>
    </w:p>
    <w:p w14:paraId="3FEBB08B" w14:textId="1CF33CC3" w:rsidR="00151962" w:rsidRPr="001D2744" w:rsidRDefault="00FA1E95" w:rsidP="00604542">
      <w:pPr>
        <w:spacing w:after="0" w:line="240" w:lineRule="auto"/>
        <w:ind w:firstLine="720"/>
        <w:jc w:val="both"/>
        <w:rPr>
          <w:rFonts w:ascii="Times New Roman" w:hAnsi="Times New Roman"/>
          <w:sz w:val="24"/>
          <w:szCs w:val="24"/>
          <w:lang w:val="sr-Cyrl-BA"/>
        </w:rPr>
      </w:pPr>
      <w:r w:rsidRPr="001D2744">
        <w:rPr>
          <w:rFonts w:ascii="Times New Roman" w:hAnsi="Times New Roman"/>
          <w:sz w:val="24"/>
          <w:szCs w:val="24"/>
          <w:lang w:val="sr-Cyrl-BA"/>
        </w:rPr>
        <w:t>Стручна и с</w:t>
      </w:r>
      <w:r w:rsidR="00F24E47" w:rsidRPr="001D2744">
        <w:rPr>
          <w:rFonts w:ascii="Times New Roman" w:hAnsi="Times New Roman"/>
          <w:sz w:val="24"/>
          <w:szCs w:val="24"/>
          <w:lang w:val="sr-Cyrl-BA"/>
        </w:rPr>
        <w:t>авјетодавна</w:t>
      </w:r>
      <w:r w:rsidR="00BD2D81" w:rsidRPr="001D2744">
        <w:rPr>
          <w:rFonts w:ascii="Times New Roman" w:hAnsi="Times New Roman"/>
          <w:color w:val="FF0000"/>
          <w:sz w:val="24"/>
          <w:szCs w:val="24"/>
          <w:lang w:val="sr-Cyrl-BA"/>
        </w:rPr>
        <w:t xml:space="preserve"> </w:t>
      </w:r>
      <w:r w:rsidR="00151962" w:rsidRPr="001D2744">
        <w:rPr>
          <w:rFonts w:ascii="Times New Roman" w:hAnsi="Times New Roman"/>
          <w:sz w:val="24"/>
          <w:szCs w:val="24"/>
          <w:lang w:val="sr-Cyrl-BA"/>
        </w:rPr>
        <w:t xml:space="preserve">тијела Агенције су: Акредитацијско вијеће и </w:t>
      </w:r>
      <w:r w:rsidR="00D9676A" w:rsidRPr="001D2744">
        <w:rPr>
          <w:rFonts w:ascii="Times New Roman" w:hAnsi="Times New Roman"/>
          <w:sz w:val="24"/>
          <w:szCs w:val="24"/>
          <w:lang w:val="sr-Cyrl-BA"/>
        </w:rPr>
        <w:t xml:space="preserve">Одбор </w:t>
      </w:r>
      <w:r w:rsidR="00151962" w:rsidRPr="001D2744">
        <w:rPr>
          <w:rFonts w:ascii="Times New Roman" w:hAnsi="Times New Roman"/>
          <w:sz w:val="24"/>
          <w:szCs w:val="24"/>
          <w:lang w:val="sr-Cyrl-BA"/>
        </w:rPr>
        <w:t>за жалбе и приговоре.</w:t>
      </w:r>
    </w:p>
    <w:p w14:paraId="4FE0A561" w14:textId="77777777" w:rsidR="001D4048" w:rsidRPr="001D2744" w:rsidRDefault="001D4048" w:rsidP="00604542">
      <w:pPr>
        <w:spacing w:after="0" w:line="240" w:lineRule="auto"/>
        <w:ind w:firstLine="720"/>
        <w:jc w:val="both"/>
        <w:rPr>
          <w:rFonts w:ascii="Times New Roman" w:hAnsi="Times New Roman"/>
          <w:sz w:val="24"/>
          <w:szCs w:val="24"/>
          <w:lang w:val="sr-Cyrl-BA"/>
        </w:rPr>
      </w:pPr>
    </w:p>
    <w:p w14:paraId="78354EC1" w14:textId="77777777" w:rsidR="00151962" w:rsidRPr="001D2744" w:rsidRDefault="00151962" w:rsidP="00604542">
      <w:pPr>
        <w:spacing w:after="0" w:line="240" w:lineRule="auto"/>
        <w:jc w:val="center"/>
        <w:rPr>
          <w:rFonts w:ascii="Times New Roman" w:hAnsi="Times New Roman"/>
          <w:sz w:val="24"/>
          <w:szCs w:val="24"/>
          <w:lang w:val="sr-Cyrl-BA"/>
        </w:rPr>
      </w:pPr>
      <w:r w:rsidRPr="001D2744">
        <w:rPr>
          <w:rFonts w:ascii="Times New Roman" w:hAnsi="Times New Roman"/>
          <w:sz w:val="24"/>
          <w:szCs w:val="24"/>
          <w:lang w:val="sr-Cyrl-BA"/>
        </w:rPr>
        <w:t>Члан 1</w:t>
      </w:r>
      <w:r w:rsidR="00223F7C" w:rsidRPr="001D2744">
        <w:rPr>
          <w:rFonts w:ascii="Times New Roman" w:hAnsi="Times New Roman"/>
          <w:sz w:val="24"/>
          <w:szCs w:val="24"/>
          <w:lang w:val="sr-Cyrl-BA"/>
        </w:rPr>
        <w:t>7</w:t>
      </w:r>
      <w:r w:rsidRPr="001D2744">
        <w:rPr>
          <w:rFonts w:ascii="Times New Roman" w:hAnsi="Times New Roman"/>
          <w:sz w:val="24"/>
          <w:szCs w:val="24"/>
          <w:lang w:val="sr-Cyrl-BA"/>
        </w:rPr>
        <w:t>.</w:t>
      </w:r>
    </w:p>
    <w:p w14:paraId="301B3E1F" w14:textId="77777777" w:rsidR="00E26C21" w:rsidRPr="001D2744" w:rsidRDefault="00E26C21" w:rsidP="00604542">
      <w:pPr>
        <w:spacing w:after="0" w:line="240" w:lineRule="auto"/>
        <w:jc w:val="center"/>
        <w:rPr>
          <w:rFonts w:ascii="Times New Roman" w:hAnsi="Times New Roman"/>
          <w:sz w:val="24"/>
          <w:szCs w:val="24"/>
          <w:lang w:val="sr-Cyrl-BA"/>
        </w:rPr>
      </w:pPr>
    </w:p>
    <w:p w14:paraId="202AF66B" w14:textId="77777777" w:rsidR="0067055A" w:rsidRPr="001D2744" w:rsidRDefault="00906BE3" w:rsidP="00481CD0">
      <w:pPr>
        <w:pStyle w:val="ListParagraph"/>
        <w:numPr>
          <w:ilvl w:val="0"/>
          <w:numId w:val="13"/>
        </w:numPr>
        <w:tabs>
          <w:tab w:val="left" w:pos="900"/>
        </w:tabs>
        <w:spacing w:after="0" w:line="240" w:lineRule="auto"/>
        <w:ind w:left="0" w:firstLine="540"/>
        <w:jc w:val="both"/>
        <w:rPr>
          <w:rFonts w:ascii="Times New Roman" w:hAnsi="Times New Roman"/>
          <w:sz w:val="24"/>
          <w:szCs w:val="24"/>
          <w:lang w:val="sr-Cyrl-BA"/>
        </w:rPr>
      </w:pPr>
      <w:r w:rsidRPr="001D2744">
        <w:rPr>
          <w:rFonts w:ascii="Times New Roman" w:hAnsi="Times New Roman"/>
          <w:sz w:val="24"/>
          <w:szCs w:val="24"/>
          <w:lang w:val="sr-Cyrl-BA"/>
        </w:rPr>
        <w:t>Акредитацијско вијеће је стручно и савјетодавно тијел</w:t>
      </w:r>
      <w:r w:rsidR="00A159B7" w:rsidRPr="001D2744">
        <w:rPr>
          <w:rFonts w:ascii="Times New Roman" w:hAnsi="Times New Roman"/>
          <w:sz w:val="24"/>
          <w:szCs w:val="24"/>
          <w:lang w:val="sr-Cyrl-BA"/>
        </w:rPr>
        <w:t xml:space="preserve">о Агенције које врши контролу </w:t>
      </w:r>
      <w:r w:rsidR="00FE1F60" w:rsidRPr="001D2744">
        <w:rPr>
          <w:rFonts w:ascii="Times New Roman" w:hAnsi="Times New Roman"/>
          <w:sz w:val="24"/>
          <w:szCs w:val="24"/>
          <w:lang w:val="sr-Cyrl-BA"/>
        </w:rPr>
        <w:t>усклађеност</w:t>
      </w:r>
      <w:r w:rsidR="000F41C2" w:rsidRPr="001D2744">
        <w:rPr>
          <w:rFonts w:ascii="Times New Roman" w:hAnsi="Times New Roman"/>
          <w:sz w:val="24"/>
          <w:szCs w:val="24"/>
          <w:lang w:val="sr-Cyrl-BA"/>
        </w:rPr>
        <w:t>и</w:t>
      </w:r>
      <w:r w:rsidR="00FE1F60" w:rsidRPr="001D2744">
        <w:rPr>
          <w:rFonts w:ascii="Times New Roman" w:hAnsi="Times New Roman"/>
          <w:sz w:val="24"/>
          <w:szCs w:val="24"/>
          <w:lang w:val="sr-Cyrl-BA"/>
        </w:rPr>
        <w:t xml:space="preserve"> поступака вањског вредновања са стандардима, критеријумима и општим актима </w:t>
      </w:r>
      <w:r w:rsidRPr="001D2744">
        <w:rPr>
          <w:rFonts w:ascii="Times New Roman" w:hAnsi="Times New Roman"/>
          <w:sz w:val="24"/>
          <w:szCs w:val="24"/>
          <w:lang w:val="sr-Cyrl-BA"/>
        </w:rPr>
        <w:t>Агенције.</w:t>
      </w:r>
    </w:p>
    <w:p w14:paraId="2B3C2177" w14:textId="77777777" w:rsidR="0067055A" w:rsidRPr="001D2744" w:rsidRDefault="00906BE3" w:rsidP="00481CD0">
      <w:pPr>
        <w:pStyle w:val="ListParagraph"/>
        <w:numPr>
          <w:ilvl w:val="0"/>
          <w:numId w:val="13"/>
        </w:numPr>
        <w:tabs>
          <w:tab w:val="left" w:pos="900"/>
        </w:tabs>
        <w:spacing w:after="0" w:line="240" w:lineRule="auto"/>
        <w:ind w:left="0" w:firstLine="540"/>
        <w:jc w:val="both"/>
        <w:rPr>
          <w:rFonts w:ascii="Times New Roman" w:hAnsi="Times New Roman"/>
          <w:sz w:val="24"/>
          <w:szCs w:val="24"/>
          <w:lang w:val="sr-Cyrl-BA"/>
        </w:rPr>
      </w:pPr>
      <w:r w:rsidRPr="001D2744">
        <w:rPr>
          <w:rFonts w:ascii="Times New Roman" w:hAnsi="Times New Roman"/>
          <w:sz w:val="24"/>
          <w:szCs w:val="24"/>
          <w:lang w:val="sr-Cyrl-BA"/>
        </w:rPr>
        <w:t xml:space="preserve">Структура, број чланова, начин избора и мандат Акредитацијског вијећа прописују се Статутом Агенције.  </w:t>
      </w:r>
    </w:p>
    <w:p w14:paraId="3CDCADB8" w14:textId="77777777" w:rsidR="00906BE3" w:rsidRPr="001D2744" w:rsidRDefault="00906BE3" w:rsidP="00481CD0">
      <w:pPr>
        <w:pStyle w:val="ListParagraph"/>
        <w:numPr>
          <w:ilvl w:val="0"/>
          <w:numId w:val="13"/>
        </w:numPr>
        <w:tabs>
          <w:tab w:val="left" w:pos="900"/>
        </w:tabs>
        <w:spacing w:after="0" w:line="240" w:lineRule="auto"/>
        <w:ind w:left="0" w:firstLine="540"/>
        <w:jc w:val="both"/>
        <w:rPr>
          <w:rFonts w:ascii="Times New Roman" w:hAnsi="Times New Roman"/>
          <w:sz w:val="24"/>
          <w:szCs w:val="24"/>
          <w:lang w:val="sr-Cyrl-BA"/>
        </w:rPr>
      </w:pPr>
      <w:r w:rsidRPr="001D2744">
        <w:rPr>
          <w:rFonts w:ascii="Times New Roman" w:hAnsi="Times New Roman"/>
          <w:sz w:val="24"/>
          <w:szCs w:val="24"/>
          <w:lang w:val="sr-Cyrl-BA"/>
        </w:rPr>
        <w:t>Чланови Акредитацијског вијећа имају право на накнаду</w:t>
      </w:r>
      <w:r w:rsidR="00535952" w:rsidRPr="001D2744">
        <w:rPr>
          <w:rFonts w:ascii="Times New Roman" w:hAnsi="Times New Roman"/>
          <w:sz w:val="24"/>
          <w:szCs w:val="24"/>
          <w:lang w:val="sr-Cyrl-BA"/>
        </w:rPr>
        <w:t xml:space="preserve"> за рад</w:t>
      </w:r>
      <w:r w:rsidRPr="001D2744">
        <w:rPr>
          <w:rFonts w:ascii="Times New Roman" w:hAnsi="Times New Roman"/>
          <w:sz w:val="24"/>
          <w:szCs w:val="24"/>
          <w:lang w:val="sr-Cyrl-BA"/>
        </w:rPr>
        <w:t>.</w:t>
      </w:r>
    </w:p>
    <w:p w14:paraId="604F8C7C" w14:textId="77777777" w:rsidR="00441126" w:rsidRPr="001D2744" w:rsidRDefault="00441126" w:rsidP="00604542">
      <w:pPr>
        <w:spacing w:after="0" w:line="240" w:lineRule="auto"/>
        <w:rPr>
          <w:rFonts w:ascii="Times New Roman" w:hAnsi="Times New Roman"/>
          <w:sz w:val="24"/>
          <w:szCs w:val="24"/>
          <w:lang w:val="sr-Cyrl-BA"/>
        </w:rPr>
      </w:pPr>
    </w:p>
    <w:p w14:paraId="66CD6961" w14:textId="77777777" w:rsidR="00906BE3" w:rsidRPr="001D2744" w:rsidRDefault="00906BE3" w:rsidP="00604542">
      <w:pPr>
        <w:spacing w:after="0" w:line="240" w:lineRule="auto"/>
        <w:jc w:val="center"/>
        <w:rPr>
          <w:rFonts w:ascii="Times New Roman" w:hAnsi="Times New Roman"/>
          <w:sz w:val="24"/>
          <w:szCs w:val="24"/>
          <w:lang w:val="sr-Cyrl-BA"/>
        </w:rPr>
      </w:pPr>
      <w:r w:rsidRPr="001D2744">
        <w:rPr>
          <w:rFonts w:ascii="Times New Roman" w:hAnsi="Times New Roman"/>
          <w:sz w:val="24"/>
          <w:szCs w:val="24"/>
          <w:lang w:val="sr-Cyrl-BA"/>
        </w:rPr>
        <w:t>Члан 1</w:t>
      </w:r>
      <w:r w:rsidR="00223F7C" w:rsidRPr="001D2744">
        <w:rPr>
          <w:rFonts w:ascii="Times New Roman" w:hAnsi="Times New Roman"/>
          <w:sz w:val="24"/>
          <w:szCs w:val="24"/>
          <w:lang w:val="sr-Cyrl-BA"/>
        </w:rPr>
        <w:t>8</w:t>
      </w:r>
      <w:r w:rsidRPr="001D2744">
        <w:rPr>
          <w:rFonts w:ascii="Times New Roman" w:hAnsi="Times New Roman"/>
          <w:sz w:val="24"/>
          <w:szCs w:val="24"/>
          <w:lang w:val="sr-Cyrl-BA"/>
        </w:rPr>
        <w:t>.</w:t>
      </w:r>
    </w:p>
    <w:p w14:paraId="7150A380" w14:textId="77777777" w:rsidR="00906BE3" w:rsidRPr="001D2744" w:rsidRDefault="00906BE3" w:rsidP="00604542">
      <w:pPr>
        <w:spacing w:after="0" w:line="240" w:lineRule="auto"/>
        <w:jc w:val="center"/>
        <w:rPr>
          <w:rFonts w:ascii="Times New Roman" w:hAnsi="Times New Roman"/>
          <w:sz w:val="24"/>
          <w:szCs w:val="24"/>
          <w:lang w:val="sr-Cyrl-BA"/>
        </w:rPr>
      </w:pPr>
    </w:p>
    <w:p w14:paraId="3D9D499B" w14:textId="5E0700C0" w:rsidR="00906BE3" w:rsidRPr="001D2744" w:rsidRDefault="00D9676A" w:rsidP="00481CD0">
      <w:pPr>
        <w:pStyle w:val="ListParagraph"/>
        <w:numPr>
          <w:ilvl w:val="0"/>
          <w:numId w:val="14"/>
        </w:numPr>
        <w:tabs>
          <w:tab w:val="left" w:pos="990"/>
        </w:tabs>
        <w:spacing w:after="0" w:line="240" w:lineRule="auto"/>
        <w:ind w:left="0" w:firstLine="540"/>
        <w:jc w:val="both"/>
        <w:rPr>
          <w:rFonts w:ascii="Times New Roman" w:hAnsi="Times New Roman"/>
          <w:sz w:val="24"/>
          <w:szCs w:val="24"/>
          <w:lang w:val="sr-Cyrl-BA"/>
        </w:rPr>
      </w:pPr>
      <w:r w:rsidRPr="001D2744">
        <w:rPr>
          <w:rFonts w:ascii="Times New Roman" w:hAnsi="Times New Roman"/>
          <w:sz w:val="24"/>
          <w:szCs w:val="24"/>
          <w:lang w:val="sr-Cyrl-BA"/>
        </w:rPr>
        <w:t xml:space="preserve">Одбор </w:t>
      </w:r>
      <w:r w:rsidR="00906BE3" w:rsidRPr="001D2744">
        <w:rPr>
          <w:rFonts w:ascii="Times New Roman" w:hAnsi="Times New Roman"/>
          <w:sz w:val="24"/>
          <w:szCs w:val="24"/>
          <w:lang w:val="sr-Cyrl-BA"/>
        </w:rPr>
        <w:t xml:space="preserve">за жалбе и приговоре је </w:t>
      </w:r>
      <w:r w:rsidR="00FA1E95" w:rsidRPr="001D2744">
        <w:rPr>
          <w:rFonts w:ascii="Times New Roman" w:hAnsi="Times New Roman"/>
          <w:sz w:val="24"/>
          <w:szCs w:val="24"/>
          <w:lang w:val="sr-Cyrl-BA"/>
        </w:rPr>
        <w:t xml:space="preserve">стручно и савјетодавно </w:t>
      </w:r>
      <w:r w:rsidR="00906BE3" w:rsidRPr="001D2744">
        <w:rPr>
          <w:rFonts w:ascii="Times New Roman" w:hAnsi="Times New Roman"/>
          <w:sz w:val="24"/>
          <w:szCs w:val="24"/>
          <w:lang w:val="sr-Cyrl-BA"/>
        </w:rPr>
        <w:t xml:space="preserve">тијело Агенције које разматра </w:t>
      </w:r>
      <w:r w:rsidR="009555AF" w:rsidRPr="001D2744">
        <w:rPr>
          <w:rFonts w:ascii="Times New Roman" w:hAnsi="Times New Roman"/>
          <w:sz w:val="24"/>
          <w:szCs w:val="24"/>
          <w:lang w:val="sr-Cyrl-BA"/>
        </w:rPr>
        <w:t xml:space="preserve">и </w:t>
      </w:r>
      <w:r w:rsidR="006B6239" w:rsidRPr="001D2744">
        <w:rPr>
          <w:rFonts w:ascii="Times New Roman" w:hAnsi="Times New Roman"/>
          <w:sz w:val="24"/>
          <w:szCs w:val="24"/>
          <w:lang w:val="sr-Cyrl-BA"/>
        </w:rPr>
        <w:t>даје мишљење о</w:t>
      </w:r>
      <w:r w:rsidR="009555AF" w:rsidRPr="001D2744">
        <w:rPr>
          <w:rFonts w:ascii="Times New Roman" w:hAnsi="Times New Roman"/>
          <w:sz w:val="24"/>
          <w:szCs w:val="24"/>
          <w:lang w:val="sr-Cyrl-BA"/>
        </w:rPr>
        <w:t xml:space="preserve"> </w:t>
      </w:r>
      <w:r w:rsidR="00906BE3" w:rsidRPr="001D2744">
        <w:rPr>
          <w:rFonts w:ascii="Times New Roman" w:hAnsi="Times New Roman"/>
          <w:sz w:val="24"/>
          <w:szCs w:val="24"/>
          <w:lang w:val="sr-Cyrl-BA"/>
        </w:rPr>
        <w:t>приговор</w:t>
      </w:r>
      <w:r w:rsidR="009555AF" w:rsidRPr="001D2744">
        <w:rPr>
          <w:rFonts w:ascii="Times New Roman" w:hAnsi="Times New Roman"/>
          <w:sz w:val="24"/>
          <w:szCs w:val="24"/>
          <w:lang w:val="sr-Cyrl-BA"/>
        </w:rPr>
        <w:t>има</w:t>
      </w:r>
      <w:r w:rsidR="006B6239" w:rsidRPr="001D2744">
        <w:rPr>
          <w:rFonts w:ascii="Times New Roman" w:hAnsi="Times New Roman"/>
          <w:sz w:val="24"/>
          <w:szCs w:val="24"/>
          <w:lang w:val="sr-Cyrl-BA"/>
        </w:rPr>
        <w:t xml:space="preserve"> и жалбама</w:t>
      </w:r>
      <w:r w:rsidR="00E77E42" w:rsidRPr="001D2744">
        <w:rPr>
          <w:rFonts w:ascii="Times New Roman" w:hAnsi="Times New Roman"/>
          <w:sz w:val="24"/>
          <w:szCs w:val="24"/>
          <w:lang w:val="sr-Cyrl-BA"/>
        </w:rPr>
        <w:t xml:space="preserve"> </w:t>
      </w:r>
      <w:r w:rsidR="006B6239" w:rsidRPr="001D2744">
        <w:rPr>
          <w:rFonts w:ascii="Times New Roman" w:hAnsi="Times New Roman"/>
          <w:sz w:val="24"/>
          <w:szCs w:val="24"/>
          <w:lang w:val="sr-Cyrl-BA"/>
        </w:rPr>
        <w:t>високошколских установа</w:t>
      </w:r>
      <w:r w:rsidR="009555AF" w:rsidRPr="001D2744">
        <w:rPr>
          <w:rFonts w:ascii="Times New Roman" w:hAnsi="Times New Roman"/>
          <w:sz w:val="24"/>
          <w:szCs w:val="24"/>
          <w:lang w:val="sr-Cyrl-BA"/>
        </w:rPr>
        <w:t>,</w:t>
      </w:r>
      <w:r w:rsidR="00906BE3" w:rsidRPr="001D2744">
        <w:rPr>
          <w:rFonts w:ascii="Times New Roman" w:hAnsi="Times New Roman"/>
          <w:sz w:val="24"/>
          <w:szCs w:val="24"/>
          <w:lang w:val="sr-Cyrl-BA"/>
        </w:rPr>
        <w:t xml:space="preserve"> у складу са </w:t>
      </w:r>
      <w:r w:rsidR="0024738A" w:rsidRPr="001D2744">
        <w:rPr>
          <w:rFonts w:ascii="Times New Roman" w:hAnsi="Times New Roman"/>
          <w:sz w:val="24"/>
          <w:szCs w:val="24"/>
          <w:lang w:val="sr-Cyrl-BA"/>
        </w:rPr>
        <w:t xml:space="preserve">овим </w:t>
      </w:r>
      <w:r w:rsidR="00906BE3" w:rsidRPr="001D2744">
        <w:rPr>
          <w:rFonts w:ascii="Times New Roman" w:hAnsi="Times New Roman"/>
          <w:sz w:val="24"/>
          <w:szCs w:val="24"/>
          <w:lang w:val="sr-Cyrl-BA"/>
        </w:rPr>
        <w:t>законом, Ста</w:t>
      </w:r>
      <w:r w:rsidRPr="001D2744">
        <w:rPr>
          <w:rFonts w:ascii="Times New Roman" w:hAnsi="Times New Roman"/>
          <w:sz w:val="24"/>
          <w:szCs w:val="24"/>
          <w:lang w:val="sr-Cyrl-BA"/>
        </w:rPr>
        <w:t>т</w:t>
      </w:r>
      <w:r w:rsidR="00906BE3" w:rsidRPr="001D2744">
        <w:rPr>
          <w:rFonts w:ascii="Times New Roman" w:hAnsi="Times New Roman"/>
          <w:sz w:val="24"/>
          <w:szCs w:val="24"/>
          <w:lang w:val="sr-Cyrl-BA"/>
        </w:rPr>
        <w:t>утом и другим актима Агенције.</w:t>
      </w:r>
    </w:p>
    <w:p w14:paraId="561D8C8F" w14:textId="77777777" w:rsidR="00A159B7" w:rsidRPr="001D2744" w:rsidRDefault="00906BE3" w:rsidP="00481CD0">
      <w:pPr>
        <w:pStyle w:val="ListParagraph"/>
        <w:numPr>
          <w:ilvl w:val="0"/>
          <w:numId w:val="14"/>
        </w:numPr>
        <w:tabs>
          <w:tab w:val="left" w:pos="990"/>
        </w:tabs>
        <w:spacing w:after="0" w:line="240" w:lineRule="auto"/>
        <w:ind w:left="0" w:firstLine="540"/>
        <w:jc w:val="both"/>
        <w:rPr>
          <w:rFonts w:ascii="Times New Roman" w:hAnsi="Times New Roman"/>
          <w:sz w:val="24"/>
          <w:szCs w:val="24"/>
          <w:lang w:val="sr-Cyrl-BA"/>
        </w:rPr>
      </w:pPr>
      <w:r w:rsidRPr="001D2744">
        <w:rPr>
          <w:rFonts w:ascii="Times New Roman" w:hAnsi="Times New Roman"/>
          <w:sz w:val="24"/>
          <w:szCs w:val="24"/>
          <w:lang w:val="sr-Cyrl-BA"/>
        </w:rPr>
        <w:t xml:space="preserve">Структура, број чланова, начин избора и мандат чланова </w:t>
      </w:r>
      <w:r w:rsidR="00D9676A" w:rsidRPr="001D2744">
        <w:rPr>
          <w:rFonts w:ascii="Times New Roman" w:hAnsi="Times New Roman"/>
          <w:sz w:val="24"/>
          <w:szCs w:val="24"/>
          <w:lang w:val="sr-Cyrl-BA"/>
        </w:rPr>
        <w:t xml:space="preserve">Одбора </w:t>
      </w:r>
      <w:r w:rsidRPr="001D2744">
        <w:rPr>
          <w:rFonts w:ascii="Times New Roman" w:hAnsi="Times New Roman"/>
          <w:sz w:val="24"/>
          <w:szCs w:val="24"/>
          <w:lang w:val="sr-Cyrl-BA"/>
        </w:rPr>
        <w:t xml:space="preserve">за жалбе и приговоре прописују се Статутом Агенције.   </w:t>
      </w:r>
    </w:p>
    <w:p w14:paraId="46A62E34" w14:textId="77777777" w:rsidR="00906BE3" w:rsidRPr="001D2744" w:rsidRDefault="00906BE3" w:rsidP="00481CD0">
      <w:pPr>
        <w:pStyle w:val="ListParagraph"/>
        <w:numPr>
          <w:ilvl w:val="0"/>
          <w:numId w:val="14"/>
        </w:numPr>
        <w:tabs>
          <w:tab w:val="left" w:pos="990"/>
        </w:tabs>
        <w:spacing w:after="0" w:line="240" w:lineRule="auto"/>
        <w:ind w:left="0" w:firstLine="540"/>
        <w:jc w:val="both"/>
        <w:rPr>
          <w:rFonts w:ascii="Times New Roman" w:hAnsi="Times New Roman"/>
          <w:sz w:val="24"/>
          <w:szCs w:val="24"/>
          <w:lang w:val="sr-Cyrl-BA"/>
        </w:rPr>
      </w:pPr>
      <w:r w:rsidRPr="001D2744">
        <w:rPr>
          <w:rFonts w:ascii="Times New Roman" w:hAnsi="Times New Roman"/>
          <w:sz w:val="24"/>
          <w:szCs w:val="24"/>
          <w:lang w:val="sr-Cyrl-BA"/>
        </w:rPr>
        <w:t xml:space="preserve">Чланови </w:t>
      </w:r>
      <w:r w:rsidR="00D9676A" w:rsidRPr="001D2744">
        <w:rPr>
          <w:rFonts w:ascii="Times New Roman" w:hAnsi="Times New Roman"/>
          <w:sz w:val="24"/>
          <w:szCs w:val="24"/>
          <w:lang w:val="sr-Cyrl-BA"/>
        </w:rPr>
        <w:t xml:space="preserve">Одбора </w:t>
      </w:r>
      <w:r w:rsidRPr="001D2744">
        <w:rPr>
          <w:rFonts w:ascii="Times New Roman" w:hAnsi="Times New Roman"/>
          <w:sz w:val="24"/>
          <w:szCs w:val="24"/>
          <w:lang w:val="sr-Cyrl-BA"/>
        </w:rPr>
        <w:t>за жалбе и приговоре имају право на накнаду</w:t>
      </w:r>
      <w:r w:rsidR="00535952" w:rsidRPr="001D2744">
        <w:rPr>
          <w:rFonts w:ascii="Times New Roman" w:hAnsi="Times New Roman"/>
          <w:sz w:val="24"/>
          <w:szCs w:val="24"/>
          <w:lang w:val="sr-Cyrl-BA"/>
        </w:rPr>
        <w:t xml:space="preserve"> за рад</w:t>
      </w:r>
      <w:r w:rsidRPr="001D2744">
        <w:rPr>
          <w:rFonts w:ascii="Times New Roman" w:hAnsi="Times New Roman"/>
          <w:sz w:val="24"/>
          <w:szCs w:val="24"/>
          <w:lang w:val="sr-Cyrl-BA"/>
        </w:rPr>
        <w:t>.</w:t>
      </w:r>
    </w:p>
    <w:p w14:paraId="70475C13" w14:textId="77777777" w:rsidR="00944071" w:rsidRPr="001D2744" w:rsidRDefault="00944071" w:rsidP="00604542">
      <w:pPr>
        <w:pStyle w:val="ListParagraph"/>
        <w:tabs>
          <w:tab w:val="left" w:pos="1080"/>
        </w:tabs>
        <w:spacing w:after="0" w:line="240" w:lineRule="auto"/>
        <w:ind w:left="0"/>
        <w:jc w:val="center"/>
        <w:rPr>
          <w:rFonts w:ascii="Times New Roman" w:hAnsi="Times New Roman"/>
          <w:sz w:val="24"/>
          <w:szCs w:val="24"/>
          <w:lang w:val="sr-Cyrl-BA"/>
        </w:rPr>
      </w:pPr>
    </w:p>
    <w:p w14:paraId="7CA44746" w14:textId="77777777" w:rsidR="004533C5" w:rsidRPr="001D2744" w:rsidRDefault="004533C5" w:rsidP="00604542">
      <w:pPr>
        <w:spacing w:after="0" w:line="240" w:lineRule="auto"/>
        <w:jc w:val="center"/>
        <w:rPr>
          <w:rFonts w:ascii="Times New Roman" w:hAnsi="Times New Roman"/>
          <w:sz w:val="24"/>
          <w:szCs w:val="24"/>
          <w:lang w:val="sr-Cyrl-BA"/>
        </w:rPr>
      </w:pPr>
      <w:r w:rsidRPr="001D2744">
        <w:rPr>
          <w:rFonts w:ascii="Times New Roman" w:hAnsi="Times New Roman"/>
          <w:sz w:val="24"/>
          <w:szCs w:val="24"/>
          <w:lang w:val="sr-Cyrl-BA"/>
        </w:rPr>
        <w:t xml:space="preserve">Члан </w:t>
      </w:r>
      <w:r w:rsidR="00B5065F" w:rsidRPr="001D2744">
        <w:rPr>
          <w:rFonts w:ascii="Times New Roman" w:hAnsi="Times New Roman"/>
          <w:sz w:val="24"/>
          <w:szCs w:val="24"/>
          <w:lang w:val="sr-Cyrl-BA"/>
        </w:rPr>
        <w:t>1</w:t>
      </w:r>
      <w:r w:rsidR="00223F7C" w:rsidRPr="001D2744">
        <w:rPr>
          <w:rFonts w:ascii="Times New Roman" w:hAnsi="Times New Roman"/>
          <w:sz w:val="24"/>
          <w:szCs w:val="24"/>
          <w:lang w:val="sr-Cyrl-BA"/>
        </w:rPr>
        <w:t>9</w:t>
      </w:r>
      <w:r w:rsidRPr="001D2744">
        <w:rPr>
          <w:rFonts w:ascii="Times New Roman" w:hAnsi="Times New Roman"/>
          <w:sz w:val="24"/>
          <w:szCs w:val="24"/>
          <w:lang w:val="sr-Cyrl-BA"/>
        </w:rPr>
        <w:t>.</w:t>
      </w:r>
    </w:p>
    <w:p w14:paraId="454F4ABB" w14:textId="77777777" w:rsidR="00A159B7" w:rsidRPr="001D2744" w:rsidRDefault="00A159B7" w:rsidP="00604542">
      <w:pPr>
        <w:spacing w:after="0" w:line="240" w:lineRule="auto"/>
        <w:rPr>
          <w:rFonts w:ascii="Times New Roman" w:hAnsi="Times New Roman"/>
          <w:sz w:val="24"/>
          <w:szCs w:val="24"/>
          <w:lang w:val="sr-Cyrl-BA"/>
        </w:rPr>
      </w:pPr>
      <w:r w:rsidRPr="001D2744">
        <w:rPr>
          <w:rFonts w:ascii="Times New Roman" w:hAnsi="Times New Roman"/>
          <w:sz w:val="24"/>
          <w:szCs w:val="24"/>
          <w:lang w:val="sr-Cyrl-BA"/>
        </w:rPr>
        <w:t xml:space="preserve"> </w:t>
      </w:r>
    </w:p>
    <w:p w14:paraId="0DF2BCFB" w14:textId="77777777" w:rsidR="00D9200A" w:rsidRPr="001D2744" w:rsidRDefault="004533C5" w:rsidP="00481CD0">
      <w:pPr>
        <w:pStyle w:val="ListParagraph"/>
        <w:numPr>
          <w:ilvl w:val="0"/>
          <w:numId w:val="52"/>
        </w:numPr>
        <w:tabs>
          <w:tab w:val="left" w:pos="900"/>
          <w:tab w:val="left" w:pos="2268"/>
        </w:tabs>
        <w:spacing w:after="0" w:line="240" w:lineRule="auto"/>
        <w:ind w:left="0" w:firstLine="540"/>
        <w:jc w:val="both"/>
        <w:rPr>
          <w:rFonts w:ascii="Times New Roman" w:hAnsi="Times New Roman"/>
          <w:sz w:val="24"/>
          <w:szCs w:val="24"/>
          <w:lang w:val="sr-Cyrl-BA"/>
        </w:rPr>
      </w:pPr>
      <w:r w:rsidRPr="001D2744">
        <w:rPr>
          <w:rFonts w:ascii="Times New Roman" w:hAnsi="Times New Roman"/>
          <w:sz w:val="24"/>
          <w:szCs w:val="24"/>
          <w:lang w:val="sr-Cyrl-BA"/>
        </w:rPr>
        <w:t>Агенција се финансира из буџета Републике, властитих прихода и других извора.</w:t>
      </w:r>
    </w:p>
    <w:p w14:paraId="3448A2E1" w14:textId="77777777" w:rsidR="00D9676A" w:rsidRPr="001D2744" w:rsidRDefault="004533C5" w:rsidP="00481CD0">
      <w:pPr>
        <w:pStyle w:val="ListParagraph"/>
        <w:numPr>
          <w:ilvl w:val="0"/>
          <w:numId w:val="52"/>
        </w:numPr>
        <w:tabs>
          <w:tab w:val="left" w:pos="900"/>
          <w:tab w:val="left" w:pos="2268"/>
        </w:tabs>
        <w:spacing w:after="0" w:line="240" w:lineRule="auto"/>
        <w:ind w:left="0" w:firstLine="540"/>
        <w:jc w:val="both"/>
        <w:rPr>
          <w:rFonts w:ascii="Times New Roman" w:hAnsi="Times New Roman"/>
          <w:sz w:val="24"/>
          <w:szCs w:val="24"/>
          <w:lang w:val="sr-Cyrl-BA"/>
        </w:rPr>
      </w:pPr>
      <w:r w:rsidRPr="001D2744">
        <w:rPr>
          <w:rFonts w:ascii="Times New Roman" w:hAnsi="Times New Roman"/>
          <w:sz w:val="24"/>
          <w:szCs w:val="24"/>
          <w:lang w:val="sr-Cyrl-BA"/>
        </w:rPr>
        <w:t>Средствима из буџета Републике</w:t>
      </w:r>
      <w:r w:rsidR="00850613" w:rsidRPr="001D2744">
        <w:rPr>
          <w:rFonts w:ascii="Times New Roman" w:hAnsi="Times New Roman"/>
          <w:sz w:val="24"/>
          <w:szCs w:val="24"/>
          <w:lang w:val="sr-Cyrl-BA"/>
        </w:rPr>
        <w:t>,</w:t>
      </w:r>
      <w:r w:rsidR="00A20472" w:rsidRPr="001D2744">
        <w:rPr>
          <w:rFonts w:ascii="Times New Roman" w:hAnsi="Times New Roman"/>
          <w:sz w:val="24"/>
          <w:szCs w:val="24"/>
          <w:lang w:val="sr-Cyrl-BA"/>
        </w:rPr>
        <w:t xml:space="preserve"> у складу са финансијским планом</w:t>
      </w:r>
      <w:r w:rsidR="00850613" w:rsidRPr="001D2744">
        <w:rPr>
          <w:rFonts w:ascii="Times New Roman" w:hAnsi="Times New Roman"/>
          <w:sz w:val="24"/>
          <w:szCs w:val="24"/>
          <w:lang w:val="sr-Cyrl-BA"/>
        </w:rPr>
        <w:t>,</w:t>
      </w:r>
      <w:r w:rsidRPr="001D2744">
        <w:rPr>
          <w:rFonts w:ascii="Times New Roman" w:hAnsi="Times New Roman"/>
          <w:sz w:val="24"/>
          <w:szCs w:val="24"/>
          <w:lang w:val="sr-Cyrl-BA"/>
        </w:rPr>
        <w:t xml:space="preserve"> финансирају се</w:t>
      </w:r>
      <w:r w:rsidR="00D9676A" w:rsidRPr="001D2744">
        <w:rPr>
          <w:rFonts w:ascii="Times New Roman" w:hAnsi="Times New Roman"/>
          <w:sz w:val="24"/>
          <w:szCs w:val="24"/>
          <w:lang w:val="sr-Cyrl-BA"/>
        </w:rPr>
        <w:t>:</w:t>
      </w:r>
    </w:p>
    <w:p w14:paraId="619D6655" w14:textId="77777777" w:rsidR="00531923" w:rsidRPr="001D2744" w:rsidRDefault="004533C5" w:rsidP="00481CD0">
      <w:pPr>
        <w:pStyle w:val="ListParagraph"/>
        <w:numPr>
          <w:ilvl w:val="0"/>
          <w:numId w:val="51"/>
        </w:numPr>
        <w:tabs>
          <w:tab w:val="left" w:pos="1134"/>
        </w:tabs>
        <w:spacing w:after="0" w:line="240" w:lineRule="auto"/>
        <w:ind w:left="0" w:firstLine="709"/>
        <w:jc w:val="both"/>
        <w:rPr>
          <w:rFonts w:ascii="Times New Roman" w:hAnsi="Times New Roman"/>
          <w:sz w:val="24"/>
          <w:szCs w:val="24"/>
          <w:lang w:val="sr-Cyrl-BA"/>
        </w:rPr>
      </w:pPr>
      <w:r w:rsidRPr="001D2744">
        <w:rPr>
          <w:rFonts w:ascii="Times New Roman" w:hAnsi="Times New Roman"/>
          <w:sz w:val="24"/>
          <w:szCs w:val="24"/>
          <w:lang w:val="sr-Cyrl-BA"/>
        </w:rPr>
        <w:t xml:space="preserve">плате и накнаде запослених, </w:t>
      </w:r>
    </w:p>
    <w:p w14:paraId="6E6BA77D" w14:textId="2EF0161A" w:rsidR="00D10E74" w:rsidRPr="001D2744" w:rsidRDefault="00D9676A" w:rsidP="00481CD0">
      <w:pPr>
        <w:pStyle w:val="ListParagraph"/>
        <w:numPr>
          <w:ilvl w:val="0"/>
          <w:numId w:val="51"/>
        </w:numPr>
        <w:tabs>
          <w:tab w:val="left" w:pos="1134"/>
        </w:tabs>
        <w:spacing w:after="0" w:line="240" w:lineRule="auto"/>
        <w:ind w:left="0" w:firstLine="709"/>
        <w:jc w:val="both"/>
        <w:rPr>
          <w:rFonts w:ascii="Times New Roman" w:hAnsi="Times New Roman"/>
          <w:sz w:val="24"/>
          <w:szCs w:val="24"/>
          <w:lang w:val="sr-Cyrl-BA"/>
        </w:rPr>
      </w:pPr>
      <w:r w:rsidRPr="001D2744">
        <w:rPr>
          <w:rFonts w:ascii="Times New Roman" w:hAnsi="Times New Roman"/>
          <w:vanish/>
          <w:sz w:val="24"/>
          <w:szCs w:val="24"/>
          <w:lang w:val="sr-Cyrl-BA"/>
        </w:rPr>
        <w:t>) буде све један чланенихдиректора писује се Статутом и општим актом Агенције.да је у питању орган КПЈ:)</w:t>
      </w:r>
      <w:r w:rsidR="004533C5" w:rsidRPr="001D2744">
        <w:rPr>
          <w:rFonts w:ascii="Times New Roman" w:hAnsi="Times New Roman"/>
          <w:sz w:val="24"/>
          <w:szCs w:val="24"/>
          <w:lang w:val="sr-Cyrl-BA"/>
        </w:rPr>
        <w:t>чланарине и учешће у међународним асоцијацијама, мрежама и регистрима агенција</w:t>
      </w:r>
      <w:r w:rsidR="00930263" w:rsidRPr="001D2744">
        <w:rPr>
          <w:rFonts w:ascii="Times New Roman" w:hAnsi="Times New Roman"/>
          <w:sz w:val="24"/>
          <w:szCs w:val="24"/>
          <w:lang w:val="sr-Cyrl-BA"/>
        </w:rPr>
        <w:t>,</w:t>
      </w:r>
      <w:r w:rsidR="004533C5" w:rsidRPr="001D2744">
        <w:rPr>
          <w:rFonts w:ascii="Times New Roman" w:hAnsi="Times New Roman"/>
          <w:sz w:val="24"/>
          <w:szCs w:val="24"/>
          <w:lang w:val="sr-Cyrl-BA"/>
        </w:rPr>
        <w:t xml:space="preserve"> </w:t>
      </w:r>
    </w:p>
    <w:p w14:paraId="6A7EEC73" w14:textId="77777777" w:rsidR="00EB6138" w:rsidRPr="001D2744" w:rsidRDefault="004533C5" w:rsidP="00481CD0">
      <w:pPr>
        <w:pStyle w:val="ListParagraph"/>
        <w:numPr>
          <w:ilvl w:val="0"/>
          <w:numId w:val="51"/>
        </w:numPr>
        <w:tabs>
          <w:tab w:val="left" w:pos="1134"/>
        </w:tabs>
        <w:spacing w:after="0" w:line="240" w:lineRule="auto"/>
        <w:ind w:left="0" w:firstLine="709"/>
        <w:jc w:val="both"/>
        <w:rPr>
          <w:rFonts w:ascii="Times New Roman" w:hAnsi="Times New Roman"/>
          <w:sz w:val="24"/>
          <w:szCs w:val="24"/>
          <w:lang w:val="sr-Cyrl-BA"/>
        </w:rPr>
      </w:pPr>
      <w:r w:rsidRPr="001D2744">
        <w:rPr>
          <w:rFonts w:ascii="Times New Roman" w:hAnsi="Times New Roman"/>
          <w:sz w:val="24"/>
          <w:szCs w:val="24"/>
          <w:lang w:val="sr-Cyrl-BA"/>
        </w:rPr>
        <w:t>дио</w:t>
      </w:r>
      <w:r w:rsidRPr="001D2744">
        <w:rPr>
          <w:rFonts w:ascii="Times New Roman" w:hAnsi="Times New Roman"/>
          <w:color w:val="FF0000"/>
          <w:sz w:val="24"/>
          <w:szCs w:val="24"/>
          <w:lang w:val="sr-Cyrl-BA"/>
        </w:rPr>
        <w:t xml:space="preserve"> </w:t>
      </w:r>
      <w:r w:rsidRPr="001D2744">
        <w:rPr>
          <w:rFonts w:ascii="Times New Roman" w:hAnsi="Times New Roman"/>
          <w:sz w:val="24"/>
          <w:szCs w:val="24"/>
          <w:lang w:val="sr-Cyrl-BA"/>
        </w:rPr>
        <w:t>материјалних трошкова пословања</w:t>
      </w:r>
      <w:r w:rsidR="00D24614" w:rsidRPr="001D2744">
        <w:rPr>
          <w:rFonts w:ascii="Times New Roman" w:hAnsi="Times New Roman"/>
          <w:sz w:val="24"/>
          <w:szCs w:val="24"/>
          <w:lang w:val="sr-Cyrl-BA"/>
        </w:rPr>
        <w:t xml:space="preserve"> Агенције</w:t>
      </w:r>
      <w:r w:rsidR="00930263" w:rsidRPr="001D2744">
        <w:rPr>
          <w:rFonts w:ascii="Times New Roman" w:hAnsi="Times New Roman"/>
          <w:sz w:val="24"/>
          <w:szCs w:val="24"/>
          <w:lang w:val="sr-Cyrl-BA"/>
        </w:rPr>
        <w:t>,</w:t>
      </w:r>
    </w:p>
    <w:p w14:paraId="31D14871" w14:textId="77777777" w:rsidR="00EB6138" w:rsidRPr="001D2744" w:rsidRDefault="00EB6138" w:rsidP="00481CD0">
      <w:pPr>
        <w:pStyle w:val="ListParagraph"/>
        <w:numPr>
          <w:ilvl w:val="0"/>
          <w:numId w:val="51"/>
        </w:numPr>
        <w:tabs>
          <w:tab w:val="left" w:pos="1134"/>
        </w:tabs>
        <w:spacing w:after="0" w:line="240" w:lineRule="auto"/>
        <w:ind w:left="0" w:firstLine="709"/>
        <w:jc w:val="both"/>
        <w:rPr>
          <w:rFonts w:ascii="Times New Roman" w:hAnsi="Times New Roman"/>
          <w:sz w:val="24"/>
          <w:szCs w:val="24"/>
          <w:lang w:val="sr-Cyrl-BA"/>
        </w:rPr>
      </w:pPr>
      <w:r w:rsidRPr="001D2744">
        <w:rPr>
          <w:rFonts w:ascii="Times New Roman" w:hAnsi="Times New Roman"/>
          <w:sz w:val="24"/>
          <w:szCs w:val="24"/>
          <w:lang w:val="sr-Cyrl-BA"/>
        </w:rPr>
        <w:t xml:space="preserve">поступци акредитације јавних високошколских установа и студијских програма пријављених уз акредитацију установе, </w:t>
      </w:r>
    </w:p>
    <w:p w14:paraId="74A9AA90" w14:textId="0AC48FE7" w:rsidR="00D10E74" w:rsidRPr="001D2744" w:rsidRDefault="0090163B" w:rsidP="00481CD0">
      <w:pPr>
        <w:pStyle w:val="ListParagraph"/>
        <w:numPr>
          <w:ilvl w:val="0"/>
          <w:numId w:val="51"/>
        </w:numPr>
        <w:tabs>
          <w:tab w:val="left" w:pos="1134"/>
        </w:tabs>
        <w:spacing w:after="0" w:line="240" w:lineRule="auto"/>
        <w:ind w:left="0" w:firstLine="709"/>
        <w:jc w:val="both"/>
        <w:rPr>
          <w:rFonts w:ascii="Times New Roman" w:hAnsi="Times New Roman"/>
          <w:sz w:val="24"/>
          <w:szCs w:val="24"/>
          <w:lang w:val="sr-Cyrl-BA"/>
        </w:rPr>
      </w:pPr>
      <w:r w:rsidRPr="001D2744">
        <w:rPr>
          <w:rFonts w:ascii="Times New Roman" w:hAnsi="Times New Roman"/>
          <w:sz w:val="24"/>
          <w:szCs w:val="24"/>
          <w:lang w:val="sr-Cyrl-BA"/>
        </w:rPr>
        <w:t>п</w:t>
      </w:r>
      <w:r w:rsidR="005E1459" w:rsidRPr="001D2744">
        <w:rPr>
          <w:rFonts w:ascii="Times New Roman" w:hAnsi="Times New Roman"/>
          <w:sz w:val="24"/>
          <w:szCs w:val="24"/>
          <w:lang w:val="sr-Cyrl-BA"/>
        </w:rPr>
        <w:t xml:space="preserve">оступци тематског вредновања по захтјеву </w:t>
      </w:r>
      <w:r w:rsidR="00A20472" w:rsidRPr="001D2744">
        <w:rPr>
          <w:rFonts w:ascii="Times New Roman" w:hAnsi="Times New Roman"/>
          <w:sz w:val="24"/>
          <w:szCs w:val="24"/>
          <w:lang w:val="sr-Cyrl-BA"/>
        </w:rPr>
        <w:t xml:space="preserve">Министарства </w:t>
      </w:r>
      <w:r w:rsidR="005E1459" w:rsidRPr="001D2744">
        <w:rPr>
          <w:rFonts w:ascii="Times New Roman" w:hAnsi="Times New Roman"/>
          <w:sz w:val="24"/>
          <w:szCs w:val="24"/>
          <w:lang w:val="sr-Cyrl-BA"/>
        </w:rPr>
        <w:t>и Уније студената</w:t>
      </w:r>
      <w:r w:rsidR="00A20472" w:rsidRPr="001D2744">
        <w:rPr>
          <w:rFonts w:ascii="Times New Roman" w:hAnsi="Times New Roman"/>
          <w:sz w:val="24"/>
          <w:szCs w:val="24"/>
          <w:lang w:val="sr-Cyrl-BA"/>
        </w:rPr>
        <w:t xml:space="preserve"> Републике Српске</w:t>
      </w:r>
      <w:r w:rsidR="00D00CBC" w:rsidRPr="001D2744">
        <w:rPr>
          <w:rFonts w:ascii="Times New Roman" w:hAnsi="Times New Roman"/>
          <w:sz w:val="24"/>
          <w:szCs w:val="24"/>
          <w:lang w:val="sr-Cyrl-BA"/>
        </w:rPr>
        <w:t xml:space="preserve"> и </w:t>
      </w:r>
    </w:p>
    <w:p w14:paraId="22DD984D" w14:textId="77777777" w:rsidR="00C90383" w:rsidRPr="001D2744" w:rsidRDefault="00D24614" w:rsidP="00481CD0">
      <w:pPr>
        <w:pStyle w:val="ListParagraph"/>
        <w:numPr>
          <w:ilvl w:val="0"/>
          <w:numId w:val="51"/>
        </w:numPr>
        <w:tabs>
          <w:tab w:val="left" w:pos="1134"/>
        </w:tabs>
        <w:spacing w:after="0" w:line="240" w:lineRule="auto"/>
        <w:ind w:left="0" w:firstLine="709"/>
        <w:jc w:val="both"/>
        <w:rPr>
          <w:rFonts w:ascii="Times New Roman" w:hAnsi="Times New Roman"/>
          <w:sz w:val="24"/>
          <w:szCs w:val="24"/>
          <w:lang w:val="sr-Cyrl-BA"/>
        </w:rPr>
      </w:pPr>
      <w:r w:rsidRPr="001D2744">
        <w:rPr>
          <w:rFonts w:ascii="Times New Roman" w:hAnsi="Times New Roman"/>
          <w:sz w:val="24"/>
          <w:szCs w:val="24"/>
          <w:lang w:val="sr-Cyrl-BA"/>
        </w:rPr>
        <w:t>трошкови периодичне вањске евалуације Агенције</w:t>
      </w:r>
      <w:r w:rsidR="00850613" w:rsidRPr="001D2744">
        <w:rPr>
          <w:rFonts w:ascii="Times New Roman" w:hAnsi="Times New Roman"/>
          <w:sz w:val="24"/>
          <w:szCs w:val="24"/>
          <w:lang w:val="sr-Cyrl-BA"/>
        </w:rPr>
        <w:t>.</w:t>
      </w:r>
      <w:r w:rsidRPr="001D2744">
        <w:rPr>
          <w:rFonts w:ascii="Times New Roman" w:hAnsi="Times New Roman"/>
          <w:sz w:val="24"/>
          <w:szCs w:val="24"/>
          <w:lang w:val="sr-Cyrl-BA"/>
        </w:rPr>
        <w:t xml:space="preserve"> </w:t>
      </w:r>
    </w:p>
    <w:p w14:paraId="4B244EE8" w14:textId="3F131513" w:rsidR="00D9200A" w:rsidRPr="001D2744" w:rsidRDefault="004533C5" w:rsidP="00481CD0">
      <w:pPr>
        <w:pStyle w:val="ListParagraph"/>
        <w:numPr>
          <w:ilvl w:val="0"/>
          <w:numId w:val="52"/>
        </w:numPr>
        <w:tabs>
          <w:tab w:val="left" w:pos="900"/>
          <w:tab w:val="left" w:pos="1530"/>
        </w:tabs>
        <w:spacing w:after="0" w:line="240" w:lineRule="auto"/>
        <w:ind w:left="0" w:firstLine="540"/>
        <w:jc w:val="both"/>
        <w:rPr>
          <w:rFonts w:ascii="Times New Roman" w:hAnsi="Times New Roman"/>
          <w:sz w:val="24"/>
          <w:szCs w:val="24"/>
          <w:lang w:val="sr-Cyrl-BA"/>
        </w:rPr>
      </w:pPr>
      <w:r w:rsidRPr="001D2744">
        <w:rPr>
          <w:rFonts w:ascii="Times New Roman" w:hAnsi="Times New Roman"/>
          <w:sz w:val="24"/>
          <w:szCs w:val="24"/>
          <w:lang w:val="sr-Cyrl-BA"/>
        </w:rPr>
        <w:t>Директор Агенције доноси Правилник о платама, накнадама и другим примањима запослених</w:t>
      </w:r>
      <w:r w:rsidR="00643284" w:rsidRPr="001D2744">
        <w:rPr>
          <w:rFonts w:ascii="Times New Roman" w:hAnsi="Times New Roman"/>
          <w:sz w:val="24"/>
          <w:szCs w:val="24"/>
          <w:lang w:val="sr-Cyrl-BA"/>
        </w:rPr>
        <w:t xml:space="preserve">, </w:t>
      </w:r>
      <w:r w:rsidR="00643284" w:rsidRPr="001D2744">
        <w:rPr>
          <w:rFonts w:ascii="Times New Roman" w:eastAsia="Times New Roman" w:hAnsi="Times New Roman"/>
          <w:sz w:val="24"/>
          <w:szCs w:val="24"/>
          <w:lang w:val="sr-Cyrl-BA"/>
        </w:rPr>
        <w:t>уз саглас</w:t>
      </w:r>
      <w:r w:rsidR="00D66D03" w:rsidRPr="001D2744">
        <w:rPr>
          <w:rFonts w:ascii="Times New Roman" w:eastAsia="Times New Roman" w:hAnsi="Times New Roman"/>
          <w:sz w:val="24"/>
          <w:szCs w:val="24"/>
          <w:lang w:val="sr-Cyrl-BA"/>
        </w:rPr>
        <w:t>ност Управног одбора,</w:t>
      </w:r>
      <w:r w:rsidR="00643284" w:rsidRPr="001D2744">
        <w:rPr>
          <w:rFonts w:ascii="Times New Roman" w:eastAsia="Times New Roman" w:hAnsi="Times New Roman"/>
          <w:sz w:val="24"/>
          <w:szCs w:val="24"/>
          <w:lang w:val="sr-Cyrl-BA"/>
        </w:rPr>
        <w:t xml:space="preserve"> у складу са прописима којима се уређује област рада и</w:t>
      </w:r>
      <w:r w:rsidR="007E0273" w:rsidRPr="001D2744">
        <w:rPr>
          <w:rFonts w:ascii="Times New Roman" w:eastAsia="Times New Roman" w:hAnsi="Times New Roman"/>
          <w:sz w:val="24"/>
          <w:szCs w:val="24"/>
          <w:lang w:val="sr-Cyrl-BA"/>
        </w:rPr>
        <w:t xml:space="preserve"> општим </w:t>
      </w:r>
      <w:r w:rsidR="00643284" w:rsidRPr="001D2744">
        <w:rPr>
          <w:rFonts w:ascii="Times New Roman" w:eastAsia="Times New Roman" w:hAnsi="Times New Roman"/>
          <w:sz w:val="24"/>
          <w:szCs w:val="24"/>
          <w:lang w:val="sr-Cyrl-BA"/>
        </w:rPr>
        <w:t>актима Агенције</w:t>
      </w:r>
      <w:r w:rsidR="00D9676A" w:rsidRPr="001D2744">
        <w:rPr>
          <w:rFonts w:ascii="Times New Roman" w:eastAsia="Times New Roman" w:hAnsi="Times New Roman"/>
          <w:sz w:val="24"/>
          <w:szCs w:val="24"/>
          <w:lang w:val="sr-Cyrl-BA"/>
        </w:rPr>
        <w:t>.</w:t>
      </w:r>
    </w:p>
    <w:p w14:paraId="4CC4615B" w14:textId="5A1C614D" w:rsidR="009C4513" w:rsidRPr="001D2744" w:rsidRDefault="009C4513" w:rsidP="00481CD0">
      <w:pPr>
        <w:pStyle w:val="ListParagraph"/>
        <w:numPr>
          <w:ilvl w:val="0"/>
          <w:numId w:val="52"/>
        </w:numPr>
        <w:tabs>
          <w:tab w:val="left" w:pos="900"/>
          <w:tab w:val="left" w:pos="1530"/>
        </w:tabs>
        <w:spacing w:after="0" w:line="240" w:lineRule="auto"/>
        <w:ind w:left="0" w:firstLine="540"/>
        <w:jc w:val="both"/>
        <w:rPr>
          <w:rFonts w:ascii="Times New Roman" w:hAnsi="Times New Roman"/>
          <w:sz w:val="24"/>
          <w:szCs w:val="24"/>
          <w:lang w:val="sr-Cyrl-BA"/>
        </w:rPr>
      </w:pPr>
      <w:r w:rsidRPr="001D2744">
        <w:rPr>
          <w:rFonts w:ascii="Times New Roman" w:eastAsia="Times New Roman" w:hAnsi="Times New Roman"/>
          <w:sz w:val="24"/>
          <w:szCs w:val="24"/>
          <w:lang w:val="sr-Cyrl-BA"/>
        </w:rPr>
        <w:t xml:space="preserve">Управни одбор, уз сагласност </w:t>
      </w:r>
      <w:r w:rsidR="00CA11A2" w:rsidRPr="001D2744">
        <w:rPr>
          <w:rFonts w:ascii="Times New Roman" w:eastAsia="Times New Roman" w:hAnsi="Times New Roman"/>
          <w:sz w:val="24"/>
          <w:szCs w:val="24"/>
          <w:lang w:val="sr-Cyrl-BA"/>
        </w:rPr>
        <w:t>Владе</w:t>
      </w:r>
      <w:r w:rsidR="00AA2E64" w:rsidRPr="001D2744">
        <w:rPr>
          <w:rFonts w:ascii="Times New Roman" w:eastAsia="Times New Roman" w:hAnsi="Times New Roman"/>
          <w:sz w:val="24"/>
          <w:szCs w:val="24"/>
          <w:lang w:val="sr-Cyrl-BA"/>
        </w:rPr>
        <w:t>,</w:t>
      </w:r>
      <w:r w:rsidR="00CA11A2" w:rsidRPr="001D2744">
        <w:rPr>
          <w:rFonts w:ascii="Times New Roman" w:eastAsia="Times New Roman" w:hAnsi="Times New Roman"/>
          <w:sz w:val="24"/>
          <w:szCs w:val="24"/>
          <w:lang w:val="sr-Cyrl-BA"/>
        </w:rPr>
        <w:t xml:space="preserve"> </w:t>
      </w:r>
      <w:r w:rsidRPr="001D2744">
        <w:rPr>
          <w:rFonts w:ascii="Times New Roman" w:eastAsia="Times New Roman" w:hAnsi="Times New Roman"/>
          <w:sz w:val="24"/>
          <w:szCs w:val="24"/>
          <w:lang w:val="sr-Cyrl-BA"/>
        </w:rPr>
        <w:t>доноси одлуку којом се одређује накнада члановима Управног одбора и плата директора Агенције.</w:t>
      </w:r>
    </w:p>
    <w:p w14:paraId="576256B5" w14:textId="77777777" w:rsidR="008B2465" w:rsidRPr="001D2744" w:rsidRDefault="00D24614" w:rsidP="00481CD0">
      <w:pPr>
        <w:pStyle w:val="ListParagraph"/>
        <w:numPr>
          <w:ilvl w:val="0"/>
          <w:numId w:val="52"/>
        </w:numPr>
        <w:tabs>
          <w:tab w:val="left" w:pos="900"/>
          <w:tab w:val="left" w:pos="1530"/>
        </w:tabs>
        <w:spacing w:after="0" w:line="240" w:lineRule="auto"/>
        <w:ind w:left="0" w:firstLine="540"/>
        <w:jc w:val="both"/>
        <w:rPr>
          <w:rFonts w:ascii="Times New Roman" w:hAnsi="Times New Roman"/>
          <w:sz w:val="24"/>
          <w:szCs w:val="24"/>
          <w:lang w:val="sr-Cyrl-BA"/>
        </w:rPr>
      </w:pPr>
      <w:r w:rsidRPr="001D2744">
        <w:rPr>
          <w:rFonts w:ascii="Times New Roman" w:hAnsi="Times New Roman"/>
          <w:sz w:val="24"/>
          <w:szCs w:val="24"/>
          <w:lang w:val="sr-Cyrl-BA"/>
        </w:rPr>
        <w:t>Поступке почетне акредитације високошколских установа и студијских програма високошколске установе финансирају из властитих средстава.</w:t>
      </w:r>
    </w:p>
    <w:p w14:paraId="14828DCE" w14:textId="6C0371D4" w:rsidR="00975245" w:rsidRPr="001D2744" w:rsidRDefault="00975245" w:rsidP="00481CD0">
      <w:pPr>
        <w:pStyle w:val="ListParagraph"/>
        <w:numPr>
          <w:ilvl w:val="0"/>
          <w:numId w:val="52"/>
        </w:numPr>
        <w:tabs>
          <w:tab w:val="left" w:pos="900"/>
          <w:tab w:val="left" w:pos="1530"/>
        </w:tabs>
        <w:spacing w:after="0" w:line="240" w:lineRule="auto"/>
        <w:ind w:left="0" w:firstLine="540"/>
        <w:jc w:val="both"/>
        <w:rPr>
          <w:rFonts w:ascii="Times New Roman" w:hAnsi="Times New Roman"/>
          <w:sz w:val="24"/>
          <w:szCs w:val="24"/>
          <w:lang w:val="sr-Cyrl-BA"/>
        </w:rPr>
      </w:pPr>
      <w:r w:rsidRPr="001D2744">
        <w:rPr>
          <w:rFonts w:ascii="Times New Roman" w:hAnsi="Times New Roman"/>
          <w:bCs/>
          <w:sz w:val="24"/>
          <w:szCs w:val="24"/>
          <w:lang w:val="sr-Cyrl-BA"/>
        </w:rPr>
        <w:t>Поступци акредитације студијских програма који нису обухваћени одредбом става 2. тачка 4</w:t>
      </w:r>
      <w:r w:rsidR="00AA2E64" w:rsidRPr="001D2744">
        <w:rPr>
          <w:rFonts w:ascii="Times New Roman" w:hAnsi="Times New Roman"/>
          <w:bCs/>
          <w:sz w:val="24"/>
          <w:szCs w:val="24"/>
          <w:lang w:val="sr-Cyrl-BA"/>
        </w:rPr>
        <w:t>)</w:t>
      </w:r>
      <w:r w:rsidRPr="001D2744">
        <w:rPr>
          <w:rFonts w:ascii="Times New Roman" w:hAnsi="Times New Roman"/>
          <w:bCs/>
          <w:sz w:val="24"/>
          <w:szCs w:val="24"/>
          <w:lang w:val="sr-Cyrl-BA"/>
        </w:rPr>
        <w:t xml:space="preserve"> овог члана високошколске установе финансирају из властитих средстава.</w:t>
      </w:r>
    </w:p>
    <w:p w14:paraId="4FC091C2" w14:textId="77777777" w:rsidR="00E867D4" w:rsidRPr="001D2744" w:rsidRDefault="00E867D4" w:rsidP="00604542">
      <w:pPr>
        <w:tabs>
          <w:tab w:val="left" w:pos="1080"/>
        </w:tabs>
        <w:spacing w:after="0" w:line="240" w:lineRule="auto"/>
        <w:jc w:val="both"/>
        <w:rPr>
          <w:rFonts w:ascii="Times New Roman" w:hAnsi="Times New Roman"/>
          <w:sz w:val="24"/>
          <w:szCs w:val="24"/>
          <w:lang w:val="sr-Cyrl-BA"/>
        </w:rPr>
      </w:pPr>
    </w:p>
    <w:p w14:paraId="6BA40C8A" w14:textId="77777777" w:rsidR="001D2744" w:rsidRDefault="001D2744" w:rsidP="00604542">
      <w:pPr>
        <w:spacing w:after="0" w:line="240" w:lineRule="auto"/>
        <w:jc w:val="center"/>
        <w:rPr>
          <w:rFonts w:ascii="Times New Roman" w:hAnsi="Times New Roman"/>
          <w:sz w:val="24"/>
          <w:szCs w:val="24"/>
          <w:lang w:val="sr-Cyrl-BA"/>
        </w:rPr>
      </w:pPr>
    </w:p>
    <w:p w14:paraId="29A49A37" w14:textId="1AE8AF91" w:rsidR="00E867D4" w:rsidRPr="001D2744" w:rsidRDefault="00E867D4" w:rsidP="00604542">
      <w:pPr>
        <w:spacing w:after="0" w:line="240" w:lineRule="auto"/>
        <w:jc w:val="center"/>
        <w:rPr>
          <w:rFonts w:ascii="Times New Roman" w:hAnsi="Times New Roman"/>
          <w:sz w:val="24"/>
          <w:szCs w:val="24"/>
          <w:lang w:val="sr-Cyrl-BA"/>
        </w:rPr>
      </w:pPr>
      <w:r w:rsidRPr="001D2744">
        <w:rPr>
          <w:rFonts w:ascii="Times New Roman" w:hAnsi="Times New Roman"/>
          <w:sz w:val="24"/>
          <w:szCs w:val="24"/>
          <w:lang w:val="sr-Cyrl-BA"/>
        </w:rPr>
        <w:t xml:space="preserve">Члан </w:t>
      </w:r>
      <w:r w:rsidR="00223F7C" w:rsidRPr="001D2744">
        <w:rPr>
          <w:rFonts w:ascii="Times New Roman" w:hAnsi="Times New Roman"/>
          <w:sz w:val="24"/>
          <w:szCs w:val="24"/>
          <w:lang w:val="sr-Cyrl-BA"/>
        </w:rPr>
        <w:t>20</w:t>
      </w:r>
      <w:r w:rsidRPr="001D2744">
        <w:rPr>
          <w:rFonts w:ascii="Times New Roman" w:hAnsi="Times New Roman"/>
          <w:sz w:val="24"/>
          <w:szCs w:val="24"/>
          <w:lang w:val="sr-Cyrl-BA"/>
        </w:rPr>
        <w:t>.</w:t>
      </w:r>
    </w:p>
    <w:p w14:paraId="2ABD088C" w14:textId="77777777" w:rsidR="00E867D4" w:rsidRPr="001D2744" w:rsidRDefault="00E867D4" w:rsidP="00604542">
      <w:pPr>
        <w:spacing w:after="0" w:line="240" w:lineRule="auto"/>
        <w:contextualSpacing/>
        <w:jc w:val="both"/>
        <w:rPr>
          <w:rFonts w:ascii="Times New Roman" w:hAnsi="Times New Roman"/>
          <w:sz w:val="24"/>
          <w:szCs w:val="24"/>
          <w:lang w:val="sr-Cyrl-BA"/>
        </w:rPr>
      </w:pPr>
    </w:p>
    <w:p w14:paraId="30FDB129" w14:textId="673F38C0" w:rsidR="00E867D4" w:rsidRPr="001D2744" w:rsidRDefault="00E867D4" w:rsidP="00481CD0">
      <w:pPr>
        <w:pStyle w:val="ListParagraph"/>
        <w:numPr>
          <w:ilvl w:val="0"/>
          <w:numId w:val="20"/>
        </w:numPr>
        <w:tabs>
          <w:tab w:val="left" w:pos="900"/>
        </w:tabs>
        <w:spacing w:after="0" w:line="240" w:lineRule="auto"/>
        <w:ind w:left="0" w:firstLine="540"/>
        <w:jc w:val="both"/>
        <w:rPr>
          <w:rFonts w:ascii="Times New Roman" w:hAnsi="Times New Roman"/>
          <w:sz w:val="24"/>
          <w:szCs w:val="24"/>
          <w:lang w:val="sr-Cyrl-BA"/>
        </w:rPr>
      </w:pPr>
      <w:r w:rsidRPr="001D2744">
        <w:rPr>
          <w:rFonts w:ascii="Times New Roman" w:hAnsi="Times New Roman"/>
          <w:sz w:val="24"/>
          <w:szCs w:val="24"/>
          <w:lang w:val="sr-Cyrl-BA"/>
        </w:rPr>
        <w:t xml:space="preserve">Управни одбор доноси </w:t>
      </w:r>
      <w:r w:rsidRPr="001D2744">
        <w:rPr>
          <w:rFonts w:ascii="Times New Roman" w:hAnsi="Times New Roman"/>
          <w:bCs/>
          <w:sz w:val="24"/>
          <w:szCs w:val="24"/>
          <w:lang w:val="sr-Cyrl-BA"/>
        </w:rPr>
        <w:t>Правилник о одређивању висине накнада за пружање услуга из надлежности Агенције и врстама и начину расподјеле властитих прихода</w:t>
      </w:r>
      <w:r w:rsidR="00AA2E64" w:rsidRPr="001D2744">
        <w:rPr>
          <w:rFonts w:ascii="Times New Roman" w:hAnsi="Times New Roman"/>
          <w:sz w:val="24"/>
          <w:szCs w:val="24"/>
          <w:lang w:val="sr-Cyrl-BA"/>
        </w:rPr>
        <w:t xml:space="preserve"> Агенције</w:t>
      </w:r>
      <w:r w:rsidRPr="001D2744">
        <w:rPr>
          <w:rFonts w:ascii="Times New Roman" w:hAnsi="Times New Roman"/>
          <w:bCs/>
          <w:sz w:val="24"/>
          <w:szCs w:val="24"/>
          <w:lang w:val="sr-Cyrl-BA"/>
        </w:rPr>
        <w:t>.</w:t>
      </w:r>
    </w:p>
    <w:p w14:paraId="0F82449E" w14:textId="60EB2DB4" w:rsidR="00E867D4" w:rsidRPr="001D2744" w:rsidRDefault="00E867D4" w:rsidP="00481CD0">
      <w:pPr>
        <w:pStyle w:val="ListParagraph"/>
        <w:numPr>
          <w:ilvl w:val="0"/>
          <w:numId w:val="20"/>
        </w:numPr>
        <w:tabs>
          <w:tab w:val="left" w:pos="900"/>
        </w:tabs>
        <w:spacing w:after="0" w:line="240" w:lineRule="auto"/>
        <w:ind w:left="0" w:firstLine="540"/>
        <w:jc w:val="both"/>
        <w:rPr>
          <w:rFonts w:ascii="Times New Roman" w:hAnsi="Times New Roman"/>
          <w:b/>
          <w:sz w:val="24"/>
          <w:szCs w:val="24"/>
          <w:lang w:val="sr-Cyrl-BA"/>
        </w:rPr>
      </w:pPr>
      <w:r w:rsidRPr="001D2744">
        <w:rPr>
          <w:rFonts w:ascii="Times New Roman" w:hAnsi="Times New Roman"/>
          <w:bCs/>
          <w:sz w:val="24"/>
          <w:szCs w:val="24"/>
          <w:lang w:val="sr-Cyrl-BA"/>
        </w:rPr>
        <w:t xml:space="preserve">Правилником из става 1. овог члана </w:t>
      </w:r>
      <w:r w:rsidR="00FF06B9" w:rsidRPr="001D2744">
        <w:rPr>
          <w:rFonts w:ascii="Times New Roman" w:eastAsia="Times New Roman" w:hAnsi="Times New Roman"/>
          <w:sz w:val="24"/>
          <w:szCs w:val="24"/>
          <w:lang w:val="sr-Cyrl-BA"/>
        </w:rPr>
        <w:t xml:space="preserve">прописују </w:t>
      </w:r>
      <w:r w:rsidRPr="001D2744">
        <w:rPr>
          <w:rFonts w:ascii="Times New Roman" w:eastAsia="Times New Roman" w:hAnsi="Times New Roman"/>
          <w:sz w:val="24"/>
          <w:szCs w:val="24"/>
          <w:lang w:val="sr-Cyrl-BA"/>
        </w:rPr>
        <w:t xml:space="preserve">се </w:t>
      </w:r>
      <w:r w:rsidRPr="001D2744">
        <w:rPr>
          <w:rFonts w:ascii="Times New Roman" w:hAnsi="Times New Roman"/>
          <w:bCs/>
          <w:sz w:val="24"/>
          <w:szCs w:val="24"/>
          <w:lang w:val="sr-Cyrl-BA"/>
        </w:rPr>
        <w:t>висин</w:t>
      </w:r>
      <w:r w:rsidR="00FF06B9" w:rsidRPr="001D2744">
        <w:rPr>
          <w:rFonts w:ascii="Times New Roman" w:hAnsi="Times New Roman"/>
          <w:bCs/>
          <w:sz w:val="24"/>
          <w:szCs w:val="24"/>
          <w:lang w:val="sr-Cyrl-BA"/>
        </w:rPr>
        <w:t>а</w:t>
      </w:r>
      <w:r w:rsidRPr="001D2744">
        <w:rPr>
          <w:rFonts w:ascii="Times New Roman" w:hAnsi="Times New Roman"/>
          <w:bCs/>
          <w:sz w:val="24"/>
          <w:szCs w:val="24"/>
          <w:lang w:val="sr-Cyrl-BA"/>
        </w:rPr>
        <w:t xml:space="preserve"> накнада за пружање услуга из надлежности Агенције, врсте и начин расподјеле властитих прихода</w:t>
      </w:r>
      <w:r w:rsidR="00AA2E64" w:rsidRPr="001D2744">
        <w:rPr>
          <w:rFonts w:ascii="Times New Roman" w:hAnsi="Times New Roman"/>
          <w:sz w:val="24"/>
          <w:szCs w:val="24"/>
          <w:lang w:val="sr-Cyrl-BA"/>
        </w:rPr>
        <w:t xml:space="preserve"> Агенције</w:t>
      </w:r>
      <w:r w:rsidRPr="001D2744">
        <w:rPr>
          <w:rFonts w:ascii="Times New Roman" w:hAnsi="Times New Roman"/>
          <w:bCs/>
          <w:sz w:val="24"/>
          <w:szCs w:val="24"/>
          <w:lang w:val="sr-Cyrl-BA"/>
        </w:rPr>
        <w:t>,</w:t>
      </w:r>
      <w:r w:rsidR="00C90383" w:rsidRPr="001D2744">
        <w:rPr>
          <w:rFonts w:ascii="Times New Roman" w:eastAsia="Times New Roman" w:hAnsi="Times New Roman"/>
          <w:sz w:val="24"/>
          <w:szCs w:val="24"/>
          <w:lang w:val="sr-Cyrl-BA"/>
        </w:rPr>
        <w:t xml:space="preserve"> </w:t>
      </w:r>
      <w:r w:rsidRPr="001D2744">
        <w:rPr>
          <w:rFonts w:ascii="Times New Roman" w:eastAsia="Times New Roman" w:hAnsi="Times New Roman"/>
          <w:sz w:val="24"/>
          <w:szCs w:val="24"/>
          <w:lang w:val="sr-Cyrl-BA"/>
        </w:rPr>
        <w:t xml:space="preserve">висине накнада за </w:t>
      </w:r>
      <w:r w:rsidRPr="001D2744">
        <w:rPr>
          <w:rFonts w:ascii="Times New Roman" w:hAnsi="Times New Roman"/>
          <w:sz w:val="24"/>
          <w:szCs w:val="24"/>
          <w:lang w:val="sr-Cyrl-BA"/>
        </w:rPr>
        <w:t xml:space="preserve">рад члановима Акредитацијског вијећа, члановима </w:t>
      </w:r>
      <w:r w:rsidR="00A80A46" w:rsidRPr="001D2744">
        <w:rPr>
          <w:rFonts w:ascii="Times New Roman" w:hAnsi="Times New Roman"/>
          <w:sz w:val="24"/>
          <w:szCs w:val="24"/>
          <w:lang w:val="sr-Cyrl-BA"/>
        </w:rPr>
        <w:t xml:space="preserve">Одбора </w:t>
      </w:r>
      <w:r w:rsidRPr="001D2744">
        <w:rPr>
          <w:rFonts w:ascii="Times New Roman" w:hAnsi="Times New Roman"/>
          <w:sz w:val="24"/>
          <w:szCs w:val="24"/>
          <w:lang w:val="sr-Cyrl-BA"/>
        </w:rPr>
        <w:t>за жалбе и приговоре, стручњацима и рецензентима.</w:t>
      </w:r>
    </w:p>
    <w:p w14:paraId="138F2942" w14:textId="77777777" w:rsidR="000F28C0" w:rsidRPr="001D2744" w:rsidRDefault="000F28C0" w:rsidP="00604542">
      <w:pPr>
        <w:spacing w:after="0" w:line="240" w:lineRule="auto"/>
        <w:jc w:val="both"/>
        <w:rPr>
          <w:rFonts w:ascii="Times New Roman" w:hAnsi="Times New Roman"/>
          <w:sz w:val="24"/>
          <w:szCs w:val="24"/>
          <w:lang w:val="sr-Cyrl-BA"/>
        </w:rPr>
      </w:pPr>
    </w:p>
    <w:p w14:paraId="2126AA15" w14:textId="0255F2FE" w:rsidR="00B240D7" w:rsidRPr="001D2744" w:rsidRDefault="00B240D7" w:rsidP="00604542">
      <w:pPr>
        <w:spacing w:after="0" w:line="240" w:lineRule="auto"/>
        <w:rPr>
          <w:rFonts w:ascii="Times New Roman" w:hAnsi="Times New Roman"/>
          <w:b/>
          <w:sz w:val="24"/>
          <w:szCs w:val="24"/>
          <w:lang w:val="sr-Cyrl-BA"/>
        </w:rPr>
      </w:pPr>
    </w:p>
    <w:p w14:paraId="7185D302" w14:textId="77777777" w:rsidR="006B6239" w:rsidRPr="001D2744" w:rsidRDefault="006B6239" w:rsidP="00604542">
      <w:pPr>
        <w:spacing w:after="0" w:line="240" w:lineRule="auto"/>
        <w:rPr>
          <w:rFonts w:ascii="Times New Roman" w:hAnsi="Times New Roman"/>
          <w:b/>
          <w:sz w:val="24"/>
          <w:szCs w:val="24"/>
          <w:lang w:val="sr-Cyrl-BA"/>
        </w:rPr>
      </w:pPr>
      <w:r w:rsidRPr="001D2744">
        <w:rPr>
          <w:rFonts w:ascii="Times New Roman" w:hAnsi="Times New Roman"/>
          <w:b/>
          <w:sz w:val="24"/>
          <w:szCs w:val="24"/>
          <w:lang w:val="sr-Cyrl-BA"/>
        </w:rPr>
        <w:t>ГЛАВА I</w:t>
      </w:r>
      <w:r w:rsidR="000F6753" w:rsidRPr="001D2744">
        <w:rPr>
          <w:rFonts w:ascii="Times New Roman" w:hAnsi="Times New Roman"/>
          <w:b/>
          <w:sz w:val="24"/>
          <w:szCs w:val="24"/>
          <w:lang w:val="sr-Cyrl-BA"/>
        </w:rPr>
        <w:t>V</w:t>
      </w:r>
      <w:r w:rsidRPr="001D2744">
        <w:rPr>
          <w:rFonts w:ascii="Times New Roman" w:hAnsi="Times New Roman"/>
          <w:b/>
          <w:sz w:val="24"/>
          <w:szCs w:val="24"/>
          <w:lang w:val="sr-Cyrl-BA"/>
        </w:rPr>
        <w:t xml:space="preserve"> </w:t>
      </w:r>
    </w:p>
    <w:p w14:paraId="35FCDB34" w14:textId="77777777" w:rsidR="006B6239" w:rsidRPr="001D2744" w:rsidRDefault="006B6239" w:rsidP="00604542">
      <w:pPr>
        <w:spacing w:after="0" w:line="240" w:lineRule="auto"/>
        <w:rPr>
          <w:rFonts w:ascii="Times New Roman" w:eastAsia="Times New Roman" w:hAnsi="Times New Roman"/>
          <w:b/>
          <w:sz w:val="24"/>
          <w:szCs w:val="24"/>
          <w:lang w:val="sr-Cyrl-BA"/>
        </w:rPr>
      </w:pPr>
      <w:r w:rsidRPr="001D2744">
        <w:rPr>
          <w:rFonts w:ascii="Times New Roman" w:eastAsia="Times New Roman" w:hAnsi="Times New Roman"/>
          <w:b/>
          <w:sz w:val="24"/>
          <w:szCs w:val="24"/>
          <w:lang w:val="sr-Cyrl-BA"/>
        </w:rPr>
        <w:t xml:space="preserve">СИСТЕМ </w:t>
      </w:r>
      <w:r w:rsidR="00A80A46" w:rsidRPr="001D2744">
        <w:rPr>
          <w:rFonts w:ascii="Times New Roman" w:eastAsia="Times New Roman" w:hAnsi="Times New Roman"/>
          <w:b/>
          <w:sz w:val="24"/>
          <w:szCs w:val="24"/>
          <w:lang w:val="sr-Cyrl-BA"/>
        </w:rPr>
        <w:t xml:space="preserve">ОБЕЗБЈЕЂЕЊА </w:t>
      </w:r>
      <w:r w:rsidRPr="001D2744">
        <w:rPr>
          <w:rFonts w:ascii="Times New Roman" w:eastAsia="Times New Roman" w:hAnsi="Times New Roman"/>
          <w:b/>
          <w:sz w:val="24"/>
          <w:szCs w:val="24"/>
          <w:lang w:val="sr-Cyrl-BA"/>
        </w:rPr>
        <w:t>КВАЛИТЕТА</w:t>
      </w:r>
    </w:p>
    <w:p w14:paraId="40722DE3" w14:textId="77777777" w:rsidR="002E6869" w:rsidRPr="001D2744" w:rsidRDefault="002E6869" w:rsidP="00604542">
      <w:pPr>
        <w:spacing w:after="0" w:line="240" w:lineRule="auto"/>
        <w:jc w:val="center"/>
        <w:rPr>
          <w:rFonts w:ascii="Times New Roman" w:hAnsi="Times New Roman"/>
          <w:sz w:val="24"/>
          <w:szCs w:val="24"/>
          <w:lang w:val="sr-Cyrl-BA"/>
        </w:rPr>
      </w:pPr>
    </w:p>
    <w:p w14:paraId="775728B1" w14:textId="77777777" w:rsidR="002E6869" w:rsidRPr="001D2744" w:rsidRDefault="002E6869" w:rsidP="00604542">
      <w:pPr>
        <w:spacing w:after="0" w:line="240" w:lineRule="auto"/>
        <w:jc w:val="center"/>
        <w:rPr>
          <w:rFonts w:ascii="Times New Roman" w:hAnsi="Times New Roman"/>
          <w:sz w:val="24"/>
          <w:szCs w:val="24"/>
          <w:lang w:val="sr-Cyrl-BA"/>
        </w:rPr>
      </w:pPr>
      <w:r w:rsidRPr="001D2744">
        <w:rPr>
          <w:rFonts w:ascii="Times New Roman" w:hAnsi="Times New Roman"/>
          <w:sz w:val="24"/>
          <w:szCs w:val="24"/>
          <w:lang w:val="sr-Cyrl-BA"/>
        </w:rPr>
        <w:t xml:space="preserve">Члан </w:t>
      </w:r>
      <w:r w:rsidR="00223F7C" w:rsidRPr="001D2744">
        <w:rPr>
          <w:rFonts w:ascii="Times New Roman" w:hAnsi="Times New Roman"/>
          <w:sz w:val="24"/>
          <w:szCs w:val="24"/>
          <w:lang w:val="sr-Cyrl-BA"/>
        </w:rPr>
        <w:t>2</w:t>
      </w:r>
      <w:r w:rsidR="00850613" w:rsidRPr="001D2744">
        <w:rPr>
          <w:rFonts w:ascii="Times New Roman" w:hAnsi="Times New Roman"/>
          <w:sz w:val="24"/>
          <w:szCs w:val="24"/>
          <w:lang w:val="sr-Cyrl-BA"/>
        </w:rPr>
        <w:t>1</w:t>
      </w:r>
      <w:r w:rsidRPr="001D2744">
        <w:rPr>
          <w:rFonts w:ascii="Times New Roman" w:hAnsi="Times New Roman"/>
          <w:sz w:val="24"/>
          <w:szCs w:val="24"/>
          <w:lang w:val="sr-Cyrl-BA"/>
        </w:rPr>
        <w:t>.</w:t>
      </w:r>
    </w:p>
    <w:p w14:paraId="65C0F639" w14:textId="77777777" w:rsidR="00D9200A" w:rsidRPr="001D2744" w:rsidRDefault="00D9200A" w:rsidP="00604542">
      <w:pPr>
        <w:spacing w:after="0" w:line="240" w:lineRule="auto"/>
        <w:jc w:val="center"/>
        <w:rPr>
          <w:rFonts w:ascii="Times New Roman" w:hAnsi="Times New Roman"/>
          <w:sz w:val="24"/>
          <w:szCs w:val="24"/>
          <w:highlight w:val="yellow"/>
          <w:lang w:val="sr-Cyrl-BA"/>
        </w:rPr>
      </w:pPr>
    </w:p>
    <w:p w14:paraId="36B2E683" w14:textId="39453094" w:rsidR="002E6869" w:rsidRPr="001D2744" w:rsidRDefault="00A75962" w:rsidP="00C90383">
      <w:pPr>
        <w:spacing w:after="0" w:line="240" w:lineRule="auto"/>
        <w:ind w:firstLine="709"/>
        <w:jc w:val="both"/>
        <w:rPr>
          <w:rFonts w:ascii="Times New Roman" w:hAnsi="Times New Roman"/>
          <w:sz w:val="24"/>
          <w:szCs w:val="24"/>
          <w:lang w:val="sr-Cyrl-BA"/>
        </w:rPr>
      </w:pPr>
      <w:r w:rsidRPr="001D2744">
        <w:rPr>
          <w:rFonts w:ascii="Times New Roman" w:hAnsi="Times New Roman"/>
          <w:sz w:val="24"/>
          <w:szCs w:val="24"/>
          <w:lang w:val="sr-Cyrl-BA"/>
        </w:rPr>
        <w:t xml:space="preserve">Систем обезбјеђења </w:t>
      </w:r>
      <w:r w:rsidR="002E6869" w:rsidRPr="001D2744">
        <w:rPr>
          <w:rFonts w:ascii="Times New Roman" w:hAnsi="Times New Roman"/>
          <w:sz w:val="24"/>
          <w:szCs w:val="24"/>
          <w:lang w:val="sr-Cyrl-BA"/>
        </w:rPr>
        <w:t xml:space="preserve">квалитета у високом образовању </w:t>
      </w:r>
      <w:r w:rsidRPr="001D2744">
        <w:rPr>
          <w:rFonts w:ascii="Times New Roman" w:hAnsi="Times New Roman"/>
          <w:sz w:val="24"/>
          <w:szCs w:val="24"/>
          <w:lang w:val="sr-Cyrl-BA"/>
        </w:rPr>
        <w:t>обухвата</w:t>
      </w:r>
      <w:r w:rsidR="002E6869" w:rsidRPr="001D2744">
        <w:rPr>
          <w:rFonts w:ascii="Times New Roman" w:hAnsi="Times New Roman"/>
          <w:sz w:val="24"/>
          <w:szCs w:val="24"/>
          <w:lang w:val="sr-Cyrl-BA"/>
        </w:rPr>
        <w:t xml:space="preserve"> унутрашње и вањско </w:t>
      </w:r>
      <w:r w:rsidRPr="001D2744">
        <w:rPr>
          <w:rFonts w:ascii="Times New Roman" w:hAnsi="Times New Roman"/>
          <w:sz w:val="24"/>
          <w:szCs w:val="24"/>
          <w:lang w:val="sr-Cyrl-BA"/>
        </w:rPr>
        <w:t xml:space="preserve">обезбјеђење </w:t>
      </w:r>
      <w:r w:rsidR="00630240" w:rsidRPr="001D2744">
        <w:rPr>
          <w:rFonts w:ascii="Times New Roman" w:hAnsi="Times New Roman"/>
          <w:sz w:val="24"/>
          <w:szCs w:val="24"/>
          <w:lang w:val="sr-Cyrl-BA"/>
        </w:rPr>
        <w:t xml:space="preserve">квалитета, а спроводи </w:t>
      </w:r>
      <w:r w:rsidR="00A6330B" w:rsidRPr="001D2744">
        <w:rPr>
          <w:rFonts w:ascii="Times New Roman" w:hAnsi="Times New Roman"/>
          <w:sz w:val="24"/>
          <w:szCs w:val="24"/>
          <w:lang w:val="sr-Cyrl-BA"/>
        </w:rPr>
        <w:t xml:space="preserve">се </w:t>
      </w:r>
      <w:r w:rsidR="00630240" w:rsidRPr="001D2744">
        <w:rPr>
          <w:rFonts w:ascii="Times New Roman" w:hAnsi="Times New Roman"/>
          <w:sz w:val="24"/>
          <w:szCs w:val="24"/>
          <w:lang w:val="sr-Cyrl-BA"/>
        </w:rPr>
        <w:t xml:space="preserve">кроз: </w:t>
      </w:r>
    </w:p>
    <w:p w14:paraId="08420875" w14:textId="15309A87" w:rsidR="00630240" w:rsidRPr="001D2744" w:rsidRDefault="00AA2E64" w:rsidP="00481CD0">
      <w:pPr>
        <w:pStyle w:val="ListParagraph"/>
        <w:numPr>
          <w:ilvl w:val="0"/>
          <w:numId w:val="65"/>
        </w:numPr>
        <w:tabs>
          <w:tab w:val="left" w:pos="1134"/>
        </w:tabs>
        <w:spacing w:after="0" w:line="240" w:lineRule="auto"/>
        <w:ind w:left="0" w:firstLine="709"/>
        <w:jc w:val="both"/>
        <w:rPr>
          <w:rFonts w:ascii="Times New Roman" w:hAnsi="Times New Roman"/>
          <w:sz w:val="24"/>
          <w:szCs w:val="24"/>
          <w:lang w:val="sr-Cyrl-BA"/>
        </w:rPr>
      </w:pPr>
      <w:r w:rsidRPr="001D2744">
        <w:rPr>
          <w:rFonts w:ascii="Times New Roman" w:hAnsi="Times New Roman"/>
          <w:sz w:val="24"/>
          <w:szCs w:val="24"/>
          <w:lang w:val="sr-Cyrl-BA"/>
        </w:rPr>
        <w:t>самовредновање,</w:t>
      </w:r>
    </w:p>
    <w:p w14:paraId="684B3450" w14:textId="6A7C0F8E" w:rsidR="000F3FEA" w:rsidRPr="001D2744" w:rsidRDefault="00AA2E64" w:rsidP="00481CD0">
      <w:pPr>
        <w:pStyle w:val="ListParagraph"/>
        <w:numPr>
          <w:ilvl w:val="0"/>
          <w:numId w:val="65"/>
        </w:numPr>
        <w:tabs>
          <w:tab w:val="left" w:pos="1134"/>
        </w:tabs>
        <w:spacing w:after="0" w:line="240" w:lineRule="auto"/>
        <w:ind w:left="0" w:firstLine="709"/>
        <w:jc w:val="both"/>
        <w:rPr>
          <w:rFonts w:ascii="Times New Roman" w:hAnsi="Times New Roman"/>
          <w:sz w:val="24"/>
          <w:szCs w:val="24"/>
          <w:lang w:val="sr-Cyrl-BA"/>
        </w:rPr>
      </w:pPr>
      <w:r w:rsidRPr="001D2744">
        <w:rPr>
          <w:rFonts w:ascii="Times New Roman" w:hAnsi="Times New Roman"/>
          <w:sz w:val="24"/>
          <w:szCs w:val="24"/>
          <w:lang w:val="sr-Cyrl-BA"/>
        </w:rPr>
        <w:t>вањско вредновање,</w:t>
      </w:r>
    </w:p>
    <w:p w14:paraId="2822C9AA" w14:textId="715DD8AC" w:rsidR="000F3FEA" w:rsidRPr="001D2744" w:rsidRDefault="000F3FEA" w:rsidP="00481CD0">
      <w:pPr>
        <w:pStyle w:val="ListParagraph"/>
        <w:numPr>
          <w:ilvl w:val="0"/>
          <w:numId w:val="65"/>
        </w:numPr>
        <w:tabs>
          <w:tab w:val="left" w:pos="1134"/>
        </w:tabs>
        <w:spacing w:after="0" w:line="240" w:lineRule="auto"/>
        <w:ind w:left="0" w:firstLine="709"/>
        <w:jc w:val="both"/>
        <w:rPr>
          <w:rFonts w:ascii="Times New Roman" w:hAnsi="Times New Roman"/>
          <w:sz w:val="24"/>
          <w:szCs w:val="24"/>
          <w:lang w:val="sr-Cyrl-BA"/>
        </w:rPr>
      </w:pPr>
      <w:r w:rsidRPr="001D2744">
        <w:rPr>
          <w:rFonts w:ascii="Times New Roman" w:hAnsi="Times New Roman"/>
          <w:sz w:val="24"/>
          <w:szCs w:val="24"/>
          <w:lang w:val="sr-Cyrl-BA"/>
        </w:rPr>
        <w:t>доношење одлуке о акредитацији</w:t>
      </w:r>
      <w:r w:rsidR="00AA2E64" w:rsidRPr="001D2744">
        <w:rPr>
          <w:rFonts w:ascii="Times New Roman" w:hAnsi="Times New Roman"/>
          <w:sz w:val="24"/>
          <w:szCs w:val="24"/>
          <w:lang w:val="sr-Cyrl-BA"/>
        </w:rPr>
        <w:t>,</w:t>
      </w:r>
    </w:p>
    <w:p w14:paraId="599F481D" w14:textId="77777777" w:rsidR="000F3FEA" w:rsidRPr="001D2744" w:rsidRDefault="000F3FEA" w:rsidP="00481CD0">
      <w:pPr>
        <w:pStyle w:val="ListParagraph"/>
        <w:numPr>
          <w:ilvl w:val="0"/>
          <w:numId w:val="65"/>
        </w:numPr>
        <w:tabs>
          <w:tab w:val="left" w:pos="1134"/>
        </w:tabs>
        <w:spacing w:after="0" w:line="240" w:lineRule="auto"/>
        <w:ind w:left="0" w:firstLine="709"/>
        <w:jc w:val="both"/>
        <w:rPr>
          <w:rFonts w:ascii="Times New Roman" w:hAnsi="Times New Roman"/>
          <w:sz w:val="24"/>
          <w:szCs w:val="24"/>
          <w:lang w:val="sr-Cyrl-BA"/>
        </w:rPr>
      </w:pPr>
      <w:r w:rsidRPr="001D2744">
        <w:rPr>
          <w:rFonts w:ascii="Times New Roman" w:hAnsi="Times New Roman"/>
          <w:sz w:val="24"/>
          <w:szCs w:val="24"/>
          <w:lang w:val="sr-Cyrl-BA"/>
        </w:rPr>
        <w:t>накнадне активности.</w:t>
      </w:r>
    </w:p>
    <w:p w14:paraId="4E9E53B4" w14:textId="77777777" w:rsidR="00850613" w:rsidRPr="001D2744" w:rsidRDefault="00850613" w:rsidP="00604542">
      <w:pPr>
        <w:tabs>
          <w:tab w:val="left" w:pos="1080"/>
        </w:tabs>
        <w:spacing w:after="0" w:line="240" w:lineRule="auto"/>
        <w:jc w:val="both"/>
        <w:rPr>
          <w:rFonts w:ascii="Times New Roman" w:hAnsi="Times New Roman"/>
          <w:sz w:val="24"/>
          <w:szCs w:val="24"/>
          <w:lang w:val="sr-Cyrl-BA"/>
        </w:rPr>
      </w:pPr>
    </w:p>
    <w:p w14:paraId="2AFE120F" w14:textId="77777777" w:rsidR="006B6239" w:rsidRPr="001D2744" w:rsidRDefault="006B6239" w:rsidP="00604542">
      <w:pPr>
        <w:spacing w:after="0" w:line="240" w:lineRule="auto"/>
        <w:ind w:left="45"/>
        <w:jc w:val="center"/>
        <w:rPr>
          <w:rFonts w:ascii="Times New Roman" w:hAnsi="Times New Roman"/>
          <w:sz w:val="24"/>
          <w:szCs w:val="24"/>
          <w:lang w:val="sr-Cyrl-BA"/>
        </w:rPr>
      </w:pPr>
      <w:r w:rsidRPr="001D2744">
        <w:rPr>
          <w:rFonts w:ascii="Times New Roman" w:hAnsi="Times New Roman"/>
          <w:sz w:val="24"/>
          <w:szCs w:val="24"/>
          <w:lang w:val="sr-Cyrl-BA"/>
        </w:rPr>
        <w:t xml:space="preserve">Члан </w:t>
      </w:r>
      <w:r w:rsidR="00EA1526" w:rsidRPr="001D2744">
        <w:rPr>
          <w:rFonts w:ascii="Times New Roman" w:hAnsi="Times New Roman"/>
          <w:sz w:val="24"/>
          <w:szCs w:val="24"/>
          <w:lang w:val="sr-Cyrl-BA"/>
        </w:rPr>
        <w:t>2</w:t>
      </w:r>
      <w:r w:rsidR="00223F7C" w:rsidRPr="001D2744">
        <w:rPr>
          <w:rFonts w:ascii="Times New Roman" w:hAnsi="Times New Roman"/>
          <w:sz w:val="24"/>
          <w:szCs w:val="24"/>
          <w:lang w:val="sr-Cyrl-BA"/>
        </w:rPr>
        <w:t>2</w:t>
      </w:r>
      <w:r w:rsidRPr="001D2744">
        <w:rPr>
          <w:rFonts w:ascii="Times New Roman" w:hAnsi="Times New Roman"/>
          <w:sz w:val="24"/>
          <w:szCs w:val="24"/>
          <w:lang w:val="sr-Cyrl-BA"/>
        </w:rPr>
        <w:t>.</w:t>
      </w:r>
    </w:p>
    <w:p w14:paraId="700791FA" w14:textId="77777777" w:rsidR="006B6239" w:rsidRPr="001D2744" w:rsidRDefault="006B6239" w:rsidP="00604542">
      <w:pPr>
        <w:spacing w:after="0" w:line="240" w:lineRule="auto"/>
        <w:jc w:val="center"/>
        <w:rPr>
          <w:rFonts w:ascii="Times New Roman" w:eastAsia="Times New Roman" w:hAnsi="Times New Roman"/>
          <w:sz w:val="24"/>
          <w:szCs w:val="24"/>
          <w:lang w:val="sr-Cyrl-BA"/>
        </w:rPr>
      </w:pPr>
    </w:p>
    <w:p w14:paraId="6D781D6D" w14:textId="77777777" w:rsidR="006B6239" w:rsidRPr="001D2744" w:rsidRDefault="006B6239" w:rsidP="00481CD0">
      <w:pPr>
        <w:numPr>
          <w:ilvl w:val="0"/>
          <w:numId w:val="26"/>
        </w:numPr>
        <w:tabs>
          <w:tab w:val="left" w:pos="1134"/>
        </w:tabs>
        <w:spacing w:after="0" w:line="240" w:lineRule="auto"/>
        <w:ind w:left="0" w:firstLine="709"/>
        <w:jc w:val="both"/>
        <w:textAlignment w:val="baseline"/>
        <w:rPr>
          <w:rFonts w:ascii="Times New Roman" w:eastAsia="Times New Roman" w:hAnsi="Times New Roman"/>
          <w:color w:val="231F20"/>
          <w:sz w:val="24"/>
          <w:szCs w:val="24"/>
          <w:lang w:val="sr-Cyrl-BA"/>
        </w:rPr>
      </w:pPr>
      <w:r w:rsidRPr="001D2744">
        <w:rPr>
          <w:rFonts w:ascii="Times New Roman" w:eastAsia="Times New Roman" w:hAnsi="Times New Roman"/>
          <w:color w:val="231F20"/>
          <w:sz w:val="24"/>
          <w:szCs w:val="24"/>
          <w:lang w:val="sr-Cyrl-BA"/>
        </w:rPr>
        <w:t xml:space="preserve">Високошколске установе успостављају систем унутрашњег </w:t>
      </w:r>
      <w:r w:rsidR="00A75962" w:rsidRPr="001D2744">
        <w:rPr>
          <w:rFonts w:ascii="Times New Roman" w:eastAsia="Times New Roman" w:hAnsi="Times New Roman"/>
          <w:color w:val="231F20"/>
          <w:sz w:val="24"/>
          <w:szCs w:val="24"/>
          <w:lang w:val="sr-Cyrl-BA"/>
        </w:rPr>
        <w:t xml:space="preserve">обезбјеђења </w:t>
      </w:r>
      <w:r w:rsidRPr="001D2744">
        <w:rPr>
          <w:rFonts w:ascii="Times New Roman" w:eastAsia="Times New Roman" w:hAnsi="Times New Roman"/>
          <w:color w:val="231F20"/>
          <w:sz w:val="24"/>
          <w:szCs w:val="24"/>
          <w:lang w:val="sr-Cyrl-BA"/>
        </w:rPr>
        <w:t>квалитета</w:t>
      </w:r>
      <w:r w:rsidR="00A75962" w:rsidRPr="001D2744">
        <w:rPr>
          <w:rFonts w:ascii="Times New Roman" w:eastAsia="Times New Roman" w:hAnsi="Times New Roman"/>
          <w:color w:val="231F20"/>
          <w:sz w:val="24"/>
          <w:szCs w:val="24"/>
          <w:lang w:val="sr-Cyrl-BA"/>
        </w:rPr>
        <w:t xml:space="preserve"> који обухвата</w:t>
      </w:r>
      <w:r w:rsidR="00850613" w:rsidRPr="001D2744">
        <w:rPr>
          <w:rFonts w:ascii="Times New Roman" w:eastAsia="Times New Roman" w:hAnsi="Times New Roman"/>
          <w:color w:val="231F20"/>
          <w:sz w:val="24"/>
          <w:szCs w:val="24"/>
          <w:lang w:val="sr-Cyrl-BA"/>
        </w:rPr>
        <w:t>:</w:t>
      </w:r>
    </w:p>
    <w:p w14:paraId="340DD74F" w14:textId="77777777" w:rsidR="006B6239" w:rsidRPr="001D2744" w:rsidRDefault="006B6239" w:rsidP="00481CD0">
      <w:pPr>
        <w:numPr>
          <w:ilvl w:val="0"/>
          <w:numId w:val="53"/>
        </w:numPr>
        <w:tabs>
          <w:tab w:val="left" w:pos="1134"/>
        </w:tabs>
        <w:spacing w:after="0" w:line="240" w:lineRule="auto"/>
        <w:ind w:left="0" w:firstLine="709"/>
        <w:jc w:val="both"/>
        <w:textAlignment w:val="baseline"/>
        <w:rPr>
          <w:rFonts w:ascii="Times New Roman" w:eastAsia="Times New Roman" w:hAnsi="Times New Roman"/>
          <w:color w:val="231F20"/>
          <w:sz w:val="24"/>
          <w:szCs w:val="24"/>
          <w:lang w:val="sr-Cyrl-BA"/>
        </w:rPr>
      </w:pPr>
      <w:r w:rsidRPr="001D2744">
        <w:rPr>
          <w:rFonts w:ascii="Times New Roman" w:eastAsia="Times New Roman" w:hAnsi="Times New Roman"/>
          <w:color w:val="231F20"/>
          <w:sz w:val="24"/>
          <w:szCs w:val="24"/>
          <w:lang w:val="sr-Cyrl-BA"/>
        </w:rPr>
        <w:t>праћење реализације стратегије развоја,</w:t>
      </w:r>
    </w:p>
    <w:p w14:paraId="1209BD28" w14:textId="77777777" w:rsidR="006B6239" w:rsidRPr="001D2744" w:rsidRDefault="006B6239" w:rsidP="00481CD0">
      <w:pPr>
        <w:numPr>
          <w:ilvl w:val="0"/>
          <w:numId w:val="53"/>
        </w:numPr>
        <w:tabs>
          <w:tab w:val="left" w:pos="1134"/>
        </w:tabs>
        <w:spacing w:after="0" w:line="240" w:lineRule="auto"/>
        <w:ind w:left="0" w:firstLine="709"/>
        <w:jc w:val="both"/>
        <w:textAlignment w:val="baseline"/>
        <w:rPr>
          <w:rFonts w:ascii="Times New Roman" w:eastAsia="Times New Roman" w:hAnsi="Times New Roman"/>
          <w:color w:val="231F20"/>
          <w:sz w:val="24"/>
          <w:szCs w:val="24"/>
          <w:lang w:val="sr-Cyrl-BA"/>
        </w:rPr>
      </w:pPr>
      <w:r w:rsidRPr="001D2744">
        <w:rPr>
          <w:rFonts w:ascii="Times New Roman" w:eastAsia="Times New Roman" w:hAnsi="Times New Roman"/>
          <w:color w:val="231F20"/>
          <w:sz w:val="24"/>
          <w:szCs w:val="24"/>
          <w:lang w:val="sr-Cyrl-BA"/>
        </w:rPr>
        <w:t xml:space="preserve">реализацију поступака унутрашњег </w:t>
      </w:r>
      <w:r w:rsidR="00A75962" w:rsidRPr="001D2744">
        <w:rPr>
          <w:rFonts w:ascii="Times New Roman" w:eastAsia="Times New Roman" w:hAnsi="Times New Roman"/>
          <w:color w:val="231F20"/>
          <w:sz w:val="24"/>
          <w:szCs w:val="24"/>
          <w:lang w:val="sr-Cyrl-BA"/>
        </w:rPr>
        <w:t xml:space="preserve">обезбјеђења </w:t>
      </w:r>
      <w:r w:rsidRPr="001D2744">
        <w:rPr>
          <w:rFonts w:ascii="Times New Roman" w:eastAsia="Times New Roman" w:hAnsi="Times New Roman"/>
          <w:color w:val="231F20"/>
          <w:sz w:val="24"/>
          <w:szCs w:val="24"/>
          <w:lang w:val="sr-Cyrl-BA"/>
        </w:rPr>
        <w:t>квалитета,</w:t>
      </w:r>
    </w:p>
    <w:p w14:paraId="1AAA57A3" w14:textId="77777777" w:rsidR="006B6239" w:rsidRPr="001D2744" w:rsidRDefault="006B6239" w:rsidP="00481CD0">
      <w:pPr>
        <w:numPr>
          <w:ilvl w:val="0"/>
          <w:numId w:val="53"/>
        </w:numPr>
        <w:tabs>
          <w:tab w:val="left" w:pos="1134"/>
        </w:tabs>
        <w:spacing w:after="0" w:line="240" w:lineRule="auto"/>
        <w:ind w:left="0" w:firstLine="709"/>
        <w:jc w:val="both"/>
        <w:textAlignment w:val="baseline"/>
        <w:rPr>
          <w:rFonts w:ascii="Times New Roman" w:eastAsia="Times New Roman" w:hAnsi="Times New Roman"/>
          <w:color w:val="231F20"/>
          <w:sz w:val="24"/>
          <w:szCs w:val="24"/>
          <w:lang w:val="sr-Cyrl-BA"/>
        </w:rPr>
      </w:pPr>
      <w:r w:rsidRPr="001D2744">
        <w:rPr>
          <w:rFonts w:ascii="Times New Roman" w:eastAsia="Times New Roman" w:hAnsi="Times New Roman"/>
          <w:color w:val="231F20"/>
          <w:sz w:val="24"/>
          <w:szCs w:val="24"/>
          <w:lang w:val="sr-Cyrl-BA"/>
        </w:rPr>
        <w:t>праћење и унапређивање квалитета студијских програма,</w:t>
      </w:r>
    </w:p>
    <w:p w14:paraId="13F0D339" w14:textId="77777777" w:rsidR="006B6239" w:rsidRPr="001D2744" w:rsidRDefault="006B6239" w:rsidP="00481CD0">
      <w:pPr>
        <w:numPr>
          <w:ilvl w:val="0"/>
          <w:numId w:val="53"/>
        </w:numPr>
        <w:tabs>
          <w:tab w:val="left" w:pos="1134"/>
        </w:tabs>
        <w:spacing w:after="0" w:line="240" w:lineRule="auto"/>
        <w:ind w:left="0" w:firstLine="709"/>
        <w:jc w:val="both"/>
        <w:textAlignment w:val="baseline"/>
        <w:rPr>
          <w:rFonts w:ascii="Times New Roman" w:eastAsia="Times New Roman" w:hAnsi="Times New Roman"/>
          <w:color w:val="231F20"/>
          <w:sz w:val="24"/>
          <w:szCs w:val="24"/>
          <w:lang w:val="sr-Cyrl-BA"/>
        </w:rPr>
      </w:pPr>
      <w:r w:rsidRPr="001D2744">
        <w:rPr>
          <w:rFonts w:ascii="Times New Roman" w:eastAsia="Times New Roman" w:hAnsi="Times New Roman"/>
          <w:color w:val="231F20"/>
          <w:sz w:val="24"/>
          <w:szCs w:val="24"/>
          <w:lang w:val="sr-Cyrl-BA"/>
        </w:rPr>
        <w:t>праћење и унапређивање метода учења, поучавања и вредновања на студијима,</w:t>
      </w:r>
    </w:p>
    <w:p w14:paraId="18E3DE5E" w14:textId="77777777" w:rsidR="006B6239" w:rsidRPr="001D2744" w:rsidRDefault="006B6239" w:rsidP="00481CD0">
      <w:pPr>
        <w:numPr>
          <w:ilvl w:val="0"/>
          <w:numId w:val="53"/>
        </w:numPr>
        <w:tabs>
          <w:tab w:val="left" w:pos="1134"/>
        </w:tabs>
        <w:spacing w:after="0" w:line="240" w:lineRule="auto"/>
        <w:ind w:left="0" w:firstLine="709"/>
        <w:jc w:val="both"/>
        <w:textAlignment w:val="baseline"/>
        <w:rPr>
          <w:rFonts w:ascii="Times New Roman" w:eastAsia="Times New Roman" w:hAnsi="Times New Roman"/>
          <w:color w:val="231F20"/>
          <w:sz w:val="24"/>
          <w:szCs w:val="24"/>
          <w:lang w:val="sr-Cyrl-BA"/>
        </w:rPr>
      </w:pPr>
      <w:r w:rsidRPr="001D2744">
        <w:rPr>
          <w:rFonts w:ascii="Times New Roman" w:eastAsia="Times New Roman" w:hAnsi="Times New Roman"/>
          <w:color w:val="231F20"/>
          <w:sz w:val="24"/>
          <w:szCs w:val="24"/>
          <w:lang w:val="sr-Cyrl-BA"/>
        </w:rPr>
        <w:t>праћење и унапређивање остваривања исхода учења студената,</w:t>
      </w:r>
    </w:p>
    <w:p w14:paraId="78D67983" w14:textId="77777777" w:rsidR="006B6239" w:rsidRPr="001D2744" w:rsidRDefault="006B6239" w:rsidP="00481CD0">
      <w:pPr>
        <w:numPr>
          <w:ilvl w:val="0"/>
          <w:numId w:val="53"/>
        </w:numPr>
        <w:tabs>
          <w:tab w:val="left" w:pos="1134"/>
        </w:tabs>
        <w:spacing w:after="0" w:line="240" w:lineRule="auto"/>
        <w:ind w:left="0" w:firstLine="709"/>
        <w:jc w:val="both"/>
        <w:textAlignment w:val="baseline"/>
        <w:rPr>
          <w:rFonts w:ascii="Times New Roman" w:eastAsia="Times New Roman" w:hAnsi="Times New Roman"/>
          <w:color w:val="231F20"/>
          <w:sz w:val="24"/>
          <w:szCs w:val="24"/>
          <w:lang w:val="sr-Cyrl-BA"/>
        </w:rPr>
      </w:pPr>
      <w:r w:rsidRPr="001D2744">
        <w:rPr>
          <w:rFonts w:ascii="Times New Roman" w:eastAsia="Times New Roman" w:hAnsi="Times New Roman"/>
          <w:color w:val="231F20"/>
          <w:sz w:val="24"/>
          <w:szCs w:val="24"/>
          <w:lang w:val="sr-Cyrl-BA"/>
        </w:rPr>
        <w:t>праћење и унапређивање научне продуктивности наставника,</w:t>
      </w:r>
    </w:p>
    <w:p w14:paraId="57008DBA" w14:textId="77777777" w:rsidR="006B6239" w:rsidRPr="001D2744" w:rsidRDefault="006B6239" w:rsidP="00481CD0">
      <w:pPr>
        <w:numPr>
          <w:ilvl w:val="0"/>
          <w:numId w:val="53"/>
        </w:numPr>
        <w:tabs>
          <w:tab w:val="left" w:pos="1134"/>
        </w:tabs>
        <w:spacing w:after="0" w:line="240" w:lineRule="auto"/>
        <w:ind w:left="0" w:firstLine="709"/>
        <w:jc w:val="both"/>
        <w:textAlignment w:val="baseline"/>
        <w:rPr>
          <w:rFonts w:ascii="Times New Roman" w:eastAsia="Times New Roman" w:hAnsi="Times New Roman"/>
          <w:color w:val="231F20"/>
          <w:sz w:val="24"/>
          <w:szCs w:val="24"/>
          <w:lang w:val="sr-Cyrl-BA"/>
        </w:rPr>
      </w:pPr>
      <w:r w:rsidRPr="001D2744">
        <w:rPr>
          <w:rFonts w:ascii="Times New Roman" w:eastAsia="Times New Roman" w:hAnsi="Times New Roman"/>
          <w:color w:val="231F20"/>
          <w:sz w:val="24"/>
          <w:szCs w:val="24"/>
          <w:lang w:val="sr-Cyrl-BA"/>
        </w:rPr>
        <w:t>праћење и унапређивање стручног рада наставника,</w:t>
      </w:r>
    </w:p>
    <w:p w14:paraId="4B49EB37" w14:textId="1E7054AE" w:rsidR="006B6239" w:rsidRPr="001D2744" w:rsidRDefault="006B6239" w:rsidP="00481CD0">
      <w:pPr>
        <w:numPr>
          <w:ilvl w:val="0"/>
          <w:numId w:val="53"/>
        </w:numPr>
        <w:tabs>
          <w:tab w:val="left" w:pos="1134"/>
        </w:tabs>
        <w:spacing w:after="0" w:line="240" w:lineRule="auto"/>
        <w:ind w:left="0" w:firstLine="709"/>
        <w:jc w:val="both"/>
        <w:textAlignment w:val="baseline"/>
        <w:rPr>
          <w:rFonts w:ascii="Times New Roman" w:eastAsia="Times New Roman" w:hAnsi="Times New Roman"/>
          <w:color w:val="231F20"/>
          <w:sz w:val="24"/>
          <w:szCs w:val="24"/>
          <w:lang w:val="sr-Cyrl-BA"/>
        </w:rPr>
      </w:pPr>
      <w:r w:rsidRPr="001D2744">
        <w:rPr>
          <w:rFonts w:ascii="Times New Roman" w:eastAsia="Times New Roman" w:hAnsi="Times New Roman"/>
          <w:color w:val="231F20"/>
          <w:sz w:val="24"/>
          <w:szCs w:val="24"/>
          <w:lang w:val="sr-Cyrl-BA"/>
        </w:rPr>
        <w:t>праћење и унапређивање рада стручних служби</w:t>
      </w:r>
      <w:r w:rsidR="00AA2E64" w:rsidRPr="001D2744">
        <w:rPr>
          <w:rFonts w:ascii="Times New Roman" w:eastAsia="Times New Roman" w:hAnsi="Times New Roman"/>
          <w:color w:val="231F20"/>
          <w:sz w:val="24"/>
          <w:szCs w:val="24"/>
          <w:lang w:val="sr-Cyrl-BA"/>
        </w:rPr>
        <w:t>,</w:t>
      </w:r>
    </w:p>
    <w:p w14:paraId="6DD1843B" w14:textId="72D786C1" w:rsidR="006B6239" w:rsidRPr="001D2744" w:rsidRDefault="00715178" w:rsidP="00481CD0">
      <w:pPr>
        <w:numPr>
          <w:ilvl w:val="0"/>
          <w:numId w:val="53"/>
        </w:numPr>
        <w:tabs>
          <w:tab w:val="left" w:pos="1134"/>
        </w:tabs>
        <w:spacing w:after="0" w:line="240" w:lineRule="auto"/>
        <w:ind w:left="0" w:firstLine="709"/>
        <w:jc w:val="both"/>
        <w:textAlignment w:val="baseline"/>
        <w:rPr>
          <w:rFonts w:ascii="Times New Roman" w:eastAsia="Times New Roman" w:hAnsi="Times New Roman"/>
          <w:color w:val="231F20"/>
          <w:sz w:val="24"/>
          <w:szCs w:val="24"/>
          <w:lang w:val="sr-Cyrl-BA"/>
        </w:rPr>
      </w:pPr>
      <w:r w:rsidRPr="001D2744">
        <w:rPr>
          <w:rFonts w:ascii="Times New Roman" w:eastAsia="Times New Roman" w:hAnsi="Times New Roman"/>
          <w:color w:val="231F20"/>
          <w:sz w:val="24"/>
          <w:szCs w:val="24"/>
          <w:lang w:val="sr-Cyrl-BA"/>
        </w:rPr>
        <w:t xml:space="preserve">праћење </w:t>
      </w:r>
      <w:r w:rsidR="006B6239" w:rsidRPr="001D2744">
        <w:rPr>
          <w:rFonts w:ascii="Times New Roman" w:eastAsia="Times New Roman" w:hAnsi="Times New Roman"/>
          <w:color w:val="231F20"/>
          <w:sz w:val="24"/>
          <w:szCs w:val="24"/>
          <w:lang w:val="sr-Cyrl-BA"/>
        </w:rPr>
        <w:t xml:space="preserve">и унапређивање других активности које </w:t>
      </w:r>
      <w:r w:rsidR="00CA11A2" w:rsidRPr="001D2744">
        <w:rPr>
          <w:rFonts w:ascii="Times New Roman" w:eastAsia="Times New Roman" w:hAnsi="Times New Roman"/>
          <w:color w:val="231F20"/>
          <w:sz w:val="24"/>
          <w:szCs w:val="24"/>
          <w:lang w:val="sr-Cyrl-BA"/>
        </w:rPr>
        <w:t>високошколска установа</w:t>
      </w:r>
      <w:r w:rsidR="006B6239" w:rsidRPr="001D2744">
        <w:rPr>
          <w:rFonts w:ascii="Times New Roman" w:eastAsia="Times New Roman" w:hAnsi="Times New Roman"/>
          <w:color w:val="231F20"/>
          <w:sz w:val="24"/>
          <w:szCs w:val="24"/>
          <w:lang w:val="sr-Cyrl-BA"/>
        </w:rPr>
        <w:t xml:space="preserve"> обавља.</w:t>
      </w:r>
    </w:p>
    <w:p w14:paraId="19CAB0D0" w14:textId="77777777" w:rsidR="00442D44" w:rsidRPr="001D2744" w:rsidRDefault="00A75962" w:rsidP="00481CD0">
      <w:pPr>
        <w:pStyle w:val="ListParagraph"/>
        <w:numPr>
          <w:ilvl w:val="0"/>
          <w:numId w:val="26"/>
        </w:numPr>
        <w:tabs>
          <w:tab w:val="left" w:pos="720"/>
          <w:tab w:val="left" w:pos="900"/>
          <w:tab w:val="left" w:pos="1080"/>
          <w:tab w:val="left" w:pos="1260"/>
        </w:tabs>
        <w:spacing w:after="0" w:line="240" w:lineRule="auto"/>
        <w:ind w:left="0" w:firstLine="540"/>
        <w:jc w:val="both"/>
        <w:textAlignment w:val="baseline"/>
        <w:rPr>
          <w:rFonts w:ascii="Times New Roman" w:eastAsia="Times New Roman" w:hAnsi="Times New Roman"/>
          <w:color w:val="231F20"/>
          <w:sz w:val="24"/>
          <w:szCs w:val="24"/>
          <w:lang w:val="sr-Cyrl-BA"/>
        </w:rPr>
      </w:pPr>
      <w:r w:rsidRPr="001D2744">
        <w:rPr>
          <w:rFonts w:ascii="Times New Roman" w:eastAsia="Times New Roman" w:hAnsi="Times New Roman"/>
          <w:color w:val="231F20"/>
          <w:sz w:val="24"/>
          <w:szCs w:val="24"/>
          <w:lang w:val="sr-Cyrl-BA"/>
        </w:rPr>
        <w:t xml:space="preserve">Високошколске </w:t>
      </w:r>
      <w:r w:rsidR="006B6239" w:rsidRPr="001D2744">
        <w:rPr>
          <w:rFonts w:ascii="Times New Roman" w:eastAsia="Times New Roman" w:hAnsi="Times New Roman"/>
          <w:color w:val="231F20"/>
          <w:sz w:val="24"/>
          <w:szCs w:val="24"/>
          <w:lang w:val="sr-Cyrl-BA"/>
        </w:rPr>
        <w:t xml:space="preserve">установе успостављају канцеларије за </w:t>
      </w:r>
      <w:r w:rsidRPr="001D2744">
        <w:rPr>
          <w:rFonts w:ascii="Times New Roman" w:eastAsia="Times New Roman" w:hAnsi="Times New Roman"/>
          <w:color w:val="231F20"/>
          <w:sz w:val="24"/>
          <w:szCs w:val="24"/>
          <w:lang w:val="sr-Cyrl-BA"/>
        </w:rPr>
        <w:t xml:space="preserve">обезбјеђење </w:t>
      </w:r>
      <w:r w:rsidR="006B6239" w:rsidRPr="001D2744">
        <w:rPr>
          <w:rFonts w:ascii="Times New Roman" w:eastAsia="Times New Roman" w:hAnsi="Times New Roman"/>
          <w:color w:val="231F20"/>
          <w:sz w:val="24"/>
          <w:szCs w:val="24"/>
          <w:lang w:val="sr-Cyrl-BA"/>
        </w:rPr>
        <w:t>и унапређ</w:t>
      </w:r>
      <w:r w:rsidR="00715178" w:rsidRPr="001D2744">
        <w:rPr>
          <w:rFonts w:ascii="Times New Roman" w:eastAsia="Times New Roman" w:hAnsi="Times New Roman"/>
          <w:color w:val="231F20"/>
          <w:sz w:val="24"/>
          <w:szCs w:val="24"/>
          <w:lang w:val="sr-Cyrl-BA"/>
        </w:rPr>
        <w:t>ива</w:t>
      </w:r>
      <w:r w:rsidR="006B6239" w:rsidRPr="001D2744">
        <w:rPr>
          <w:rFonts w:ascii="Times New Roman" w:eastAsia="Times New Roman" w:hAnsi="Times New Roman"/>
          <w:color w:val="231F20"/>
          <w:sz w:val="24"/>
          <w:szCs w:val="24"/>
          <w:lang w:val="sr-Cyrl-BA"/>
        </w:rPr>
        <w:t>ње квалитета.</w:t>
      </w:r>
    </w:p>
    <w:p w14:paraId="0FEDEC43" w14:textId="77777777" w:rsidR="00442D44" w:rsidRPr="001D2744" w:rsidRDefault="006B6239" w:rsidP="00481CD0">
      <w:pPr>
        <w:pStyle w:val="ListParagraph"/>
        <w:numPr>
          <w:ilvl w:val="0"/>
          <w:numId w:val="26"/>
        </w:numPr>
        <w:tabs>
          <w:tab w:val="left" w:pos="720"/>
          <w:tab w:val="left" w:pos="900"/>
          <w:tab w:val="left" w:pos="1080"/>
          <w:tab w:val="left" w:pos="1260"/>
        </w:tabs>
        <w:spacing w:after="0" w:line="240" w:lineRule="auto"/>
        <w:ind w:left="0" w:firstLine="540"/>
        <w:jc w:val="both"/>
        <w:textAlignment w:val="baseline"/>
        <w:rPr>
          <w:rFonts w:ascii="Times New Roman" w:eastAsia="Times New Roman" w:hAnsi="Times New Roman"/>
          <w:color w:val="231F20"/>
          <w:sz w:val="24"/>
          <w:szCs w:val="24"/>
          <w:lang w:val="sr-Cyrl-BA"/>
        </w:rPr>
      </w:pPr>
      <w:r w:rsidRPr="001D2744">
        <w:rPr>
          <w:rFonts w:ascii="Times New Roman" w:eastAsia="Times New Roman" w:hAnsi="Times New Roman"/>
          <w:color w:val="231F20"/>
          <w:sz w:val="24"/>
          <w:szCs w:val="24"/>
          <w:lang w:val="sr-Cyrl-BA"/>
        </w:rPr>
        <w:t xml:space="preserve">Високошколске установе спроводе процес самовредновања периодично, најмање једанпут у двије године, с циљем утврђивања нивоа квалитета и ефективности успостављеног унутрашњег система </w:t>
      </w:r>
      <w:r w:rsidR="00A75962" w:rsidRPr="001D2744">
        <w:rPr>
          <w:rFonts w:ascii="Times New Roman" w:eastAsia="Times New Roman" w:hAnsi="Times New Roman"/>
          <w:color w:val="231F20"/>
          <w:sz w:val="24"/>
          <w:szCs w:val="24"/>
          <w:lang w:val="sr-Cyrl-BA"/>
        </w:rPr>
        <w:t xml:space="preserve">обезбјеђење </w:t>
      </w:r>
      <w:r w:rsidRPr="001D2744">
        <w:rPr>
          <w:rFonts w:ascii="Times New Roman" w:eastAsia="Times New Roman" w:hAnsi="Times New Roman"/>
          <w:color w:val="231F20"/>
          <w:sz w:val="24"/>
          <w:szCs w:val="24"/>
          <w:lang w:val="sr-Cyrl-BA"/>
        </w:rPr>
        <w:t>квалитета, уз консултације са заинтересованим странама.</w:t>
      </w:r>
    </w:p>
    <w:p w14:paraId="358D91DE" w14:textId="77777777" w:rsidR="006B6239" w:rsidRPr="001D2744" w:rsidRDefault="006B6239" w:rsidP="00481CD0">
      <w:pPr>
        <w:pStyle w:val="ListParagraph"/>
        <w:numPr>
          <w:ilvl w:val="0"/>
          <w:numId w:val="26"/>
        </w:numPr>
        <w:tabs>
          <w:tab w:val="left" w:pos="720"/>
          <w:tab w:val="left" w:pos="900"/>
          <w:tab w:val="left" w:pos="1080"/>
          <w:tab w:val="left" w:pos="1260"/>
        </w:tabs>
        <w:spacing w:after="0" w:line="240" w:lineRule="auto"/>
        <w:ind w:left="0" w:firstLine="540"/>
        <w:jc w:val="both"/>
        <w:textAlignment w:val="baseline"/>
        <w:rPr>
          <w:rFonts w:ascii="Times New Roman" w:eastAsia="Times New Roman" w:hAnsi="Times New Roman"/>
          <w:color w:val="231F20"/>
          <w:sz w:val="24"/>
          <w:szCs w:val="24"/>
          <w:lang w:val="sr-Cyrl-BA"/>
        </w:rPr>
      </w:pPr>
      <w:r w:rsidRPr="001D2744">
        <w:rPr>
          <w:rFonts w:ascii="Times New Roman" w:eastAsia="Times New Roman" w:hAnsi="Times New Roman"/>
          <w:color w:val="231F20"/>
          <w:sz w:val="24"/>
          <w:szCs w:val="24"/>
          <w:lang w:val="sr-Cyrl-BA"/>
        </w:rPr>
        <w:t xml:space="preserve">Систем унутрашњег </w:t>
      </w:r>
      <w:r w:rsidR="007D0B88" w:rsidRPr="001D2744">
        <w:rPr>
          <w:rFonts w:ascii="Times New Roman" w:eastAsia="Times New Roman" w:hAnsi="Times New Roman"/>
          <w:color w:val="231F20"/>
          <w:sz w:val="24"/>
          <w:szCs w:val="24"/>
          <w:lang w:val="sr-Cyrl-BA"/>
        </w:rPr>
        <w:t xml:space="preserve">обезбјеђења </w:t>
      </w:r>
      <w:r w:rsidRPr="001D2744">
        <w:rPr>
          <w:rFonts w:ascii="Times New Roman" w:eastAsia="Times New Roman" w:hAnsi="Times New Roman"/>
          <w:color w:val="231F20"/>
          <w:sz w:val="24"/>
          <w:szCs w:val="24"/>
          <w:lang w:val="sr-Cyrl-BA"/>
        </w:rPr>
        <w:t>квалитета</w:t>
      </w:r>
      <w:r w:rsidR="00A75962" w:rsidRPr="001D2744">
        <w:rPr>
          <w:rFonts w:ascii="Times New Roman" w:eastAsia="Times New Roman" w:hAnsi="Times New Roman"/>
          <w:color w:val="231F20"/>
          <w:sz w:val="24"/>
          <w:szCs w:val="24"/>
          <w:lang w:val="sr-Cyrl-BA"/>
        </w:rPr>
        <w:t xml:space="preserve"> се уређује општим актом</w:t>
      </w:r>
      <w:r w:rsidRPr="001D2744">
        <w:rPr>
          <w:rFonts w:ascii="Times New Roman" w:eastAsia="Times New Roman" w:hAnsi="Times New Roman"/>
          <w:color w:val="231F20"/>
          <w:sz w:val="24"/>
          <w:szCs w:val="24"/>
          <w:lang w:val="sr-Cyrl-BA"/>
        </w:rPr>
        <w:t xml:space="preserve"> </w:t>
      </w:r>
      <w:r w:rsidR="00442D44" w:rsidRPr="001D2744">
        <w:rPr>
          <w:rFonts w:ascii="Times New Roman" w:eastAsia="Times New Roman" w:hAnsi="Times New Roman"/>
          <w:color w:val="231F20"/>
          <w:sz w:val="24"/>
          <w:szCs w:val="24"/>
          <w:lang w:val="sr-Cyrl-BA"/>
        </w:rPr>
        <w:t>високошколске установе.</w:t>
      </w:r>
    </w:p>
    <w:p w14:paraId="1321CF16" w14:textId="77777777" w:rsidR="006B6239" w:rsidRPr="001D2744" w:rsidRDefault="006B6239" w:rsidP="00604542">
      <w:pPr>
        <w:tabs>
          <w:tab w:val="left" w:pos="1170"/>
        </w:tabs>
        <w:spacing w:after="0" w:line="240" w:lineRule="auto"/>
        <w:jc w:val="both"/>
        <w:textAlignment w:val="baseline"/>
        <w:rPr>
          <w:rFonts w:ascii="Times New Roman" w:eastAsia="Times New Roman" w:hAnsi="Times New Roman"/>
          <w:color w:val="231F20"/>
          <w:sz w:val="24"/>
          <w:szCs w:val="24"/>
          <w:lang w:val="sr-Cyrl-BA"/>
        </w:rPr>
      </w:pPr>
    </w:p>
    <w:p w14:paraId="075B1F08" w14:textId="77777777" w:rsidR="001D2744" w:rsidRDefault="001D2744" w:rsidP="00604542">
      <w:pPr>
        <w:spacing w:after="0" w:line="240" w:lineRule="auto"/>
        <w:jc w:val="center"/>
        <w:rPr>
          <w:rFonts w:ascii="Times New Roman" w:eastAsia="Times New Roman" w:hAnsi="Times New Roman"/>
          <w:color w:val="231F20"/>
          <w:sz w:val="24"/>
          <w:szCs w:val="24"/>
          <w:lang w:val="sr-Cyrl-BA"/>
        </w:rPr>
      </w:pPr>
    </w:p>
    <w:p w14:paraId="2A1CA468" w14:textId="77777777" w:rsidR="001D2744" w:rsidRDefault="001D2744" w:rsidP="00604542">
      <w:pPr>
        <w:spacing w:after="0" w:line="240" w:lineRule="auto"/>
        <w:jc w:val="center"/>
        <w:rPr>
          <w:rFonts w:ascii="Times New Roman" w:eastAsia="Times New Roman" w:hAnsi="Times New Roman"/>
          <w:color w:val="231F20"/>
          <w:sz w:val="24"/>
          <w:szCs w:val="24"/>
          <w:lang w:val="sr-Cyrl-BA"/>
        </w:rPr>
      </w:pPr>
    </w:p>
    <w:p w14:paraId="3E9D9B45" w14:textId="77777777" w:rsidR="001D2744" w:rsidRDefault="001D2744" w:rsidP="00604542">
      <w:pPr>
        <w:spacing w:after="0" w:line="240" w:lineRule="auto"/>
        <w:jc w:val="center"/>
        <w:rPr>
          <w:rFonts w:ascii="Times New Roman" w:eastAsia="Times New Roman" w:hAnsi="Times New Roman"/>
          <w:color w:val="231F20"/>
          <w:sz w:val="24"/>
          <w:szCs w:val="24"/>
          <w:lang w:val="sr-Cyrl-BA"/>
        </w:rPr>
      </w:pPr>
    </w:p>
    <w:p w14:paraId="131245E1" w14:textId="27DC044C" w:rsidR="006B6239" w:rsidRPr="001D2744" w:rsidRDefault="006B6239" w:rsidP="00604542">
      <w:pPr>
        <w:spacing w:after="0" w:line="240" w:lineRule="auto"/>
        <w:jc w:val="center"/>
        <w:rPr>
          <w:rFonts w:ascii="Times New Roman" w:eastAsia="Times New Roman" w:hAnsi="Times New Roman"/>
          <w:color w:val="231F20"/>
          <w:sz w:val="24"/>
          <w:szCs w:val="24"/>
          <w:lang w:val="sr-Cyrl-BA"/>
        </w:rPr>
      </w:pPr>
      <w:r w:rsidRPr="001D2744">
        <w:rPr>
          <w:rFonts w:ascii="Times New Roman" w:eastAsia="Times New Roman" w:hAnsi="Times New Roman"/>
          <w:color w:val="231F20"/>
          <w:sz w:val="24"/>
          <w:szCs w:val="24"/>
          <w:lang w:val="sr-Cyrl-BA"/>
        </w:rPr>
        <w:t xml:space="preserve">Члан </w:t>
      </w:r>
      <w:r w:rsidR="00EA1526" w:rsidRPr="001D2744">
        <w:rPr>
          <w:rFonts w:ascii="Times New Roman" w:eastAsia="Times New Roman" w:hAnsi="Times New Roman"/>
          <w:color w:val="231F20"/>
          <w:sz w:val="24"/>
          <w:szCs w:val="24"/>
          <w:lang w:val="sr-Cyrl-BA"/>
        </w:rPr>
        <w:t>2</w:t>
      </w:r>
      <w:r w:rsidR="00223F7C" w:rsidRPr="001D2744">
        <w:rPr>
          <w:rFonts w:ascii="Times New Roman" w:eastAsia="Times New Roman" w:hAnsi="Times New Roman"/>
          <w:color w:val="231F20"/>
          <w:sz w:val="24"/>
          <w:szCs w:val="24"/>
          <w:lang w:val="sr-Cyrl-BA"/>
        </w:rPr>
        <w:t>3</w:t>
      </w:r>
      <w:r w:rsidRPr="001D2744">
        <w:rPr>
          <w:rFonts w:ascii="Times New Roman" w:eastAsia="Times New Roman" w:hAnsi="Times New Roman"/>
          <w:color w:val="231F20"/>
          <w:sz w:val="24"/>
          <w:szCs w:val="24"/>
          <w:lang w:val="sr-Cyrl-BA"/>
        </w:rPr>
        <w:t>.</w:t>
      </w:r>
    </w:p>
    <w:p w14:paraId="3F0F75C5" w14:textId="77777777" w:rsidR="006B6239" w:rsidRPr="001D2744" w:rsidRDefault="006B6239" w:rsidP="00604542">
      <w:pPr>
        <w:spacing w:after="0" w:line="240" w:lineRule="auto"/>
        <w:jc w:val="center"/>
        <w:rPr>
          <w:rFonts w:ascii="Times New Roman" w:eastAsia="Times New Roman" w:hAnsi="Times New Roman"/>
          <w:color w:val="231F20"/>
          <w:sz w:val="24"/>
          <w:szCs w:val="24"/>
          <w:lang w:val="sr-Cyrl-BA"/>
        </w:rPr>
      </w:pPr>
    </w:p>
    <w:p w14:paraId="4F25E6C6" w14:textId="2EC1F773" w:rsidR="00442D44" w:rsidRPr="001D2744" w:rsidRDefault="006B6239" w:rsidP="00481CD0">
      <w:pPr>
        <w:numPr>
          <w:ilvl w:val="0"/>
          <w:numId w:val="27"/>
        </w:numPr>
        <w:tabs>
          <w:tab w:val="left" w:pos="900"/>
        </w:tabs>
        <w:spacing w:after="0" w:line="240" w:lineRule="auto"/>
        <w:ind w:left="0" w:firstLine="540"/>
        <w:jc w:val="both"/>
        <w:textAlignment w:val="baseline"/>
        <w:rPr>
          <w:rFonts w:ascii="Times New Roman" w:eastAsia="Times New Roman" w:hAnsi="Times New Roman"/>
          <w:color w:val="231F20"/>
          <w:sz w:val="24"/>
          <w:szCs w:val="24"/>
          <w:lang w:val="sr-Cyrl-BA"/>
        </w:rPr>
      </w:pPr>
      <w:r w:rsidRPr="001D2744">
        <w:rPr>
          <w:rFonts w:ascii="Times New Roman" w:eastAsia="Times New Roman" w:hAnsi="Times New Roman"/>
          <w:color w:val="231F20"/>
          <w:sz w:val="24"/>
          <w:szCs w:val="24"/>
          <w:lang w:val="sr-Cyrl-BA"/>
        </w:rPr>
        <w:t>Вањск</w:t>
      </w:r>
      <w:r w:rsidR="00D67172" w:rsidRPr="001D2744">
        <w:rPr>
          <w:rFonts w:ascii="Times New Roman" w:eastAsia="Times New Roman" w:hAnsi="Times New Roman"/>
          <w:color w:val="231F20"/>
          <w:sz w:val="24"/>
          <w:szCs w:val="24"/>
          <w:lang w:val="sr-Cyrl-BA"/>
        </w:rPr>
        <w:t>о</w:t>
      </w:r>
      <w:r w:rsidR="00715178" w:rsidRPr="001D2744">
        <w:rPr>
          <w:rFonts w:ascii="Times New Roman" w:eastAsia="Times New Roman" w:hAnsi="Times New Roman"/>
          <w:color w:val="231F20"/>
          <w:sz w:val="24"/>
          <w:szCs w:val="24"/>
          <w:lang w:val="sr-Cyrl-BA"/>
        </w:rPr>
        <w:t xml:space="preserve"> </w:t>
      </w:r>
      <w:r w:rsidR="00030B05" w:rsidRPr="001D2744">
        <w:rPr>
          <w:rFonts w:ascii="Times New Roman" w:eastAsia="Times New Roman" w:hAnsi="Times New Roman"/>
          <w:color w:val="231F20"/>
          <w:sz w:val="24"/>
          <w:szCs w:val="24"/>
          <w:lang w:val="sr-Cyrl-BA"/>
        </w:rPr>
        <w:t>обезбјеђ</w:t>
      </w:r>
      <w:r w:rsidR="00CA11A2" w:rsidRPr="001D2744">
        <w:rPr>
          <w:rFonts w:ascii="Times New Roman" w:eastAsia="Times New Roman" w:hAnsi="Times New Roman"/>
          <w:color w:val="231F20"/>
          <w:sz w:val="24"/>
          <w:szCs w:val="24"/>
          <w:lang w:val="sr-Cyrl-BA"/>
        </w:rPr>
        <w:t>ење</w:t>
      </w:r>
      <w:r w:rsidR="00030B05" w:rsidRPr="001D2744">
        <w:rPr>
          <w:rFonts w:ascii="Times New Roman" w:eastAsia="Times New Roman" w:hAnsi="Times New Roman"/>
          <w:color w:val="231F20"/>
          <w:sz w:val="24"/>
          <w:szCs w:val="24"/>
          <w:lang w:val="sr-Cyrl-BA"/>
        </w:rPr>
        <w:t xml:space="preserve"> </w:t>
      </w:r>
      <w:r w:rsidRPr="001D2744">
        <w:rPr>
          <w:rFonts w:ascii="Times New Roman" w:eastAsia="Times New Roman" w:hAnsi="Times New Roman"/>
          <w:color w:val="231F20"/>
          <w:sz w:val="24"/>
          <w:szCs w:val="24"/>
          <w:lang w:val="sr-Cyrl-BA"/>
        </w:rPr>
        <w:t>квалитета обухвата вредновање и оцјену квалитета предмета вредновања, које се заснива на објективним и јасним ст</w:t>
      </w:r>
      <w:r w:rsidR="00585833" w:rsidRPr="001D2744">
        <w:rPr>
          <w:rFonts w:ascii="Times New Roman" w:eastAsia="Times New Roman" w:hAnsi="Times New Roman"/>
          <w:color w:val="231F20"/>
          <w:sz w:val="24"/>
          <w:szCs w:val="24"/>
          <w:lang w:val="sr-Cyrl-BA"/>
        </w:rPr>
        <w:t xml:space="preserve">андардима који су усклађени са </w:t>
      </w:r>
      <w:r w:rsidRPr="001D2744">
        <w:rPr>
          <w:rFonts w:ascii="Times New Roman" w:eastAsia="Times New Roman" w:hAnsi="Times New Roman"/>
          <w:color w:val="231F20"/>
          <w:sz w:val="24"/>
          <w:szCs w:val="24"/>
          <w:lang w:val="sr-Cyrl-BA"/>
        </w:rPr>
        <w:t xml:space="preserve">европским и међународним стандардима </w:t>
      </w:r>
      <w:r w:rsidR="00715178" w:rsidRPr="001D2744">
        <w:rPr>
          <w:rFonts w:ascii="Times New Roman" w:eastAsia="Times New Roman" w:hAnsi="Times New Roman"/>
          <w:color w:val="231F20"/>
          <w:sz w:val="24"/>
          <w:szCs w:val="24"/>
          <w:lang w:val="sr-Cyrl-BA"/>
        </w:rPr>
        <w:t>обезбјеђења</w:t>
      </w:r>
      <w:r w:rsidRPr="001D2744">
        <w:rPr>
          <w:rFonts w:ascii="Times New Roman" w:eastAsia="Times New Roman" w:hAnsi="Times New Roman"/>
          <w:color w:val="231F20"/>
          <w:sz w:val="24"/>
          <w:szCs w:val="24"/>
          <w:lang w:val="sr-Cyrl-BA"/>
        </w:rPr>
        <w:t xml:space="preserve"> квалитета у високом образовању, овим законом и прописима </w:t>
      </w:r>
      <w:r w:rsidR="00442D44" w:rsidRPr="001D2744">
        <w:rPr>
          <w:rFonts w:ascii="Times New Roman" w:eastAsia="Times New Roman" w:hAnsi="Times New Roman"/>
          <w:color w:val="231F20"/>
          <w:sz w:val="24"/>
          <w:szCs w:val="24"/>
          <w:lang w:val="sr-Cyrl-BA"/>
        </w:rPr>
        <w:t>у области високог образовања.</w:t>
      </w:r>
    </w:p>
    <w:p w14:paraId="7C131C75" w14:textId="77777777" w:rsidR="00A40F64" w:rsidRPr="001D2744" w:rsidRDefault="00A40F64" w:rsidP="00481CD0">
      <w:pPr>
        <w:numPr>
          <w:ilvl w:val="0"/>
          <w:numId w:val="27"/>
        </w:numPr>
        <w:tabs>
          <w:tab w:val="left" w:pos="900"/>
        </w:tabs>
        <w:spacing w:after="0" w:line="240" w:lineRule="auto"/>
        <w:ind w:left="0" w:firstLine="540"/>
        <w:jc w:val="both"/>
        <w:textAlignment w:val="baseline"/>
        <w:rPr>
          <w:rFonts w:ascii="Times New Roman" w:eastAsia="Times New Roman" w:hAnsi="Times New Roman"/>
          <w:color w:val="231F20"/>
          <w:sz w:val="24"/>
          <w:szCs w:val="24"/>
          <w:lang w:val="sr-Cyrl-BA"/>
        </w:rPr>
      </w:pPr>
      <w:r w:rsidRPr="001D2744">
        <w:rPr>
          <w:rFonts w:ascii="Times New Roman" w:eastAsia="Times New Roman" w:hAnsi="Times New Roman"/>
          <w:color w:val="231F20"/>
          <w:sz w:val="24"/>
          <w:szCs w:val="24"/>
          <w:lang w:val="sr-Cyrl-BA"/>
        </w:rPr>
        <w:t xml:space="preserve">Поступци вањског вредновања могу бити: </w:t>
      </w:r>
    </w:p>
    <w:p w14:paraId="0437AF3E" w14:textId="77777777" w:rsidR="00A40F64" w:rsidRPr="001D2744" w:rsidRDefault="00A40F64" w:rsidP="00481CD0">
      <w:pPr>
        <w:pStyle w:val="ListParagraph"/>
        <w:numPr>
          <w:ilvl w:val="2"/>
          <w:numId w:val="54"/>
        </w:numPr>
        <w:spacing w:after="0" w:line="240" w:lineRule="auto"/>
        <w:ind w:left="851" w:hanging="280"/>
        <w:jc w:val="both"/>
        <w:rPr>
          <w:rFonts w:ascii="Times New Roman" w:eastAsia="Times New Roman" w:hAnsi="Times New Roman"/>
          <w:color w:val="231F20"/>
          <w:sz w:val="24"/>
          <w:szCs w:val="24"/>
          <w:lang w:val="sr-Cyrl-BA"/>
        </w:rPr>
      </w:pPr>
      <w:r w:rsidRPr="001D2744">
        <w:rPr>
          <w:rFonts w:ascii="Times New Roman" w:eastAsia="Times New Roman" w:hAnsi="Times New Roman"/>
          <w:color w:val="231F20"/>
          <w:sz w:val="24"/>
          <w:szCs w:val="24"/>
          <w:lang w:val="sr-Cyrl-BA"/>
        </w:rPr>
        <w:t xml:space="preserve">почетна акредитација, </w:t>
      </w:r>
    </w:p>
    <w:p w14:paraId="674A7F04" w14:textId="4240D9AE" w:rsidR="00A40F64" w:rsidRPr="001D2744" w:rsidRDefault="00A40F64" w:rsidP="00481CD0">
      <w:pPr>
        <w:pStyle w:val="ListParagraph"/>
        <w:numPr>
          <w:ilvl w:val="2"/>
          <w:numId w:val="54"/>
        </w:numPr>
        <w:spacing w:after="0" w:line="240" w:lineRule="auto"/>
        <w:ind w:left="851" w:hanging="280"/>
        <w:jc w:val="both"/>
        <w:rPr>
          <w:rFonts w:ascii="Times New Roman" w:eastAsia="Times New Roman" w:hAnsi="Times New Roman"/>
          <w:color w:val="231F20"/>
          <w:sz w:val="24"/>
          <w:szCs w:val="24"/>
          <w:lang w:val="sr-Cyrl-BA"/>
        </w:rPr>
      </w:pPr>
      <w:r w:rsidRPr="001D2744">
        <w:rPr>
          <w:rFonts w:ascii="Times New Roman" w:eastAsia="Times New Roman" w:hAnsi="Times New Roman"/>
          <w:color w:val="231F20"/>
          <w:sz w:val="24"/>
          <w:szCs w:val="24"/>
          <w:lang w:val="sr-Cyrl-BA"/>
        </w:rPr>
        <w:t>акредитација</w:t>
      </w:r>
      <w:r w:rsidR="00585833" w:rsidRPr="001D2744">
        <w:rPr>
          <w:rFonts w:ascii="Times New Roman" w:eastAsia="Times New Roman" w:hAnsi="Times New Roman"/>
          <w:color w:val="231F20"/>
          <w:sz w:val="24"/>
          <w:szCs w:val="24"/>
          <w:lang w:val="sr-Cyrl-BA"/>
        </w:rPr>
        <w:t>,</w:t>
      </w:r>
    </w:p>
    <w:p w14:paraId="2FF79DB6" w14:textId="77777777" w:rsidR="00A40F64" w:rsidRPr="001D2744" w:rsidRDefault="00A40F64" w:rsidP="00481CD0">
      <w:pPr>
        <w:pStyle w:val="ListParagraph"/>
        <w:numPr>
          <w:ilvl w:val="2"/>
          <w:numId w:val="54"/>
        </w:numPr>
        <w:spacing w:after="0" w:line="240" w:lineRule="auto"/>
        <w:ind w:left="851" w:hanging="280"/>
        <w:jc w:val="both"/>
        <w:rPr>
          <w:rFonts w:ascii="Times New Roman" w:eastAsia="Times New Roman" w:hAnsi="Times New Roman"/>
          <w:color w:val="231F20"/>
          <w:sz w:val="24"/>
          <w:szCs w:val="24"/>
          <w:lang w:val="sr-Cyrl-BA"/>
        </w:rPr>
      </w:pPr>
      <w:r w:rsidRPr="001D2744">
        <w:rPr>
          <w:rFonts w:ascii="Times New Roman" w:eastAsia="Times New Roman" w:hAnsi="Times New Roman"/>
          <w:color w:val="231F20"/>
          <w:sz w:val="24"/>
          <w:szCs w:val="24"/>
          <w:lang w:val="sr-Cyrl-BA"/>
        </w:rPr>
        <w:t xml:space="preserve">тематско вредновање. </w:t>
      </w:r>
    </w:p>
    <w:p w14:paraId="496A201D" w14:textId="4CEBC86B" w:rsidR="000B7246" w:rsidRPr="001D2744" w:rsidRDefault="006B6239" w:rsidP="00481CD0">
      <w:pPr>
        <w:pStyle w:val="ListParagraph"/>
        <w:numPr>
          <w:ilvl w:val="0"/>
          <w:numId w:val="27"/>
        </w:numPr>
        <w:tabs>
          <w:tab w:val="left" w:pos="900"/>
        </w:tabs>
        <w:spacing w:after="0" w:line="240" w:lineRule="auto"/>
        <w:ind w:left="0" w:firstLine="540"/>
        <w:jc w:val="both"/>
        <w:rPr>
          <w:rFonts w:ascii="Times New Roman" w:eastAsia="Times New Roman" w:hAnsi="Times New Roman"/>
          <w:color w:val="231F20"/>
          <w:sz w:val="24"/>
          <w:szCs w:val="24"/>
          <w:lang w:val="sr-Cyrl-BA"/>
        </w:rPr>
      </w:pPr>
      <w:r w:rsidRPr="001D2744">
        <w:rPr>
          <w:rFonts w:ascii="Times New Roman" w:eastAsia="Times New Roman" w:hAnsi="Times New Roman"/>
          <w:color w:val="231F20"/>
          <w:sz w:val="24"/>
          <w:szCs w:val="24"/>
          <w:lang w:val="sr-Cyrl-BA"/>
        </w:rPr>
        <w:t xml:space="preserve">Предмет </w:t>
      </w:r>
      <w:r w:rsidR="000B7246" w:rsidRPr="001D2744">
        <w:rPr>
          <w:rFonts w:ascii="Times New Roman" w:eastAsia="Times New Roman" w:hAnsi="Times New Roman"/>
          <w:color w:val="231F20"/>
          <w:sz w:val="24"/>
          <w:szCs w:val="24"/>
          <w:lang w:val="sr-Cyrl-BA"/>
        </w:rPr>
        <w:t>вањског вредновања могу бити:</w:t>
      </w:r>
    </w:p>
    <w:p w14:paraId="075EDFF1" w14:textId="77777777" w:rsidR="000B7246" w:rsidRPr="001D2744" w:rsidRDefault="006B6239" w:rsidP="00481CD0">
      <w:pPr>
        <w:pStyle w:val="ListParagraph"/>
        <w:numPr>
          <w:ilvl w:val="0"/>
          <w:numId w:val="55"/>
        </w:numPr>
        <w:spacing w:after="0" w:line="240" w:lineRule="auto"/>
        <w:ind w:left="851" w:hanging="284"/>
        <w:jc w:val="both"/>
        <w:rPr>
          <w:rFonts w:ascii="Times New Roman" w:eastAsia="Times New Roman" w:hAnsi="Times New Roman"/>
          <w:color w:val="231F20"/>
          <w:sz w:val="24"/>
          <w:szCs w:val="24"/>
          <w:lang w:val="sr-Cyrl-BA"/>
        </w:rPr>
      </w:pPr>
      <w:r w:rsidRPr="001D2744">
        <w:rPr>
          <w:rFonts w:ascii="Times New Roman" w:eastAsia="Times New Roman" w:hAnsi="Times New Roman"/>
          <w:color w:val="231F20"/>
          <w:sz w:val="24"/>
          <w:szCs w:val="24"/>
          <w:lang w:val="sr-Cyrl-BA"/>
        </w:rPr>
        <w:t xml:space="preserve">високошколске установе, </w:t>
      </w:r>
    </w:p>
    <w:p w14:paraId="5DC1C723" w14:textId="2B6FCF17" w:rsidR="000B7246" w:rsidRPr="001D2744" w:rsidRDefault="006B6239" w:rsidP="00481CD0">
      <w:pPr>
        <w:pStyle w:val="ListParagraph"/>
        <w:numPr>
          <w:ilvl w:val="0"/>
          <w:numId w:val="55"/>
        </w:numPr>
        <w:spacing w:after="0" w:line="240" w:lineRule="auto"/>
        <w:ind w:left="851" w:hanging="284"/>
        <w:jc w:val="both"/>
        <w:rPr>
          <w:rFonts w:ascii="Times New Roman" w:eastAsia="Times New Roman" w:hAnsi="Times New Roman"/>
          <w:color w:val="231F20"/>
          <w:sz w:val="24"/>
          <w:szCs w:val="24"/>
          <w:lang w:val="sr-Cyrl-BA"/>
        </w:rPr>
      </w:pPr>
      <w:r w:rsidRPr="001D2744">
        <w:rPr>
          <w:rFonts w:ascii="Times New Roman" w:eastAsia="Times New Roman" w:hAnsi="Times New Roman"/>
          <w:color w:val="231F20"/>
          <w:sz w:val="24"/>
          <w:szCs w:val="24"/>
          <w:lang w:val="sr-Cyrl-BA"/>
        </w:rPr>
        <w:t>чланице универзитета</w:t>
      </w:r>
      <w:r w:rsidR="00585833" w:rsidRPr="001D2744">
        <w:rPr>
          <w:rFonts w:ascii="Times New Roman" w:eastAsia="Times New Roman" w:hAnsi="Times New Roman"/>
          <w:color w:val="231F20"/>
          <w:sz w:val="24"/>
          <w:szCs w:val="24"/>
          <w:lang w:val="sr-Cyrl-BA"/>
        </w:rPr>
        <w:t>,</w:t>
      </w:r>
      <w:r w:rsidRPr="001D2744">
        <w:rPr>
          <w:rFonts w:ascii="Times New Roman" w:eastAsia="Times New Roman" w:hAnsi="Times New Roman"/>
          <w:color w:val="231F20"/>
          <w:sz w:val="24"/>
          <w:szCs w:val="24"/>
          <w:lang w:val="sr-Cyrl-BA"/>
        </w:rPr>
        <w:t xml:space="preserve"> </w:t>
      </w:r>
    </w:p>
    <w:p w14:paraId="6E017875" w14:textId="77777777" w:rsidR="00976B8A" w:rsidRPr="001D2744" w:rsidRDefault="000B7246" w:rsidP="00481CD0">
      <w:pPr>
        <w:pStyle w:val="ListParagraph"/>
        <w:numPr>
          <w:ilvl w:val="0"/>
          <w:numId w:val="55"/>
        </w:numPr>
        <w:spacing w:after="0" w:line="240" w:lineRule="auto"/>
        <w:ind w:left="851" w:hanging="284"/>
        <w:jc w:val="both"/>
        <w:rPr>
          <w:rFonts w:ascii="Times New Roman" w:eastAsia="Times New Roman" w:hAnsi="Times New Roman"/>
          <w:color w:val="231F20"/>
          <w:sz w:val="24"/>
          <w:szCs w:val="24"/>
          <w:lang w:val="sr-Cyrl-BA"/>
        </w:rPr>
      </w:pPr>
      <w:r w:rsidRPr="001D2744">
        <w:rPr>
          <w:rFonts w:ascii="Times New Roman" w:eastAsia="Times New Roman" w:hAnsi="Times New Roman"/>
          <w:vanish/>
          <w:color w:val="231F20"/>
          <w:sz w:val="24"/>
          <w:szCs w:val="24"/>
          <w:lang w:val="sr-Cyrl-BA"/>
        </w:rPr>
        <w:t>) њског вредновања могу бити:</w:t>
      </w:r>
      <w:r w:rsidRPr="001D2744">
        <w:rPr>
          <w:rFonts w:ascii="Times New Roman" w:eastAsia="Times New Roman" w:hAnsi="Times New Roman"/>
          <w:vanish/>
          <w:color w:val="231F20"/>
          <w:sz w:val="24"/>
          <w:szCs w:val="24"/>
          <w:lang w:val="sr-Cyrl-BA"/>
        </w:rPr>
        <w:cr/>
        <w:t>улитета</w:t>
      </w:r>
      <w:r w:rsidRPr="001D2744">
        <w:rPr>
          <w:rFonts w:ascii="Times New Roman" w:eastAsia="Times New Roman" w:hAnsi="Times New Roman"/>
          <w:vanish/>
          <w:color w:val="231F20"/>
          <w:sz w:val="24"/>
          <w:szCs w:val="24"/>
          <w:lang w:val="sr-Cyrl-BA"/>
        </w:rPr>
        <w:pgNum/>
      </w:r>
      <w:r w:rsidRPr="001D2744">
        <w:rPr>
          <w:rFonts w:ascii="Times New Roman" w:eastAsia="Times New Roman" w:hAnsi="Times New Roman"/>
          <w:vanish/>
          <w:color w:val="231F20"/>
          <w:sz w:val="24"/>
          <w:szCs w:val="24"/>
          <w:lang w:val="sr-Cyrl-BA"/>
        </w:rPr>
        <w:pgNum/>
      </w:r>
      <w:r w:rsidRPr="001D2744">
        <w:rPr>
          <w:rFonts w:ascii="Times New Roman" w:eastAsia="Times New Roman" w:hAnsi="Times New Roman"/>
          <w:vanish/>
          <w:color w:val="231F20"/>
          <w:sz w:val="24"/>
          <w:szCs w:val="24"/>
          <w:lang w:val="sr-Cyrl-BA"/>
        </w:rPr>
        <w:pgNum/>
      </w:r>
      <w:r w:rsidRPr="001D2744">
        <w:rPr>
          <w:rFonts w:ascii="Times New Roman" w:eastAsia="Times New Roman" w:hAnsi="Times New Roman"/>
          <w:vanish/>
          <w:color w:val="231F20"/>
          <w:sz w:val="24"/>
          <w:szCs w:val="24"/>
          <w:lang w:val="sr-Cyrl-BA"/>
        </w:rPr>
        <w:pgNum/>
      </w:r>
      <w:r w:rsidRPr="001D2744">
        <w:rPr>
          <w:rFonts w:ascii="Times New Roman" w:eastAsia="Times New Roman" w:hAnsi="Times New Roman"/>
          <w:vanish/>
          <w:color w:val="231F20"/>
          <w:sz w:val="24"/>
          <w:szCs w:val="24"/>
          <w:lang w:val="sr-Cyrl-BA"/>
        </w:rPr>
        <w:pgNum/>
      </w:r>
      <w:r w:rsidRPr="001D2744">
        <w:rPr>
          <w:rFonts w:ascii="Times New Roman" w:eastAsia="Times New Roman" w:hAnsi="Times New Roman"/>
          <w:vanish/>
          <w:color w:val="231F20"/>
          <w:sz w:val="24"/>
          <w:szCs w:val="24"/>
          <w:lang w:val="sr-Cyrl-BA"/>
        </w:rPr>
        <w:pgNum/>
      </w:r>
      <w:r w:rsidRPr="001D2744">
        <w:rPr>
          <w:rFonts w:ascii="Times New Roman" w:eastAsia="Times New Roman" w:hAnsi="Times New Roman"/>
          <w:vanish/>
          <w:color w:val="231F20"/>
          <w:sz w:val="24"/>
          <w:szCs w:val="24"/>
          <w:lang w:val="sr-Cyrl-BA"/>
        </w:rPr>
        <w:pgNum/>
      </w:r>
      <w:r w:rsidRPr="001D2744">
        <w:rPr>
          <w:rFonts w:ascii="Times New Roman" w:eastAsia="Times New Roman" w:hAnsi="Times New Roman"/>
          <w:vanish/>
          <w:color w:val="231F20"/>
          <w:sz w:val="24"/>
          <w:szCs w:val="24"/>
          <w:lang w:val="sr-Cyrl-BA"/>
        </w:rPr>
        <w:pgNum/>
      </w:r>
      <w:r w:rsidRPr="001D2744">
        <w:rPr>
          <w:rFonts w:ascii="Times New Roman" w:eastAsia="Times New Roman" w:hAnsi="Times New Roman"/>
          <w:vanish/>
          <w:color w:val="231F20"/>
          <w:sz w:val="24"/>
          <w:szCs w:val="24"/>
          <w:lang w:val="sr-Cyrl-BA"/>
        </w:rPr>
        <w:pgNum/>
      </w:r>
      <w:r w:rsidRPr="001D2744">
        <w:rPr>
          <w:rFonts w:ascii="Times New Roman" w:eastAsia="Times New Roman" w:hAnsi="Times New Roman"/>
          <w:vanish/>
          <w:color w:val="231F20"/>
          <w:sz w:val="24"/>
          <w:szCs w:val="24"/>
          <w:lang w:val="sr-Cyrl-BA"/>
        </w:rPr>
        <w:pgNum/>
      </w:r>
      <w:r w:rsidRPr="001D2744">
        <w:rPr>
          <w:rFonts w:ascii="Times New Roman" w:eastAsia="Times New Roman" w:hAnsi="Times New Roman"/>
          <w:vanish/>
          <w:color w:val="231F20"/>
          <w:sz w:val="24"/>
          <w:szCs w:val="24"/>
          <w:lang w:val="sr-Cyrl-BA"/>
        </w:rPr>
        <w:pgNum/>
      </w:r>
      <w:r w:rsidRPr="001D2744">
        <w:rPr>
          <w:rFonts w:ascii="Times New Roman" w:eastAsia="Times New Roman" w:hAnsi="Times New Roman"/>
          <w:vanish/>
          <w:color w:val="231F20"/>
          <w:sz w:val="24"/>
          <w:szCs w:val="24"/>
          <w:lang w:val="sr-Cyrl-BA"/>
        </w:rPr>
        <w:pgNum/>
      </w:r>
      <w:r w:rsidRPr="001D2744">
        <w:rPr>
          <w:rFonts w:ascii="Times New Roman" w:eastAsia="Times New Roman" w:hAnsi="Times New Roman"/>
          <w:vanish/>
          <w:color w:val="231F20"/>
          <w:sz w:val="24"/>
          <w:szCs w:val="24"/>
          <w:lang w:val="sr-Cyrl-BA"/>
        </w:rPr>
        <w:pgNum/>
      </w:r>
      <w:r w:rsidRPr="001D2744">
        <w:rPr>
          <w:rFonts w:ascii="Times New Roman" w:eastAsia="Times New Roman" w:hAnsi="Times New Roman"/>
          <w:vanish/>
          <w:color w:val="231F20"/>
          <w:sz w:val="24"/>
          <w:szCs w:val="24"/>
          <w:lang w:val="sr-Cyrl-BA"/>
        </w:rPr>
        <w:pgNum/>
      </w:r>
      <w:r w:rsidRPr="001D2744">
        <w:rPr>
          <w:rFonts w:ascii="Times New Roman" w:eastAsia="Times New Roman" w:hAnsi="Times New Roman"/>
          <w:vanish/>
          <w:color w:val="231F20"/>
          <w:sz w:val="24"/>
          <w:szCs w:val="24"/>
          <w:lang w:val="sr-Cyrl-BA"/>
        </w:rPr>
        <w:pgNum/>
      </w:r>
      <w:r w:rsidRPr="001D2744">
        <w:rPr>
          <w:rFonts w:ascii="Times New Roman" w:eastAsia="Times New Roman" w:hAnsi="Times New Roman"/>
          <w:vanish/>
          <w:color w:val="231F20"/>
          <w:sz w:val="24"/>
          <w:szCs w:val="24"/>
          <w:lang w:val="sr-Cyrl-BA"/>
        </w:rPr>
        <w:pgNum/>
      </w:r>
      <w:r w:rsidRPr="001D2744">
        <w:rPr>
          <w:rFonts w:ascii="Times New Roman" w:eastAsia="Times New Roman" w:hAnsi="Times New Roman"/>
          <w:vanish/>
          <w:color w:val="231F20"/>
          <w:sz w:val="24"/>
          <w:szCs w:val="24"/>
          <w:lang w:val="sr-Cyrl-BA"/>
        </w:rPr>
        <w:pgNum/>
      </w:r>
      <w:r w:rsidRPr="001D2744">
        <w:rPr>
          <w:rFonts w:ascii="Times New Roman" w:eastAsia="Times New Roman" w:hAnsi="Times New Roman"/>
          <w:vanish/>
          <w:color w:val="231F20"/>
          <w:sz w:val="24"/>
          <w:szCs w:val="24"/>
          <w:lang w:val="sr-Cyrl-BA"/>
        </w:rPr>
        <w:pgNum/>
      </w:r>
      <w:r w:rsidRPr="001D2744">
        <w:rPr>
          <w:rFonts w:ascii="Times New Roman" w:eastAsia="Times New Roman" w:hAnsi="Times New Roman"/>
          <w:vanish/>
          <w:color w:val="231F20"/>
          <w:sz w:val="24"/>
          <w:szCs w:val="24"/>
          <w:lang w:val="sr-Cyrl-BA"/>
        </w:rPr>
        <w:pgNum/>
      </w:r>
      <w:r w:rsidRPr="001D2744">
        <w:rPr>
          <w:rFonts w:ascii="Times New Roman" w:eastAsia="Times New Roman" w:hAnsi="Times New Roman"/>
          <w:vanish/>
          <w:color w:val="231F20"/>
          <w:sz w:val="24"/>
          <w:szCs w:val="24"/>
          <w:lang w:val="sr-Cyrl-BA"/>
        </w:rPr>
        <w:pgNum/>
      </w:r>
      <w:r w:rsidRPr="001D2744">
        <w:rPr>
          <w:rFonts w:ascii="Times New Roman" w:eastAsia="Times New Roman" w:hAnsi="Times New Roman"/>
          <w:vanish/>
          <w:color w:val="231F20"/>
          <w:sz w:val="24"/>
          <w:szCs w:val="24"/>
          <w:lang w:val="sr-Cyrl-BA"/>
        </w:rPr>
        <w:pgNum/>
      </w:r>
      <w:r w:rsidRPr="001D2744">
        <w:rPr>
          <w:rFonts w:ascii="Times New Roman" w:eastAsia="Times New Roman" w:hAnsi="Times New Roman"/>
          <w:vanish/>
          <w:color w:val="231F20"/>
          <w:sz w:val="24"/>
          <w:szCs w:val="24"/>
          <w:lang w:val="sr-Cyrl-BA"/>
        </w:rPr>
        <w:pgNum/>
      </w:r>
      <w:r w:rsidRPr="001D2744">
        <w:rPr>
          <w:rFonts w:ascii="Times New Roman" w:eastAsia="Times New Roman" w:hAnsi="Times New Roman"/>
          <w:vanish/>
          <w:color w:val="231F20"/>
          <w:sz w:val="24"/>
          <w:szCs w:val="24"/>
          <w:lang w:val="sr-Cyrl-BA"/>
        </w:rPr>
        <w:pgNum/>
      </w:r>
      <w:r w:rsidRPr="001D2744">
        <w:rPr>
          <w:rFonts w:ascii="Times New Roman" w:eastAsia="Times New Roman" w:hAnsi="Times New Roman"/>
          <w:vanish/>
          <w:color w:val="231F20"/>
          <w:sz w:val="24"/>
          <w:szCs w:val="24"/>
          <w:lang w:val="sr-Cyrl-BA"/>
        </w:rPr>
        <w:pgNum/>
      </w:r>
      <w:r w:rsidRPr="001D2744">
        <w:rPr>
          <w:rFonts w:ascii="Times New Roman" w:eastAsia="Times New Roman" w:hAnsi="Times New Roman"/>
          <w:vanish/>
          <w:color w:val="231F20"/>
          <w:sz w:val="24"/>
          <w:szCs w:val="24"/>
          <w:lang w:val="sr-Cyrl-BA"/>
        </w:rPr>
        <w:pgNum/>
      </w:r>
      <w:r w:rsidRPr="001D2744">
        <w:rPr>
          <w:rFonts w:ascii="Times New Roman" w:eastAsia="Times New Roman" w:hAnsi="Times New Roman"/>
          <w:vanish/>
          <w:color w:val="231F20"/>
          <w:sz w:val="24"/>
          <w:szCs w:val="24"/>
          <w:lang w:val="sr-Cyrl-BA"/>
        </w:rPr>
        <w:pgNum/>
      </w:r>
      <w:r w:rsidRPr="001D2744">
        <w:rPr>
          <w:rFonts w:ascii="Times New Roman" w:eastAsia="Times New Roman" w:hAnsi="Times New Roman"/>
          <w:vanish/>
          <w:color w:val="231F20"/>
          <w:sz w:val="24"/>
          <w:szCs w:val="24"/>
          <w:lang w:val="sr-Cyrl-BA"/>
        </w:rPr>
        <w:pgNum/>
      </w:r>
      <w:r w:rsidRPr="001D2744">
        <w:rPr>
          <w:rFonts w:ascii="Times New Roman" w:eastAsia="Times New Roman" w:hAnsi="Times New Roman"/>
          <w:vanish/>
          <w:color w:val="231F20"/>
          <w:sz w:val="24"/>
          <w:szCs w:val="24"/>
          <w:lang w:val="sr-Cyrl-BA"/>
        </w:rPr>
        <w:pgNum/>
      </w:r>
      <w:r w:rsidRPr="001D2744">
        <w:rPr>
          <w:rFonts w:ascii="Times New Roman" w:eastAsia="Times New Roman" w:hAnsi="Times New Roman"/>
          <w:vanish/>
          <w:color w:val="231F20"/>
          <w:sz w:val="24"/>
          <w:szCs w:val="24"/>
          <w:lang w:val="sr-Cyrl-BA"/>
        </w:rPr>
        <w:pgNum/>
      </w:r>
      <w:r w:rsidRPr="001D2744">
        <w:rPr>
          <w:rFonts w:ascii="Times New Roman" w:eastAsia="Times New Roman" w:hAnsi="Times New Roman"/>
          <w:vanish/>
          <w:color w:val="231F20"/>
          <w:sz w:val="24"/>
          <w:szCs w:val="24"/>
          <w:lang w:val="sr-Cyrl-BA"/>
        </w:rPr>
        <w:pgNum/>
      </w:r>
      <w:r w:rsidRPr="001D2744">
        <w:rPr>
          <w:rFonts w:ascii="Times New Roman" w:eastAsia="Times New Roman" w:hAnsi="Times New Roman"/>
          <w:vanish/>
          <w:color w:val="231F20"/>
          <w:sz w:val="24"/>
          <w:szCs w:val="24"/>
          <w:lang w:val="sr-Cyrl-BA"/>
        </w:rPr>
        <w:pgNum/>
      </w:r>
      <w:r w:rsidRPr="001D2744">
        <w:rPr>
          <w:rFonts w:ascii="Times New Roman" w:eastAsia="Times New Roman" w:hAnsi="Times New Roman"/>
          <w:vanish/>
          <w:color w:val="231F20"/>
          <w:sz w:val="24"/>
          <w:szCs w:val="24"/>
          <w:lang w:val="sr-Cyrl-BA"/>
        </w:rPr>
        <w:pgNum/>
      </w:r>
      <w:r w:rsidRPr="001D2744">
        <w:rPr>
          <w:rFonts w:ascii="Times New Roman" w:eastAsia="Times New Roman" w:hAnsi="Times New Roman"/>
          <w:vanish/>
          <w:color w:val="231F20"/>
          <w:sz w:val="24"/>
          <w:szCs w:val="24"/>
          <w:lang w:val="sr-Cyrl-BA"/>
        </w:rPr>
        <w:pgNum/>
      </w:r>
      <w:r w:rsidRPr="001D2744">
        <w:rPr>
          <w:rFonts w:ascii="Times New Roman" w:eastAsia="Times New Roman" w:hAnsi="Times New Roman"/>
          <w:vanish/>
          <w:color w:val="231F20"/>
          <w:sz w:val="24"/>
          <w:szCs w:val="24"/>
          <w:lang w:val="sr-Cyrl-BA"/>
        </w:rPr>
        <w:pgNum/>
      </w:r>
      <w:r w:rsidRPr="001D2744">
        <w:rPr>
          <w:rFonts w:ascii="Times New Roman" w:eastAsia="Times New Roman" w:hAnsi="Times New Roman"/>
          <w:vanish/>
          <w:color w:val="231F20"/>
          <w:sz w:val="24"/>
          <w:szCs w:val="24"/>
          <w:lang w:val="sr-Cyrl-BA"/>
        </w:rPr>
        <w:pgNum/>
      </w:r>
      <w:r w:rsidRPr="001D2744">
        <w:rPr>
          <w:rFonts w:ascii="Times New Roman" w:eastAsia="Times New Roman" w:hAnsi="Times New Roman"/>
          <w:vanish/>
          <w:color w:val="231F20"/>
          <w:sz w:val="24"/>
          <w:szCs w:val="24"/>
          <w:lang w:val="sr-Cyrl-BA"/>
        </w:rPr>
        <w:pgNum/>
      </w:r>
      <w:r w:rsidRPr="001D2744">
        <w:rPr>
          <w:rFonts w:ascii="Times New Roman" w:eastAsia="Times New Roman" w:hAnsi="Times New Roman"/>
          <w:vanish/>
          <w:color w:val="231F20"/>
          <w:sz w:val="24"/>
          <w:szCs w:val="24"/>
          <w:lang w:val="sr-Cyrl-BA"/>
        </w:rPr>
        <w:pgNum/>
      </w:r>
      <w:r w:rsidRPr="001D2744">
        <w:rPr>
          <w:rFonts w:ascii="Times New Roman" w:eastAsia="Times New Roman" w:hAnsi="Times New Roman"/>
          <w:vanish/>
          <w:color w:val="231F20"/>
          <w:sz w:val="24"/>
          <w:szCs w:val="24"/>
          <w:lang w:val="sr-Cyrl-BA"/>
        </w:rPr>
        <w:pgNum/>
      </w:r>
      <w:r w:rsidRPr="001D2744">
        <w:rPr>
          <w:rFonts w:ascii="Times New Roman" w:eastAsia="Times New Roman" w:hAnsi="Times New Roman"/>
          <w:vanish/>
          <w:color w:val="231F20"/>
          <w:sz w:val="24"/>
          <w:szCs w:val="24"/>
          <w:lang w:val="sr-Cyrl-BA"/>
        </w:rPr>
        <w:pgNum/>
      </w:r>
      <w:r w:rsidRPr="001D2744">
        <w:rPr>
          <w:rFonts w:ascii="Times New Roman" w:eastAsia="Times New Roman" w:hAnsi="Times New Roman"/>
          <w:vanish/>
          <w:color w:val="231F20"/>
          <w:sz w:val="24"/>
          <w:szCs w:val="24"/>
          <w:lang w:val="sr-Cyrl-BA"/>
        </w:rPr>
        <w:pgNum/>
      </w:r>
      <w:r w:rsidRPr="001D2744">
        <w:rPr>
          <w:rFonts w:ascii="Times New Roman" w:eastAsia="Times New Roman" w:hAnsi="Times New Roman"/>
          <w:vanish/>
          <w:color w:val="231F20"/>
          <w:sz w:val="24"/>
          <w:szCs w:val="24"/>
          <w:lang w:val="sr-Cyrl-BA"/>
        </w:rPr>
        <w:pgNum/>
      </w:r>
      <w:r w:rsidRPr="001D2744">
        <w:rPr>
          <w:rFonts w:ascii="Times New Roman" w:eastAsia="Times New Roman" w:hAnsi="Times New Roman"/>
          <w:vanish/>
          <w:color w:val="231F20"/>
          <w:sz w:val="24"/>
          <w:szCs w:val="24"/>
          <w:lang w:val="sr-Cyrl-BA"/>
        </w:rPr>
        <w:pgNum/>
      </w:r>
      <w:r w:rsidRPr="001D2744">
        <w:rPr>
          <w:rFonts w:ascii="Times New Roman" w:eastAsia="Times New Roman" w:hAnsi="Times New Roman"/>
          <w:vanish/>
          <w:color w:val="231F20"/>
          <w:sz w:val="24"/>
          <w:szCs w:val="24"/>
          <w:lang w:val="sr-Cyrl-BA"/>
        </w:rPr>
        <w:pgNum/>
      </w:r>
      <w:r w:rsidRPr="001D2744">
        <w:rPr>
          <w:rFonts w:ascii="Times New Roman" w:eastAsia="Times New Roman" w:hAnsi="Times New Roman"/>
          <w:vanish/>
          <w:color w:val="231F20"/>
          <w:sz w:val="24"/>
          <w:szCs w:val="24"/>
          <w:lang w:val="sr-Cyrl-BA"/>
        </w:rPr>
        <w:pgNum/>
      </w:r>
      <w:r w:rsidRPr="001D2744">
        <w:rPr>
          <w:rFonts w:ascii="Times New Roman" w:eastAsia="Times New Roman" w:hAnsi="Times New Roman"/>
          <w:vanish/>
          <w:color w:val="231F20"/>
          <w:sz w:val="24"/>
          <w:szCs w:val="24"/>
          <w:lang w:val="sr-Cyrl-BA"/>
        </w:rPr>
        <w:pgNum/>
      </w:r>
      <w:r w:rsidRPr="001D2744">
        <w:rPr>
          <w:rFonts w:ascii="Times New Roman" w:eastAsia="Times New Roman" w:hAnsi="Times New Roman"/>
          <w:vanish/>
          <w:color w:val="231F20"/>
          <w:sz w:val="24"/>
          <w:szCs w:val="24"/>
          <w:lang w:val="sr-Cyrl-BA"/>
        </w:rPr>
        <w:pgNum/>
      </w:r>
      <w:r w:rsidRPr="001D2744">
        <w:rPr>
          <w:rFonts w:ascii="Times New Roman" w:eastAsia="Times New Roman" w:hAnsi="Times New Roman"/>
          <w:vanish/>
          <w:color w:val="231F20"/>
          <w:sz w:val="24"/>
          <w:szCs w:val="24"/>
          <w:lang w:val="sr-Cyrl-BA"/>
        </w:rPr>
        <w:pgNum/>
      </w:r>
      <w:r w:rsidRPr="001D2744">
        <w:rPr>
          <w:rFonts w:ascii="Times New Roman" w:eastAsia="Times New Roman" w:hAnsi="Times New Roman"/>
          <w:vanish/>
          <w:color w:val="231F20"/>
          <w:sz w:val="24"/>
          <w:szCs w:val="24"/>
          <w:lang w:val="sr-Cyrl-BA"/>
        </w:rPr>
        <w:pgNum/>
      </w:r>
      <w:r w:rsidRPr="001D2744">
        <w:rPr>
          <w:rFonts w:ascii="Times New Roman" w:eastAsia="Times New Roman" w:hAnsi="Times New Roman"/>
          <w:vanish/>
          <w:color w:val="231F20"/>
          <w:sz w:val="24"/>
          <w:szCs w:val="24"/>
          <w:lang w:val="sr-Cyrl-BA"/>
        </w:rPr>
        <w:pgNum/>
      </w:r>
      <w:r w:rsidRPr="001D2744">
        <w:rPr>
          <w:rFonts w:ascii="Times New Roman" w:eastAsia="Times New Roman" w:hAnsi="Times New Roman"/>
          <w:vanish/>
          <w:color w:val="231F20"/>
          <w:sz w:val="24"/>
          <w:szCs w:val="24"/>
          <w:lang w:val="sr-Cyrl-BA"/>
        </w:rPr>
        <w:pgNum/>
      </w:r>
      <w:r w:rsidRPr="001D2744">
        <w:rPr>
          <w:rFonts w:ascii="Times New Roman" w:eastAsia="Times New Roman" w:hAnsi="Times New Roman"/>
          <w:vanish/>
          <w:color w:val="231F20"/>
          <w:sz w:val="24"/>
          <w:szCs w:val="24"/>
          <w:lang w:val="sr-Cyrl-BA"/>
        </w:rPr>
        <w:pgNum/>
      </w:r>
      <w:r w:rsidRPr="001D2744">
        <w:rPr>
          <w:rFonts w:ascii="Times New Roman" w:eastAsia="Times New Roman" w:hAnsi="Times New Roman"/>
          <w:vanish/>
          <w:color w:val="231F20"/>
          <w:sz w:val="24"/>
          <w:szCs w:val="24"/>
          <w:lang w:val="sr-Cyrl-BA"/>
        </w:rPr>
        <w:pgNum/>
      </w:r>
      <w:r w:rsidRPr="001D2744">
        <w:rPr>
          <w:rFonts w:ascii="Times New Roman" w:eastAsia="Times New Roman" w:hAnsi="Times New Roman"/>
          <w:vanish/>
          <w:color w:val="231F20"/>
          <w:sz w:val="24"/>
          <w:szCs w:val="24"/>
          <w:lang w:val="sr-Cyrl-BA"/>
        </w:rPr>
        <w:pgNum/>
      </w:r>
      <w:r w:rsidRPr="001D2744">
        <w:rPr>
          <w:rFonts w:ascii="Times New Roman" w:eastAsia="Times New Roman" w:hAnsi="Times New Roman"/>
          <w:vanish/>
          <w:color w:val="231F20"/>
          <w:sz w:val="24"/>
          <w:szCs w:val="24"/>
          <w:lang w:val="sr-Cyrl-BA"/>
        </w:rPr>
        <w:pgNum/>
      </w:r>
      <w:r w:rsidRPr="001D2744">
        <w:rPr>
          <w:rFonts w:ascii="Times New Roman" w:eastAsia="Times New Roman" w:hAnsi="Times New Roman"/>
          <w:vanish/>
          <w:color w:val="231F20"/>
          <w:sz w:val="24"/>
          <w:szCs w:val="24"/>
          <w:lang w:val="sr-Cyrl-BA"/>
        </w:rPr>
        <w:pgNum/>
      </w:r>
      <w:r w:rsidRPr="001D2744">
        <w:rPr>
          <w:rFonts w:ascii="Times New Roman" w:eastAsia="Times New Roman" w:hAnsi="Times New Roman"/>
          <w:vanish/>
          <w:color w:val="231F20"/>
          <w:sz w:val="24"/>
          <w:szCs w:val="24"/>
          <w:lang w:val="sr-Cyrl-BA"/>
        </w:rPr>
        <w:pgNum/>
      </w:r>
      <w:r w:rsidRPr="001D2744">
        <w:rPr>
          <w:rFonts w:ascii="Times New Roman" w:eastAsia="Times New Roman" w:hAnsi="Times New Roman"/>
          <w:vanish/>
          <w:color w:val="231F20"/>
          <w:sz w:val="24"/>
          <w:szCs w:val="24"/>
          <w:lang w:val="sr-Cyrl-BA"/>
        </w:rPr>
        <w:pgNum/>
      </w:r>
      <w:r w:rsidRPr="001D2744">
        <w:rPr>
          <w:rFonts w:ascii="Times New Roman" w:eastAsia="Times New Roman" w:hAnsi="Times New Roman"/>
          <w:vanish/>
          <w:color w:val="231F20"/>
          <w:sz w:val="24"/>
          <w:szCs w:val="24"/>
          <w:lang w:val="sr-Cyrl-BA"/>
        </w:rPr>
        <w:pgNum/>
      </w:r>
      <w:r w:rsidRPr="001D2744">
        <w:rPr>
          <w:rFonts w:ascii="Times New Roman" w:eastAsia="Times New Roman" w:hAnsi="Times New Roman"/>
          <w:vanish/>
          <w:color w:val="231F20"/>
          <w:sz w:val="24"/>
          <w:szCs w:val="24"/>
          <w:lang w:val="sr-Cyrl-BA"/>
        </w:rPr>
        <w:pgNum/>
      </w:r>
      <w:r w:rsidRPr="001D2744">
        <w:rPr>
          <w:rFonts w:ascii="Times New Roman" w:eastAsia="Times New Roman" w:hAnsi="Times New Roman"/>
          <w:vanish/>
          <w:color w:val="231F20"/>
          <w:sz w:val="24"/>
          <w:szCs w:val="24"/>
          <w:lang w:val="sr-Cyrl-BA"/>
        </w:rPr>
        <w:pgNum/>
      </w:r>
      <w:r w:rsidRPr="001D2744">
        <w:rPr>
          <w:rFonts w:ascii="Times New Roman" w:eastAsia="Times New Roman" w:hAnsi="Times New Roman"/>
          <w:vanish/>
          <w:color w:val="231F20"/>
          <w:sz w:val="24"/>
          <w:szCs w:val="24"/>
          <w:lang w:val="sr-Cyrl-BA"/>
        </w:rPr>
        <w:pgNum/>
      </w:r>
      <w:r w:rsidRPr="001D2744">
        <w:rPr>
          <w:rFonts w:ascii="Times New Roman" w:eastAsia="Times New Roman" w:hAnsi="Times New Roman"/>
          <w:vanish/>
          <w:color w:val="231F20"/>
          <w:sz w:val="24"/>
          <w:szCs w:val="24"/>
          <w:lang w:val="sr-Cyrl-BA"/>
        </w:rPr>
        <w:pgNum/>
      </w:r>
      <w:r w:rsidRPr="001D2744">
        <w:rPr>
          <w:rFonts w:ascii="Times New Roman" w:eastAsia="Times New Roman" w:hAnsi="Times New Roman"/>
          <w:vanish/>
          <w:color w:val="231F20"/>
          <w:sz w:val="24"/>
          <w:szCs w:val="24"/>
          <w:lang w:val="sr-Cyrl-BA"/>
        </w:rPr>
        <w:pgNum/>
      </w:r>
      <w:r w:rsidRPr="001D2744">
        <w:rPr>
          <w:rFonts w:ascii="Times New Roman" w:eastAsia="Times New Roman" w:hAnsi="Times New Roman"/>
          <w:vanish/>
          <w:color w:val="231F20"/>
          <w:sz w:val="24"/>
          <w:szCs w:val="24"/>
          <w:lang w:val="sr-Cyrl-BA"/>
        </w:rPr>
        <w:pgNum/>
      </w:r>
      <w:r w:rsidRPr="001D2744">
        <w:rPr>
          <w:rFonts w:ascii="Times New Roman" w:eastAsia="Times New Roman" w:hAnsi="Times New Roman"/>
          <w:vanish/>
          <w:color w:val="231F20"/>
          <w:sz w:val="24"/>
          <w:szCs w:val="24"/>
          <w:lang w:val="sr-Cyrl-BA"/>
        </w:rPr>
        <w:pgNum/>
      </w:r>
      <w:r w:rsidRPr="001D2744">
        <w:rPr>
          <w:rFonts w:ascii="Times New Roman" w:eastAsia="Times New Roman" w:hAnsi="Times New Roman"/>
          <w:vanish/>
          <w:color w:val="231F20"/>
          <w:sz w:val="24"/>
          <w:szCs w:val="24"/>
          <w:lang w:val="sr-Cyrl-BA"/>
        </w:rPr>
        <w:pgNum/>
      </w:r>
      <w:r w:rsidRPr="001D2744">
        <w:rPr>
          <w:rFonts w:ascii="Times New Roman" w:eastAsia="Times New Roman" w:hAnsi="Times New Roman"/>
          <w:vanish/>
          <w:color w:val="231F20"/>
          <w:sz w:val="24"/>
          <w:szCs w:val="24"/>
          <w:lang w:val="sr-Cyrl-BA"/>
        </w:rPr>
        <w:pgNum/>
      </w:r>
      <w:r w:rsidRPr="001D2744">
        <w:rPr>
          <w:rFonts w:ascii="Times New Roman" w:eastAsia="Times New Roman" w:hAnsi="Times New Roman"/>
          <w:vanish/>
          <w:color w:val="231F20"/>
          <w:sz w:val="24"/>
          <w:szCs w:val="24"/>
          <w:lang w:val="sr-Cyrl-BA"/>
        </w:rPr>
        <w:pgNum/>
      </w:r>
      <w:r w:rsidRPr="001D2744">
        <w:rPr>
          <w:rFonts w:ascii="Times New Roman" w:eastAsia="Times New Roman" w:hAnsi="Times New Roman"/>
          <w:vanish/>
          <w:color w:val="231F20"/>
          <w:sz w:val="24"/>
          <w:szCs w:val="24"/>
          <w:lang w:val="sr-Cyrl-BA"/>
        </w:rPr>
        <w:pgNum/>
      </w:r>
      <w:r w:rsidRPr="001D2744">
        <w:rPr>
          <w:rFonts w:ascii="Times New Roman" w:eastAsia="Times New Roman" w:hAnsi="Times New Roman"/>
          <w:vanish/>
          <w:color w:val="231F20"/>
          <w:sz w:val="24"/>
          <w:szCs w:val="24"/>
          <w:lang w:val="sr-Cyrl-BA"/>
        </w:rPr>
        <w:pgNum/>
      </w:r>
      <w:r w:rsidRPr="001D2744">
        <w:rPr>
          <w:rFonts w:ascii="Times New Roman" w:eastAsia="Times New Roman" w:hAnsi="Times New Roman"/>
          <w:vanish/>
          <w:color w:val="231F20"/>
          <w:sz w:val="24"/>
          <w:szCs w:val="24"/>
          <w:lang w:val="sr-Cyrl-BA"/>
        </w:rPr>
        <w:pgNum/>
      </w:r>
      <w:r w:rsidRPr="001D2744">
        <w:rPr>
          <w:rFonts w:ascii="Times New Roman" w:eastAsia="Times New Roman" w:hAnsi="Times New Roman"/>
          <w:vanish/>
          <w:color w:val="231F20"/>
          <w:sz w:val="24"/>
          <w:szCs w:val="24"/>
          <w:lang w:val="sr-Cyrl-BA"/>
        </w:rPr>
        <w:pgNum/>
      </w:r>
      <w:r w:rsidRPr="001D2744">
        <w:rPr>
          <w:rFonts w:ascii="Times New Roman" w:eastAsia="Times New Roman" w:hAnsi="Times New Roman"/>
          <w:vanish/>
          <w:color w:val="231F20"/>
          <w:sz w:val="24"/>
          <w:szCs w:val="24"/>
          <w:lang w:val="sr-Cyrl-BA"/>
        </w:rPr>
        <w:pgNum/>
      </w:r>
      <w:r w:rsidRPr="001D2744">
        <w:rPr>
          <w:rFonts w:ascii="Times New Roman" w:eastAsia="Times New Roman" w:hAnsi="Times New Roman"/>
          <w:vanish/>
          <w:color w:val="231F20"/>
          <w:sz w:val="24"/>
          <w:szCs w:val="24"/>
          <w:lang w:val="sr-Cyrl-BA"/>
        </w:rPr>
        <w:pgNum/>
      </w:r>
      <w:r w:rsidRPr="001D2744">
        <w:rPr>
          <w:rFonts w:ascii="Times New Roman" w:eastAsia="Times New Roman" w:hAnsi="Times New Roman"/>
          <w:vanish/>
          <w:color w:val="231F20"/>
          <w:sz w:val="24"/>
          <w:szCs w:val="24"/>
          <w:lang w:val="sr-Cyrl-BA"/>
        </w:rPr>
        <w:pgNum/>
      </w:r>
      <w:r w:rsidRPr="001D2744">
        <w:rPr>
          <w:rFonts w:ascii="Times New Roman" w:eastAsia="Times New Roman" w:hAnsi="Times New Roman"/>
          <w:vanish/>
          <w:color w:val="231F20"/>
          <w:sz w:val="24"/>
          <w:szCs w:val="24"/>
          <w:lang w:val="sr-Cyrl-BA"/>
        </w:rPr>
        <w:pgNum/>
      </w:r>
      <w:r w:rsidRPr="001D2744">
        <w:rPr>
          <w:rFonts w:ascii="Times New Roman" w:eastAsia="Times New Roman" w:hAnsi="Times New Roman"/>
          <w:vanish/>
          <w:color w:val="231F20"/>
          <w:sz w:val="24"/>
          <w:szCs w:val="24"/>
          <w:lang w:val="sr-Cyrl-BA"/>
        </w:rPr>
        <w:pgNum/>
      </w:r>
      <w:r w:rsidRPr="001D2744">
        <w:rPr>
          <w:rFonts w:ascii="Times New Roman" w:eastAsia="Times New Roman" w:hAnsi="Times New Roman"/>
          <w:vanish/>
          <w:color w:val="231F20"/>
          <w:sz w:val="24"/>
          <w:szCs w:val="24"/>
          <w:lang w:val="sr-Cyrl-BA"/>
        </w:rPr>
        <w:pgNum/>
      </w:r>
      <w:r w:rsidRPr="001D2744">
        <w:rPr>
          <w:rFonts w:ascii="Times New Roman" w:eastAsia="Times New Roman" w:hAnsi="Times New Roman"/>
          <w:vanish/>
          <w:color w:val="231F20"/>
          <w:sz w:val="24"/>
          <w:szCs w:val="24"/>
          <w:lang w:val="sr-Cyrl-BA"/>
        </w:rPr>
        <w:pgNum/>
      </w:r>
      <w:r w:rsidRPr="001D2744">
        <w:rPr>
          <w:rFonts w:ascii="Times New Roman" w:eastAsia="Times New Roman" w:hAnsi="Times New Roman"/>
          <w:vanish/>
          <w:color w:val="231F20"/>
          <w:sz w:val="24"/>
          <w:szCs w:val="24"/>
          <w:lang w:val="sr-Cyrl-BA"/>
        </w:rPr>
        <w:pgNum/>
      </w:r>
      <w:r w:rsidRPr="001D2744">
        <w:rPr>
          <w:rFonts w:ascii="Times New Roman" w:eastAsia="Times New Roman" w:hAnsi="Times New Roman"/>
          <w:vanish/>
          <w:color w:val="231F20"/>
          <w:sz w:val="24"/>
          <w:szCs w:val="24"/>
          <w:lang w:val="sr-Cyrl-BA"/>
        </w:rPr>
        <w:pgNum/>
      </w:r>
      <w:r w:rsidRPr="001D2744">
        <w:rPr>
          <w:rFonts w:ascii="Times New Roman" w:eastAsia="Times New Roman" w:hAnsi="Times New Roman"/>
          <w:vanish/>
          <w:color w:val="231F20"/>
          <w:sz w:val="24"/>
          <w:szCs w:val="24"/>
          <w:lang w:val="sr-Cyrl-BA"/>
        </w:rPr>
        <w:pgNum/>
      </w:r>
      <w:r w:rsidRPr="001D2744">
        <w:rPr>
          <w:rFonts w:ascii="Times New Roman" w:eastAsia="Times New Roman" w:hAnsi="Times New Roman"/>
          <w:vanish/>
          <w:color w:val="231F20"/>
          <w:sz w:val="24"/>
          <w:szCs w:val="24"/>
          <w:lang w:val="sr-Cyrl-BA"/>
        </w:rPr>
        <w:pgNum/>
      </w:r>
      <w:r w:rsidRPr="001D2744">
        <w:rPr>
          <w:rFonts w:ascii="Times New Roman" w:eastAsia="Times New Roman" w:hAnsi="Times New Roman"/>
          <w:vanish/>
          <w:color w:val="231F20"/>
          <w:sz w:val="24"/>
          <w:szCs w:val="24"/>
          <w:lang w:val="sr-Cyrl-BA"/>
        </w:rPr>
        <w:pgNum/>
      </w:r>
      <w:r w:rsidRPr="001D2744">
        <w:rPr>
          <w:rFonts w:ascii="Times New Roman" w:eastAsia="Times New Roman" w:hAnsi="Times New Roman"/>
          <w:vanish/>
          <w:color w:val="231F20"/>
          <w:sz w:val="24"/>
          <w:szCs w:val="24"/>
          <w:lang w:val="sr-Cyrl-BA"/>
        </w:rPr>
        <w:pgNum/>
      </w:r>
      <w:r w:rsidRPr="001D2744">
        <w:rPr>
          <w:rFonts w:ascii="Times New Roman" w:eastAsia="Times New Roman" w:hAnsi="Times New Roman"/>
          <w:vanish/>
          <w:color w:val="231F20"/>
          <w:sz w:val="24"/>
          <w:szCs w:val="24"/>
          <w:lang w:val="sr-Cyrl-BA"/>
        </w:rPr>
        <w:pgNum/>
      </w:r>
      <w:r w:rsidRPr="001D2744">
        <w:rPr>
          <w:rFonts w:ascii="Times New Roman" w:eastAsia="Times New Roman" w:hAnsi="Times New Roman"/>
          <w:vanish/>
          <w:color w:val="231F20"/>
          <w:sz w:val="24"/>
          <w:szCs w:val="24"/>
          <w:lang w:val="sr-Cyrl-BA"/>
        </w:rPr>
        <w:pgNum/>
      </w:r>
      <w:r w:rsidRPr="001D2744">
        <w:rPr>
          <w:rFonts w:ascii="Times New Roman" w:eastAsia="Times New Roman" w:hAnsi="Times New Roman"/>
          <w:vanish/>
          <w:color w:val="231F20"/>
          <w:sz w:val="24"/>
          <w:szCs w:val="24"/>
          <w:lang w:val="sr-Cyrl-BA"/>
        </w:rPr>
        <w:pgNum/>
      </w:r>
      <w:r w:rsidRPr="001D2744">
        <w:rPr>
          <w:rFonts w:ascii="Times New Roman" w:eastAsia="Times New Roman" w:hAnsi="Times New Roman"/>
          <w:vanish/>
          <w:color w:val="231F20"/>
          <w:sz w:val="24"/>
          <w:szCs w:val="24"/>
          <w:lang w:val="sr-Cyrl-BA"/>
        </w:rPr>
        <w:pgNum/>
      </w:r>
      <w:r w:rsidRPr="001D2744">
        <w:rPr>
          <w:rFonts w:ascii="Times New Roman" w:eastAsia="Times New Roman" w:hAnsi="Times New Roman"/>
          <w:vanish/>
          <w:color w:val="231F20"/>
          <w:sz w:val="24"/>
          <w:szCs w:val="24"/>
          <w:lang w:val="sr-Cyrl-BA"/>
        </w:rPr>
        <w:pgNum/>
      </w:r>
      <w:r w:rsidR="006B6239" w:rsidRPr="001D2744">
        <w:rPr>
          <w:rFonts w:ascii="Times New Roman" w:eastAsia="Times New Roman" w:hAnsi="Times New Roman"/>
          <w:color w:val="231F20"/>
          <w:sz w:val="24"/>
          <w:szCs w:val="24"/>
          <w:lang w:val="sr-Cyrl-BA"/>
        </w:rPr>
        <w:t>студијски програми</w:t>
      </w:r>
      <w:r w:rsidR="00850613" w:rsidRPr="001D2744">
        <w:rPr>
          <w:rFonts w:ascii="Times New Roman" w:eastAsia="Times New Roman" w:hAnsi="Times New Roman"/>
          <w:color w:val="231F20"/>
          <w:sz w:val="24"/>
          <w:szCs w:val="24"/>
          <w:lang w:val="sr-Cyrl-BA"/>
        </w:rPr>
        <w:t>.</w:t>
      </w:r>
    </w:p>
    <w:p w14:paraId="49770C2D" w14:textId="77777777" w:rsidR="00976B8A" w:rsidRPr="001D2744" w:rsidRDefault="00976B8A" w:rsidP="00604542">
      <w:pPr>
        <w:spacing w:after="0" w:line="240" w:lineRule="auto"/>
        <w:jc w:val="center"/>
        <w:textAlignment w:val="baseline"/>
        <w:rPr>
          <w:rFonts w:ascii="Times New Roman" w:eastAsia="Times New Roman" w:hAnsi="Times New Roman"/>
          <w:color w:val="231F20"/>
          <w:sz w:val="24"/>
          <w:szCs w:val="24"/>
          <w:lang w:val="sr-Cyrl-BA"/>
        </w:rPr>
      </w:pPr>
    </w:p>
    <w:p w14:paraId="771AF4EF" w14:textId="77777777" w:rsidR="006B6239" w:rsidRPr="001D2744" w:rsidRDefault="006B6239" w:rsidP="00604542">
      <w:pPr>
        <w:spacing w:after="0" w:line="240" w:lineRule="auto"/>
        <w:jc w:val="center"/>
        <w:textAlignment w:val="baseline"/>
        <w:rPr>
          <w:rFonts w:ascii="Times New Roman" w:eastAsia="Times New Roman" w:hAnsi="Times New Roman"/>
          <w:color w:val="231F20"/>
          <w:sz w:val="24"/>
          <w:szCs w:val="24"/>
          <w:lang w:val="sr-Cyrl-BA"/>
        </w:rPr>
      </w:pPr>
      <w:r w:rsidRPr="001D2744">
        <w:rPr>
          <w:rFonts w:ascii="Times New Roman" w:eastAsia="Times New Roman" w:hAnsi="Times New Roman"/>
          <w:color w:val="231F20"/>
          <w:sz w:val="24"/>
          <w:szCs w:val="24"/>
          <w:lang w:val="sr-Cyrl-BA"/>
        </w:rPr>
        <w:t xml:space="preserve">Члан </w:t>
      </w:r>
      <w:r w:rsidR="00EA1526" w:rsidRPr="001D2744">
        <w:rPr>
          <w:rFonts w:ascii="Times New Roman" w:eastAsia="Times New Roman" w:hAnsi="Times New Roman"/>
          <w:color w:val="231F20"/>
          <w:sz w:val="24"/>
          <w:szCs w:val="24"/>
          <w:lang w:val="sr-Cyrl-BA"/>
        </w:rPr>
        <w:t>2</w:t>
      </w:r>
      <w:r w:rsidR="00223F7C" w:rsidRPr="001D2744">
        <w:rPr>
          <w:rFonts w:ascii="Times New Roman" w:eastAsia="Times New Roman" w:hAnsi="Times New Roman"/>
          <w:color w:val="231F20"/>
          <w:sz w:val="24"/>
          <w:szCs w:val="24"/>
          <w:lang w:val="sr-Cyrl-BA"/>
        </w:rPr>
        <w:t>4</w:t>
      </w:r>
      <w:r w:rsidRPr="001D2744">
        <w:rPr>
          <w:rFonts w:ascii="Times New Roman" w:eastAsia="Times New Roman" w:hAnsi="Times New Roman"/>
          <w:color w:val="231F20"/>
          <w:sz w:val="24"/>
          <w:szCs w:val="24"/>
          <w:lang w:val="sr-Cyrl-BA"/>
        </w:rPr>
        <w:t>.</w:t>
      </w:r>
    </w:p>
    <w:p w14:paraId="603365D0" w14:textId="77777777" w:rsidR="006B6239" w:rsidRPr="001D2744" w:rsidRDefault="006B6239" w:rsidP="00604542">
      <w:pPr>
        <w:spacing w:after="0" w:line="240" w:lineRule="auto"/>
        <w:jc w:val="center"/>
        <w:textAlignment w:val="baseline"/>
        <w:rPr>
          <w:rFonts w:ascii="Times New Roman" w:eastAsia="Times New Roman" w:hAnsi="Times New Roman"/>
          <w:color w:val="231F20"/>
          <w:sz w:val="24"/>
          <w:szCs w:val="24"/>
          <w:lang w:val="sr-Cyrl-BA"/>
        </w:rPr>
      </w:pPr>
    </w:p>
    <w:p w14:paraId="2ED5D978" w14:textId="41D17333" w:rsidR="006B6239" w:rsidRPr="001D2744" w:rsidRDefault="006B6239" w:rsidP="00481CD0">
      <w:pPr>
        <w:numPr>
          <w:ilvl w:val="0"/>
          <w:numId w:val="28"/>
        </w:numPr>
        <w:tabs>
          <w:tab w:val="left" w:pos="1134"/>
        </w:tabs>
        <w:spacing w:after="0" w:line="240" w:lineRule="auto"/>
        <w:ind w:left="0" w:firstLine="709"/>
        <w:jc w:val="both"/>
        <w:textAlignment w:val="baseline"/>
        <w:rPr>
          <w:rFonts w:ascii="Times New Roman" w:eastAsia="Times New Roman" w:hAnsi="Times New Roman"/>
          <w:color w:val="231F20"/>
          <w:sz w:val="24"/>
          <w:szCs w:val="24"/>
          <w:lang w:val="sr-Cyrl-BA"/>
        </w:rPr>
      </w:pPr>
      <w:r w:rsidRPr="001D2744">
        <w:rPr>
          <w:rFonts w:ascii="Times New Roman" w:eastAsia="Times New Roman" w:hAnsi="Times New Roman"/>
          <w:color w:val="231F20"/>
          <w:sz w:val="24"/>
          <w:szCs w:val="24"/>
          <w:lang w:val="sr-Cyrl-BA"/>
        </w:rPr>
        <w:t>У поступ</w:t>
      </w:r>
      <w:r w:rsidR="003071EE" w:rsidRPr="001D2744">
        <w:rPr>
          <w:rFonts w:ascii="Times New Roman" w:eastAsia="Times New Roman" w:hAnsi="Times New Roman"/>
          <w:color w:val="231F20"/>
          <w:sz w:val="24"/>
          <w:szCs w:val="24"/>
          <w:lang w:val="sr-Cyrl-BA"/>
        </w:rPr>
        <w:t>цима</w:t>
      </w:r>
      <w:r w:rsidRPr="001D2744">
        <w:rPr>
          <w:rFonts w:ascii="Times New Roman" w:eastAsia="Times New Roman" w:hAnsi="Times New Roman"/>
          <w:color w:val="231F20"/>
          <w:sz w:val="24"/>
          <w:szCs w:val="24"/>
          <w:lang w:val="sr-Cyrl-BA"/>
        </w:rPr>
        <w:t xml:space="preserve"> вањског вредновања примјењују се:</w:t>
      </w:r>
    </w:p>
    <w:p w14:paraId="5D04A290" w14:textId="4801DFB4" w:rsidR="006B6239" w:rsidRPr="001D2744" w:rsidRDefault="006B6239" w:rsidP="00481CD0">
      <w:pPr>
        <w:numPr>
          <w:ilvl w:val="1"/>
          <w:numId w:val="28"/>
        </w:numPr>
        <w:tabs>
          <w:tab w:val="left" w:pos="1134"/>
        </w:tabs>
        <w:spacing w:after="0" w:line="240" w:lineRule="auto"/>
        <w:ind w:left="0" w:firstLine="709"/>
        <w:jc w:val="both"/>
        <w:textAlignment w:val="baseline"/>
        <w:rPr>
          <w:rFonts w:ascii="Times New Roman" w:eastAsia="Times New Roman" w:hAnsi="Times New Roman"/>
          <w:color w:val="231F20"/>
          <w:sz w:val="24"/>
          <w:szCs w:val="24"/>
          <w:lang w:val="sr-Cyrl-BA"/>
        </w:rPr>
      </w:pPr>
      <w:r w:rsidRPr="001D2744">
        <w:rPr>
          <w:rFonts w:ascii="Times New Roman" w:eastAsia="Times New Roman" w:hAnsi="Times New Roman"/>
          <w:color w:val="231F20"/>
          <w:sz w:val="24"/>
          <w:szCs w:val="24"/>
          <w:lang w:val="sr-Cyrl-BA"/>
        </w:rPr>
        <w:t xml:space="preserve">Стандарди за почетну акредитацију, </w:t>
      </w:r>
    </w:p>
    <w:p w14:paraId="15DD6394" w14:textId="2D05C126" w:rsidR="006B6239" w:rsidRPr="001D2744" w:rsidRDefault="006B6239" w:rsidP="00481CD0">
      <w:pPr>
        <w:numPr>
          <w:ilvl w:val="1"/>
          <w:numId w:val="28"/>
        </w:numPr>
        <w:tabs>
          <w:tab w:val="left" w:pos="1134"/>
        </w:tabs>
        <w:spacing w:after="0" w:line="240" w:lineRule="auto"/>
        <w:ind w:left="0" w:firstLine="709"/>
        <w:jc w:val="both"/>
        <w:textAlignment w:val="baseline"/>
        <w:rPr>
          <w:rFonts w:ascii="Times New Roman" w:eastAsia="Times New Roman" w:hAnsi="Times New Roman"/>
          <w:color w:val="231F20"/>
          <w:sz w:val="24"/>
          <w:szCs w:val="24"/>
          <w:lang w:val="sr-Cyrl-BA"/>
        </w:rPr>
      </w:pPr>
      <w:r w:rsidRPr="001D2744">
        <w:rPr>
          <w:rFonts w:ascii="Times New Roman" w:eastAsia="Times New Roman" w:hAnsi="Times New Roman"/>
          <w:color w:val="231F20"/>
          <w:sz w:val="24"/>
          <w:szCs w:val="24"/>
          <w:lang w:val="sr-Cyrl-BA"/>
        </w:rPr>
        <w:t>Стандарди за акредитацију високошколских установа</w:t>
      </w:r>
      <w:r w:rsidR="00585833" w:rsidRPr="001D2744">
        <w:rPr>
          <w:rFonts w:ascii="Times New Roman" w:eastAsia="Times New Roman" w:hAnsi="Times New Roman"/>
          <w:color w:val="231F20"/>
          <w:sz w:val="24"/>
          <w:szCs w:val="24"/>
          <w:lang w:val="sr-Cyrl-BA"/>
        </w:rPr>
        <w:t>,</w:t>
      </w:r>
    </w:p>
    <w:p w14:paraId="6941E281" w14:textId="77777777" w:rsidR="006B6239" w:rsidRPr="001D2744" w:rsidRDefault="006B6239" w:rsidP="00481CD0">
      <w:pPr>
        <w:numPr>
          <w:ilvl w:val="1"/>
          <w:numId w:val="28"/>
        </w:numPr>
        <w:tabs>
          <w:tab w:val="left" w:pos="1134"/>
          <w:tab w:val="left" w:pos="1530"/>
        </w:tabs>
        <w:spacing w:after="0" w:line="240" w:lineRule="auto"/>
        <w:ind w:left="0" w:firstLine="709"/>
        <w:jc w:val="both"/>
        <w:textAlignment w:val="baseline"/>
        <w:rPr>
          <w:rFonts w:ascii="Times New Roman" w:eastAsia="Times New Roman" w:hAnsi="Times New Roman"/>
          <w:color w:val="231F20"/>
          <w:sz w:val="24"/>
          <w:szCs w:val="24"/>
          <w:lang w:val="sr-Cyrl-BA"/>
        </w:rPr>
      </w:pPr>
      <w:r w:rsidRPr="001D2744">
        <w:rPr>
          <w:rFonts w:ascii="Times New Roman" w:eastAsia="Times New Roman" w:hAnsi="Times New Roman"/>
          <w:color w:val="231F20"/>
          <w:sz w:val="24"/>
          <w:szCs w:val="24"/>
          <w:lang w:val="sr-Cyrl-BA"/>
        </w:rPr>
        <w:t>Стандарди за ак</w:t>
      </w:r>
      <w:r w:rsidR="008A0029" w:rsidRPr="001D2744">
        <w:rPr>
          <w:rFonts w:ascii="Times New Roman" w:eastAsia="Times New Roman" w:hAnsi="Times New Roman"/>
          <w:color w:val="231F20"/>
          <w:sz w:val="24"/>
          <w:szCs w:val="24"/>
          <w:lang w:val="sr-Cyrl-BA"/>
        </w:rPr>
        <w:t>редитацију студијских програма</w:t>
      </w:r>
      <w:r w:rsidR="002215A9" w:rsidRPr="001D2744">
        <w:rPr>
          <w:rFonts w:ascii="Times New Roman" w:eastAsia="Times New Roman" w:hAnsi="Times New Roman"/>
          <w:color w:val="231F20"/>
          <w:sz w:val="24"/>
          <w:szCs w:val="24"/>
          <w:lang w:val="sr-Cyrl-BA"/>
        </w:rPr>
        <w:t xml:space="preserve"> првог и другог циклуса студија</w:t>
      </w:r>
      <w:r w:rsidR="00442D44" w:rsidRPr="001D2744">
        <w:rPr>
          <w:rFonts w:ascii="Times New Roman" w:eastAsia="Times New Roman" w:hAnsi="Times New Roman"/>
          <w:color w:val="231F20"/>
          <w:sz w:val="24"/>
          <w:szCs w:val="24"/>
          <w:lang w:val="sr-Cyrl-BA"/>
        </w:rPr>
        <w:t>.</w:t>
      </w:r>
    </w:p>
    <w:p w14:paraId="1F9B627B" w14:textId="6A747F9D" w:rsidR="00442D44" w:rsidRPr="001D2744" w:rsidRDefault="006B6239" w:rsidP="00B13D7A">
      <w:pPr>
        <w:numPr>
          <w:ilvl w:val="0"/>
          <w:numId w:val="28"/>
        </w:numPr>
        <w:tabs>
          <w:tab w:val="left" w:pos="1134"/>
        </w:tabs>
        <w:spacing w:after="0" w:line="240" w:lineRule="auto"/>
        <w:ind w:left="0" w:firstLine="709"/>
        <w:jc w:val="both"/>
        <w:textAlignment w:val="baseline"/>
        <w:rPr>
          <w:rFonts w:ascii="Times New Roman" w:eastAsia="Times New Roman" w:hAnsi="Times New Roman"/>
          <w:color w:val="231F20"/>
          <w:sz w:val="24"/>
          <w:szCs w:val="24"/>
          <w:lang w:val="sr-Cyrl-BA"/>
        </w:rPr>
      </w:pPr>
      <w:r w:rsidRPr="001D2744">
        <w:rPr>
          <w:rFonts w:ascii="Times New Roman" w:eastAsia="Times New Roman" w:hAnsi="Times New Roman"/>
          <w:color w:val="231F20"/>
          <w:sz w:val="24"/>
          <w:szCs w:val="24"/>
          <w:lang w:val="sr-Cyrl-BA"/>
        </w:rPr>
        <w:t>Стандарди из става 1. овог члана су усклађени са ESG</w:t>
      </w:r>
      <w:r w:rsidR="00585833" w:rsidRPr="001D2744">
        <w:rPr>
          <w:rFonts w:ascii="Times New Roman" w:eastAsia="Times New Roman" w:hAnsi="Times New Roman"/>
          <w:color w:val="231F20"/>
          <w:sz w:val="24"/>
          <w:szCs w:val="24"/>
          <w:lang w:val="sr-Cyrl-BA"/>
        </w:rPr>
        <w:t xml:space="preserve"> и</w:t>
      </w:r>
      <w:r w:rsidRPr="001D2744">
        <w:rPr>
          <w:rFonts w:ascii="Times New Roman" w:eastAsia="Times New Roman" w:hAnsi="Times New Roman"/>
          <w:color w:val="231F20"/>
          <w:sz w:val="24"/>
          <w:szCs w:val="24"/>
          <w:lang w:val="sr-Cyrl-BA"/>
        </w:rPr>
        <w:t xml:space="preserve"> препорукама надлежних институција у Републици и </w:t>
      </w:r>
      <w:r w:rsidR="009A7A21" w:rsidRPr="001D2744">
        <w:rPr>
          <w:rFonts w:ascii="Times New Roman" w:eastAsia="Times New Roman" w:hAnsi="Times New Roman"/>
          <w:color w:val="231F20"/>
          <w:sz w:val="24"/>
          <w:szCs w:val="24"/>
          <w:lang w:val="sr-Cyrl-BA"/>
        </w:rPr>
        <w:t>БиХ</w:t>
      </w:r>
      <w:r w:rsidRPr="001D2744">
        <w:rPr>
          <w:rFonts w:ascii="Times New Roman" w:eastAsia="Times New Roman" w:hAnsi="Times New Roman"/>
          <w:color w:val="231F20"/>
          <w:sz w:val="24"/>
          <w:szCs w:val="24"/>
          <w:lang w:val="sr-Cyrl-BA"/>
        </w:rPr>
        <w:t xml:space="preserve">.  </w:t>
      </w:r>
    </w:p>
    <w:p w14:paraId="271DC694" w14:textId="373EAA45" w:rsidR="00442D44" w:rsidRPr="001D2744" w:rsidRDefault="006B6239" w:rsidP="00B13D7A">
      <w:pPr>
        <w:numPr>
          <w:ilvl w:val="0"/>
          <w:numId w:val="28"/>
        </w:numPr>
        <w:tabs>
          <w:tab w:val="left" w:pos="1134"/>
        </w:tabs>
        <w:spacing w:after="0" w:line="240" w:lineRule="auto"/>
        <w:ind w:left="0" w:firstLine="709"/>
        <w:jc w:val="both"/>
        <w:textAlignment w:val="baseline"/>
        <w:rPr>
          <w:rFonts w:ascii="Times New Roman" w:eastAsia="Times New Roman" w:hAnsi="Times New Roman"/>
          <w:color w:val="231F20"/>
          <w:sz w:val="24"/>
          <w:szCs w:val="24"/>
          <w:lang w:val="sr-Cyrl-BA"/>
        </w:rPr>
      </w:pPr>
      <w:r w:rsidRPr="001D2744">
        <w:rPr>
          <w:rFonts w:ascii="Times New Roman" w:eastAsia="Times New Roman" w:hAnsi="Times New Roman"/>
          <w:color w:val="231F20"/>
          <w:sz w:val="24"/>
          <w:szCs w:val="24"/>
          <w:lang w:val="sr-Cyrl-BA"/>
        </w:rPr>
        <w:t>Стандарди за акредитацију високошколских установа из става 1. тачка 2</w:t>
      </w:r>
      <w:r w:rsidR="00585833" w:rsidRPr="001D2744">
        <w:rPr>
          <w:rFonts w:ascii="Times New Roman" w:eastAsia="Times New Roman" w:hAnsi="Times New Roman"/>
          <w:color w:val="231F20"/>
          <w:sz w:val="24"/>
          <w:szCs w:val="24"/>
          <w:lang w:val="sr-Cyrl-BA"/>
        </w:rPr>
        <w:t>)</w:t>
      </w:r>
      <w:r w:rsidRPr="001D2744">
        <w:rPr>
          <w:rFonts w:ascii="Times New Roman" w:eastAsia="Times New Roman" w:hAnsi="Times New Roman"/>
          <w:color w:val="231F20"/>
          <w:sz w:val="24"/>
          <w:szCs w:val="24"/>
          <w:lang w:val="sr-Cyrl-BA"/>
        </w:rPr>
        <w:t xml:space="preserve"> овог члана су усклађени са </w:t>
      </w:r>
      <w:r w:rsidR="00792065" w:rsidRPr="001D2744">
        <w:rPr>
          <w:rFonts w:ascii="Times New Roman" w:eastAsia="Times New Roman" w:hAnsi="Times New Roman"/>
          <w:color w:val="231F20"/>
          <w:sz w:val="24"/>
          <w:szCs w:val="24"/>
          <w:lang w:val="sr-Cyrl-BA"/>
        </w:rPr>
        <w:t xml:space="preserve">прописом о </w:t>
      </w:r>
      <w:r w:rsidR="008418C0" w:rsidRPr="001D2744">
        <w:rPr>
          <w:rFonts w:ascii="Times New Roman" w:eastAsia="Times New Roman" w:hAnsi="Times New Roman"/>
          <w:color w:val="231F20"/>
          <w:sz w:val="24"/>
          <w:szCs w:val="24"/>
          <w:lang w:val="sr-Cyrl-BA"/>
        </w:rPr>
        <w:t>к</w:t>
      </w:r>
      <w:r w:rsidRPr="001D2744">
        <w:rPr>
          <w:rFonts w:ascii="Times New Roman" w:eastAsia="Times New Roman" w:hAnsi="Times New Roman"/>
          <w:color w:val="231F20"/>
          <w:sz w:val="24"/>
          <w:szCs w:val="24"/>
          <w:lang w:val="sr-Cyrl-BA"/>
        </w:rPr>
        <w:t>ритеријумима за акредитацију</w:t>
      </w:r>
      <w:r w:rsidR="00442D44" w:rsidRPr="001D2744">
        <w:rPr>
          <w:rFonts w:ascii="Times New Roman" w:eastAsia="Times New Roman" w:hAnsi="Times New Roman"/>
          <w:color w:val="231F20"/>
          <w:sz w:val="24"/>
          <w:szCs w:val="24"/>
          <w:lang w:val="sr-Cyrl-BA"/>
        </w:rPr>
        <w:t xml:space="preserve"> високошколских установа у БиХ.</w:t>
      </w:r>
    </w:p>
    <w:p w14:paraId="3C57D097" w14:textId="5CC507B6" w:rsidR="00442D44" w:rsidRPr="001D2744" w:rsidRDefault="006B6239" w:rsidP="00B13D7A">
      <w:pPr>
        <w:numPr>
          <w:ilvl w:val="0"/>
          <w:numId w:val="28"/>
        </w:numPr>
        <w:tabs>
          <w:tab w:val="left" w:pos="1134"/>
        </w:tabs>
        <w:spacing w:after="0" w:line="240" w:lineRule="auto"/>
        <w:ind w:left="0" w:firstLine="709"/>
        <w:jc w:val="both"/>
        <w:textAlignment w:val="baseline"/>
        <w:rPr>
          <w:rFonts w:ascii="Times New Roman" w:eastAsia="Times New Roman" w:hAnsi="Times New Roman"/>
          <w:color w:val="231F20"/>
          <w:sz w:val="24"/>
          <w:szCs w:val="24"/>
          <w:lang w:val="sr-Cyrl-BA"/>
        </w:rPr>
      </w:pPr>
      <w:r w:rsidRPr="001D2744">
        <w:rPr>
          <w:rFonts w:ascii="Times New Roman" w:eastAsia="Times New Roman" w:hAnsi="Times New Roman"/>
          <w:color w:val="231F20"/>
          <w:sz w:val="24"/>
          <w:szCs w:val="24"/>
          <w:lang w:val="sr-Cyrl-BA"/>
        </w:rPr>
        <w:t>Стандарди за акредитацију студијских програма из става 1. тачка 3</w:t>
      </w:r>
      <w:r w:rsidR="00585833" w:rsidRPr="001D2744">
        <w:rPr>
          <w:rFonts w:ascii="Times New Roman" w:eastAsia="Times New Roman" w:hAnsi="Times New Roman"/>
          <w:color w:val="231F20"/>
          <w:sz w:val="24"/>
          <w:szCs w:val="24"/>
          <w:lang w:val="sr-Cyrl-BA"/>
        </w:rPr>
        <w:t>)</w:t>
      </w:r>
      <w:r w:rsidRPr="001D2744">
        <w:rPr>
          <w:rFonts w:ascii="Times New Roman" w:eastAsia="Times New Roman" w:hAnsi="Times New Roman"/>
          <w:color w:val="231F20"/>
          <w:sz w:val="24"/>
          <w:szCs w:val="24"/>
          <w:lang w:val="sr-Cyrl-BA"/>
        </w:rPr>
        <w:t xml:space="preserve"> овог члана су усклађени са </w:t>
      </w:r>
      <w:r w:rsidR="00792065" w:rsidRPr="001D2744">
        <w:rPr>
          <w:rFonts w:ascii="Times New Roman" w:eastAsia="Times New Roman" w:hAnsi="Times New Roman"/>
          <w:color w:val="231F20"/>
          <w:sz w:val="24"/>
          <w:szCs w:val="24"/>
          <w:lang w:val="sr-Cyrl-BA"/>
        </w:rPr>
        <w:t xml:space="preserve">прописом о </w:t>
      </w:r>
      <w:r w:rsidR="008418C0" w:rsidRPr="001D2744">
        <w:rPr>
          <w:rFonts w:ascii="Times New Roman" w:eastAsia="Times New Roman" w:hAnsi="Times New Roman"/>
          <w:color w:val="231F20"/>
          <w:sz w:val="24"/>
          <w:szCs w:val="24"/>
          <w:lang w:val="sr-Cyrl-BA"/>
        </w:rPr>
        <w:t>к</w:t>
      </w:r>
      <w:r w:rsidRPr="001D2744">
        <w:rPr>
          <w:rFonts w:ascii="Times New Roman" w:eastAsia="Times New Roman" w:hAnsi="Times New Roman"/>
          <w:color w:val="231F20"/>
          <w:sz w:val="24"/>
          <w:szCs w:val="24"/>
          <w:lang w:val="sr-Cyrl-BA"/>
        </w:rPr>
        <w:t>ритеријумима за акредитацију студијских програма првог и другог циклуса студија у БиХ.</w:t>
      </w:r>
    </w:p>
    <w:p w14:paraId="0FEA0CDF" w14:textId="762E1AC0" w:rsidR="00983C79" w:rsidRPr="001D2744" w:rsidRDefault="006B6239" w:rsidP="00B13D7A">
      <w:pPr>
        <w:numPr>
          <w:ilvl w:val="0"/>
          <w:numId w:val="28"/>
        </w:numPr>
        <w:tabs>
          <w:tab w:val="left" w:pos="900"/>
          <w:tab w:val="left" w:pos="1080"/>
        </w:tabs>
        <w:spacing w:after="0" w:line="240" w:lineRule="auto"/>
        <w:ind w:left="0" w:firstLine="709"/>
        <w:jc w:val="both"/>
        <w:textAlignment w:val="baseline"/>
        <w:rPr>
          <w:rFonts w:ascii="Times New Roman" w:eastAsia="Times New Roman" w:hAnsi="Times New Roman"/>
          <w:color w:val="231F20"/>
          <w:sz w:val="24"/>
          <w:szCs w:val="24"/>
          <w:lang w:val="sr-Cyrl-BA"/>
        </w:rPr>
      </w:pPr>
      <w:r w:rsidRPr="001D2744">
        <w:rPr>
          <w:rFonts w:ascii="Times New Roman" w:eastAsia="Times New Roman" w:hAnsi="Times New Roman"/>
          <w:color w:val="231F20"/>
          <w:sz w:val="24"/>
          <w:szCs w:val="24"/>
          <w:lang w:val="sr-Cyrl-BA"/>
        </w:rPr>
        <w:t xml:space="preserve">Стандарди из става 1. овог члана садрже смјернице и </w:t>
      </w:r>
      <w:r w:rsidR="008418C0" w:rsidRPr="001D2744">
        <w:rPr>
          <w:rFonts w:ascii="Times New Roman" w:eastAsia="Times New Roman" w:hAnsi="Times New Roman"/>
          <w:color w:val="231F20"/>
          <w:sz w:val="24"/>
          <w:szCs w:val="24"/>
          <w:lang w:val="sr-Cyrl-BA"/>
        </w:rPr>
        <w:t>показатеље</w:t>
      </w:r>
      <w:r w:rsidRPr="001D2744">
        <w:rPr>
          <w:rFonts w:ascii="Times New Roman" w:eastAsia="Times New Roman" w:hAnsi="Times New Roman"/>
          <w:color w:val="231F20"/>
          <w:sz w:val="24"/>
          <w:szCs w:val="24"/>
          <w:lang w:val="sr-Cyrl-BA"/>
        </w:rPr>
        <w:t xml:space="preserve"> квалитета који</w:t>
      </w:r>
      <w:r w:rsidR="00585833" w:rsidRPr="001D2744">
        <w:rPr>
          <w:rFonts w:ascii="Times New Roman" w:eastAsia="Times New Roman" w:hAnsi="Times New Roman"/>
          <w:color w:val="231F20"/>
          <w:sz w:val="24"/>
          <w:szCs w:val="24"/>
          <w:lang w:val="sr-Cyrl-BA"/>
        </w:rPr>
        <w:t>м се</w:t>
      </w:r>
      <w:r w:rsidRPr="001D2744">
        <w:rPr>
          <w:rFonts w:ascii="Times New Roman" w:eastAsia="Times New Roman" w:hAnsi="Times New Roman"/>
          <w:color w:val="231F20"/>
          <w:sz w:val="24"/>
          <w:szCs w:val="24"/>
          <w:lang w:val="sr-Cyrl-BA"/>
        </w:rPr>
        <w:t xml:space="preserve"> </w:t>
      </w:r>
      <w:r w:rsidR="007B64E4" w:rsidRPr="001D2744">
        <w:rPr>
          <w:rFonts w:ascii="Times New Roman" w:eastAsia="Times New Roman" w:hAnsi="Times New Roman"/>
          <w:color w:val="231F20"/>
          <w:sz w:val="24"/>
          <w:szCs w:val="24"/>
          <w:lang w:val="sr-Cyrl-BA"/>
        </w:rPr>
        <w:t>омогућава објектив</w:t>
      </w:r>
      <w:r w:rsidR="005C3874" w:rsidRPr="001D2744">
        <w:rPr>
          <w:rFonts w:ascii="Times New Roman" w:eastAsia="Times New Roman" w:hAnsi="Times New Roman"/>
          <w:color w:val="231F20"/>
          <w:sz w:val="24"/>
          <w:szCs w:val="24"/>
          <w:lang w:val="sr-Cyrl-BA"/>
        </w:rPr>
        <w:t>н</w:t>
      </w:r>
      <w:r w:rsidR="007B64E4" w:rsidRPr="001D2744">
        <w:rPr>
          <w:rFonts w:ascii="Times New Roman" w:eastAsia="Times New Roman" w:hAnsi="Times New Roman"/>
          <w:color w:val="231F20"/>
          <w:sz w:val="24"/>
          <w:szCs w:val="24"/>
          <w:lang w:val="sr-Cyrl-BA"/>
        </w:rPr>
        <w:t>о и транспарентно унутрашње и вањско вредновање</w:t>
      </w:r>
      <w:r w:rsidR="00EE14BF" w:rsidRPr="001D2744">
        <w:rPr>
          <w:rFonts w:ascii="Times New Roman" w:eastAsia="Times New Roman" w:hAnsi="Times New Roman"/>
          <w:color w:val="231F20"/>
          <w:sz w:val="24"/>
          <w:szCs w:val="24"/>
          <w:lang w:val="sr-Cyrl-BA"/>
        </w:rPr>
        <w:t>.</w:t>
      </w:r>
      <w:r w:rsidR="007B64E4" w:rsidRPr="001D2744">
        <w:rPr>
          <w:rFonts w:ascii="Times New Roman" w:eastAsia="Times New Roman" w:hAnsi="Times New Roman"/>
          <w:color w:val="231F20"/>
          <w:sz w:val="24"/>
          <w:szCs w:val="24"/>
          <w:lang w:val="sr-Cyrl-BA"/>
        </w:rPr>
        <w:t xml:space="preserve"> </w:t>
      </w:r>
    </w:p>
    <w:p w14:paraId="20FC7C96" w14:textId="77777777" w:rsidR="00983C79" w:rsidRPr="001D2744" w:rsidRDefault="00983C79" w:rsidP="00604542">
      <w:pPr>
        <w:tabs>
          <w:tab w:val="left" w:pos="900"/>
          <w:tab w:val="left" w:pos="1080"/>
        </w:tabs>
        <w:spacing w:after="0" w:line="240" w:lineRule="auto"/>
        <w:ind w:left="768"/>
        <w:textAlignment w:val="baseline"/>
        <w:rPr>
          <w:rFonts w:ascii="Times New Roman" w:eastAsia="Times New Roman" w:hAnsi="Times New Roman"/>
          <w:color w:val="231F20"/>
          <w:sz w:val="24"/>
          <w:szCs w:val="24"/>
          <w:lang w:val="sr-Cyrl-BA"/>
        </w:rPr>
      </w:pPr>
    </w:p>
    <w:p w14:paraId="11445B77" w14:textId="77777777" w:rsidR="001047B0" w:rsidRPr="001D2744" w:rsidRDefault="001047B0" w:rsidP="00604542">
      <w:pPr>
        <w:tabs>
          <w:tab w:val="left" w:pos="1134"/>
        </w:tabs>
        <w:spacing w:after="0" w:line="240" w:lineRule="auto"/>
        <w:jc w:val="center"/>
        <w:rPr>
          <w:rFonts w:ascii="Times New Roman" w:hAnsi="Times New Roman"/>
          <w:sz w:val="24"/>
          <w:szCs w:val="24"/>
          <w:lang w:val="sr-Cyrl-BA"/>
        </w:rPr>
      </w:pPr>
      <w:r w:rsidRPr="001D2744">
        <w:rPr>
          <w:rFonts w:ascii="Times New Roman" w:hAnsi="Times New Roman"/>
          <w:sz w:val="24"/>
          <w:szCs w:val="24"/>
          <w:lang w:val="sr-Cyrl-BA"/>
        </w:rPr>
        <w:t xml:space="preserve">Члан </w:t>
      </w:r>
      <w:r w:rsidR="00EE14BF" w:rsidRPr="001D2744">
        <w:rPr>
          <w:rFonts w:ascii="Times New Roman" w:hAnsi="Times New Roman"/>
          <w:sz w:val="24"/>
          <w:szCs w:val="24"/>
          <w:lang w:val="sr-Cyrl-BA"/>
        </w:rPr>
        <w:t>2</w:t>
      </w:r>
      <w:r w:rsidR="00223F7C" w:rsidRPr="001D2744">
        <w:rPr>
          <w:rFonts w:ascii="Times New Roman" w:hAnsi="Times New Roman"/>
          <w:sz w:val="24"/>
          <w:szCs w:val="24"/>
          <w:lang w:val="sr-Cyrl-BA"/>
        </w:rPr>
        <w:t>5</w:t>
      </w:r>
      <w:r w:rsidRPr="001D2744">
        <w:rPr>
          <w:rFonts w:ascii="Times New Roman" w:hAnsi="Times New Roman"/>
          <w:sz w:val="24"/>
          <w:szCs w:val="24"/>
          <w:lang w:val="sr-Cyrl-BA"/>
        </w:rPr>
        <w:t>.</w:t>
      </w:r>
    </w:p>
    <w:p w14:paraId="067596F6" w14:textId="77777777" w:rsidR="001047B0" w:rsidRPr="001D2744" w:rsidRDefault="001047B0" w:rsidP="00604542">
      <w:pPr>
        <w:tabs>
          <w:tab w:val="left" w:pos="1134"/>
        </w:tabs>
        <w:spacing w:after="0" w:line="240" w:lineRule="auto"/>
        <w:jc w:val="center"/>
        <w:rPr>
          <w:rFonts w:ascii="Times New Roman" w:hAnsi="Times New Roman"/>
          <w:sz w:val="24"/>
          <w:szCs w:val="24"/>
          <w:lang w:val="sr-Cyrl-BA"/>
        </w:rPr>
      </w:pPr>
    </w:p>
    <w:p w14:paraId="682D0DB8" w14:textId="77777777" w:rsidR="001047B0" w:rsidRPr="001D2744" w:rsidRDefault="001047B0" w:rsidP="00481CD0">
      <w:pPr>
        <w:pStyle w:val="ListParagraph"/>
        <w:numPr>
          <w:ilvl w:val="0"/>
          <w:numId w:val="34"/>
        </w:numPr>
        <w:tabs>
          <w:tab w:val="left" w:pos="900"/>
        </w:tabs>
        <w:spacing w:after="0" w:line="240" w:lineRule="auto"/>
        <w:ind w:left="0" w:firstLine="540"/>
        <w:jc w:val="both"/>
        <w:rPr>
          <w:rFonts w:ascii="Times New Roman" w:hAnsi="Times New Roman"/>
          <w:sz w:val="24"/>
          <w:szCs w:val="24"/>
          <w:lang w:val="sr-Cyrl-BA"/>
        </w:rPr>
      </w:pPr>
      <w:r w:rsidRPr="001D2744">
        <w:rPr>
          <w:rFonts w:ascii="Times New Roman" w:hAnsi="Times New Roman"/>
          <w:sz w:val="24"/>
          <w:szCs w:val="24"/>
          <w:lang w:val="sr-Cyrl-BA"/>
        </w:rPr>
        <w:t>У поступку почетне акредитације</w:t>
      </w:r>
      <w:r w:rsidR="004C3F15" w:rsidRPr="001D2744">
        <w:rPr>
          <w:rFonts w:ascii="Times New Roman" w:hAnsi="Times New Roman"/>
          <w:sz w:val="24"/>
          <w:szCs w:val="24"/>
          <w:lang w:val="sr-Cyrl-BA"/>
        </w:rPr>
        <w:t xml:space="preserve"> и акредитације</w:t>
      </w:r>
      <w:r w:rsidRPr="001D2744">
        <w:rPr>
          <w:rFonts w:ascii="Times New Roman" w:hAnsi="Times New Roman"/>
          <w:sz w:val="24"/>
          <w:szCs w:val="24"/>
          <w:lang w:val="sr-Cyrl-BA"/>
        </w:rPr>
        <w:t xml:space="preserve"> заједничког студија примјењују се стандарди које прописује Европски приступ обезбјеђивању квалитета заједничких студија.</w:t>
      </w:r>
    </w:p>
    <w:p w14:paraId="23742815" w14:textId="77777777" w:rsidR="001047B0" w:rsidRPr="001D2744" w:rsidRDefault="001047B0" w:rsidP="00481CD0">
      <w:pPr>
        <w:pStyle w:val="ListParagraph"/>
        <w:numPr>
          <w:ilvl w:val="0"/>
          <w:numId w:val="34"/>
        </w:numPr>
        <w:tabs>
          <w:tab w:val="left" w:pos="900"/>
        </w:tabs>
        <w:spacing w:after="0" w:line="240" w:lineRule="auto"/>
        <w:ind w:left="0" w:firstLine="540"/>
        <w:jc w:val="both"/>
        <w:rPr>
          <w:rFonts w:ascii="Times New Roman" w:hAnsi="Times New Roman"/>
          <w:sz w:val="24"/>
          <w:szCs w:val="24"/>
          <w:lang w:val="sr-Cyrl-BA"/>
        </w:rPr>
      </w:pPr>
      <w:r w:rsidRPr="001D2744">
        <w:rPr>
          <w:rFonts w:ascii="Times New Roman" w:hAnsi="Times New Roman"/>
          <w:sz w:val="24"/>
          <w:szCs w:val="24"/>
          <w:lang w:val="sr-Cyrl-BA"/>
        </w:rPr>
        <w:t xml:space="preserve">Саставни дио Стандарда за почетну акредитацију из члана </w:t>
      </w:r>
      <w:r w:rsidR="00EE14BF" w:rsidRPr="001D2744">
        <w:rPr>
          <w:rFonts w:ascii="Times New Roman" w:hAnsi="Times New Roman"/>
          <w:sz w:val="24"/>
          <w:szCs w:val="24"/>
          <w:lang w:val="sr-Cyrl-BA"/>
        </w:rPr>
        <w:t>2</w:t>
      </w:r>
      <w:r w:rsidR="00FD2C44" w:rsidRPr="001D2744">
        <w:rPr>
          <w:rFonts w:ascii="Times New Roman" w:hAnsi="Times New Roman"/>
          <w:sz w:val="24"/>
          <w:szCs w:val="24"/>
          <w:lang w:val="sr-Cyrl-BA"/>
        </w:rPr>
        <w:t>4</w:t>
      </w:r>
      <w:r w:rsidRPr="001D2744">
        <w:rPr>
          <w:rFonts w:ascii="Times New Roman" w:hAnsi="Times New Roman"/>
          <w:sz w:val="24"/>
          <w:szCs w:val="24"/>
          <w:lang w:val="sr-Cyrl-BA"/>
        </w:rPr>
        <w:t>. ст</w:t>
      </w:r>
      <w:r w:rsidR="00442D44" w:rsidRPr="001D2744">
        <w:rPr>
          <w:rFonts w:ascii="Times New Roman" w:hAnsi="Times New Roman"/>
          <w:sz w:val="24"/>
          <w:szCs w:val="24"/>
          <w:lang w:val="sr-Cyrl-BA"/>
        </w:rPr>
        <w:t>ав</w:t>
      </w:r>
      <w:r w:rsidRPr="001D2744">
        <w:rPr>
          <w:rFonts w:ascii="Times New Roman" w:hAnsi="Times New Roman"/>
          <w:sz w:val="24"/>
          <w:szCs w:val="24"/>
          <w:lang w:val="sr-Cyrl-BA"/>
        </w:rPr>
        <w:t xml:space="preserve"> 1. т</w:t>
      </w:r>
      <w:r w:rsidR="00442D44" w:rsidRPr="001D2744">
        <w:rPr>
          <w:rFonts w:ascii="Times New Roman" w:hAnsi="Times New Roman"/>
          <w:sz w:val="24"/>
          <w:szCs w:val="24"/>
          <w:lang w:val="sr-Cyrl-BA"/>
        </w:rPr>
        <w:t>ачка</w:t>
      </w:r>
      <w:r w:rsidRPr="001D2744">
        <w:rPr>
          <w:rFonts w:ascii="Times New Roman" w:hAnsi="Times New Roman"/>
          <w:sz w:val="24"/>
          <w:szCs w:val="24"/>
          <w:lang w:val="sr-Cyrl-BA"/>
        </w:rPr>
        <w:t xml:space="preserve"> 1</w:t>
      </w:r>
      <w:r w:rsidR="00FD2C44" w:rsidRPr="001D2744">
        <w:rPr>
          <w:rFonts w:ascii="Times New Roman" w:hAnsi="Times New Roman"/>
          <w:sz w:val="24"/>
          <w:szCs w:val="24"/>
          <w:lang w:val="sr-Cyrl-BA"/>
        </w:rPr>
        <w:t>)</w:t>
      </w:r>
      <w:r w:rsidRPr="001D2744">
        <w:rPr>
          <w:rFonts w:ascii="Times New Roman" w:hAnsi="Times New Roman"/>
          <w:sz w:val="24"/>
          <w:szCs w:val="24"/>
          <w:lang w:val="sr-Cyrl-BA"/>
        </w:rPr>
        <w:t xml:space="preserve"> овог закона су и стандарди за акредитацију заједничког студија.  </w:t>
      </w:r>
    </w:p>
    <w:p w14:paraId="3A32781C" w14:textId="61C53CF9" w:rsidR="001047B0" w:rsidRPr="001D2744" w:rsidRDefault="001047B0" w:rsidP="00481CD0">
      <w:pPr>
        <w:pStyle w:val="ListParagraph"/>
        <w:numPr>
          <w:ilvl w:val="0"/>
          <w:numId w:val="34"/>
        </w:numPr>
        <w:tabs>
          <w:tab w:val="left" w:pos="900"/>
        </w:tabs>
        <w:spacing w:after="0" w:line="240" w:lineRule="auto"/>
        <w:ind w:left="0" w:firstLine="540"/>
        <w:jc w:val="both"/>
        <w:rPr>
          <w:rFonts w:ascii="Times New Roman" w:hAnsi="Times New Roman"/>
          <w:sz w:val="24"/>
          <w:szCs w:val="24"/>
          <w:lang w:val="sr-Cyrl-BA"/>
        </w:rPr>
      </w:pPr>
      <w:r w:rsidRPr="001D2744">
        <w:rPr>
          <w:rFonts w:ascii="Times New Roman" w:hAnsi="Times New Roman"/>
          <w:sz w:val="24"/>
          <w:szCs w:val="24"/>
          <w:lang w:val="sr-Cyrl-BA"/>
        </w:rPr>
        <w:t>Почетна акредитација</w:t>
      </w:r>
      <w:r w:rsidR="00EE14BF" w:rsidRPr="001D2744">
        <w:rPr>
          <w:rFonts w:ascii="Times New Roman" w:hAnsi="Times New Roman"/>
          <w:sz w:val="24"/>
          <w:szCs w:val="24"/>
          <w:lang w:val="sr-Cyrl-BA"/>
        </w:rPr>
        <w:t>, односно акредитација</w:t>
      </w:r>
      <w:r w:rsidRPr="001D2744">
        <w:rPr>
          <w:rFonts w:ascii="Times New Roman" w:hAnsi="Times New Roman"/>
          <w:sz w:val="24"/>
          <w:szCs w:val="24"/>
          <w:lang w:val="sr-Cyrl-BA"/>
        </w:rPr>
        <w:t xml:space="preserve"> заједничког студија се </w:t>
      </w:r>
      <w:r w:rsidR="00585833" w:rsidRPr="001D2744">
        <w:rPr>
          <w:rFonts w:ascii="Times New Roman" w:hAnsi="Times New Roman"/>
          <w:sz w:val="24"/>
          <w:szCs w:val="24"/>
          <w:lang w:val="sr-Cyrl-BA"/>
        </w:rPr>
        <w:t>с</w:t>
      </w:r>
      <w:r w:rsidRPr="001D2744">
        <w:rPr>
          <w:rFonts w:ascii="Times New Roman" w:hAnsi="Times New Roman"/>
          <w:sz w:val="24"/>
          <w:szCs w:val="24"/>
          <w:lang w:val="sr-Cyrl-BA"/>
        </w:rPr>
        <w:t xml:space="preserve">проводи по поступку прописаном </w:t>
      </w:r>
      <w:r w:rsidR="00EE14BF" w:rsidRPr="001D2744">
        <w:rPr>
          <w:rFonts w:ascii="Times New Roman" w:hAnsi="Times New Roman"/>
          <w:sz w:val="24"/>
          <w:szCs w:val="24"/>
          <w:lang w:val="sr-Cyrl-BA"/>
        </w:rPr>
        <w:t xml:space="preserve">за почетну акредитацију, односно акредитацију студијских програма. </w:t>
      </w:r>
    </w:p>
    <w:p w14:paraId="3D3692C7" w14:textId="77777777" w:rsidR="00A16B2B" w:rsidRPr="001D2744" w:rsidRDefault="00A16B2B" w:rsidP="00604542">
      <w:pPr>
        <w:tabs>
          <w:tab w:val="left" w:pos="900"/>
          <w:tab w:val="left" w:pos="1080"/>
        </w:tabs>
        <w:spacing w:after="0" w:line="240" w:lineRule="auto"/>
        <w:textAlignment w:val="baseline"/>
        <w:rPr>
          <w:rFonts w:ascii="Times New Roman" w:eastAsia="Times New Roman" w:hAnsi="Times New Roman"/>
          <w:color w:val="231F20"/>
          <w:sz w:val="24"/>
          <w:szCs w:val="24"/>
          <w:lang w:val="sr-Cyrl-BA"/>
        </w:rPr>
      </w:pPr>
    </w:p>
    <w:p w14:paraId="71A9B681" w14:textId="77777777" w:rsidR="006B6239" w:rsidRPr="001D2744" w:rsidRDefault="006B6239" w:rsidP="00604542">
      <w:pPr>
        <w:spacing w:after="0" w:line="240" w:lineRule="auto"/>
        <w:jc w:val="center"/>
        <w:textAlignment w:val="baseline"/>
        <w:rPr>
          <w:rFonts w:ascii="Times New Roman" w:eastAsia="Times New Roman" w:hAnsi="Times New Roman"/>
          <w:color w:val="231F20"/>
          <w:sz w:val="24"/>
          <w:szCs w:val="24"/>
          <w:lang w:val="sr-Cyrl-BA"/>
        </w:rPr>
      </w:pPr>
      <w:r w:rsidRPr="001D2744">
        <w:rPr>
          <w:rFonts w:ascii="Times New Roman" w:eastAsia="Times New Roman" w:hAnsi="Times New Roman"/>
          <w:color w:val="231F20"/>
          <w:sz w:val="24"/>
          <w:szCs w:val="24"/>
          <w:lang w:val="sr-Cyrl-BA"/>
        </w:rPr>
        <w:t xml:space="preserve">Члан </w:t>
      </w:r>
      <w:r w:rsidR="001047B0" w:rsidRPr="001D2744">
        <w:rPr>
          <w:rFonts w:ascii="Times New Roman" w:eastAsia="Times New Roman" w:hAnsi="Times New Roman"/>
          <w:color w:val="231F20"/>
          <w:sz w:val="24"/>
          <w:szCs w:val="24"/>
          <w:lang w:val="sr-Cyrl-BA"/>
        </w:rPr>
        <w:t>2</w:t>
      </w:r>
      <w:r w:rsidR="00223F7C" w:rsidRPr="001D2744">
        <w:rPr>
          <w:rFonts w:ascii="Times New Roman" w:eastAsia="Times New Roman" w:hAnsi="Times New Roman"/>
          <w:color w:val="231F20"/>
          <w:sz w:val="24"/>
          <w:szCs w:val="24"/>
          <w:lang w:val="sr-Cyrl-BA"/>
        </w:rPr>
        <w:t>6</w:t>
      </w:r>
      <w:r w:rsidR="00EA1526" w:rsidRPr="001D2744">
        <w:rPr>
          <w:rFonts w:ascii="Times New Roman" w:eastAsia="Times New Roman" w:hAnsi="Times New Roman"/>
          <w:color w:val="231F20"/>
          <w:sz w:val="24"/>
          <w:szCs w:val="24"/>
          <w:lang w:val="sr-Cyrl-BA"/>
        </w:rPr>
        <w:t>.</w:t>
      </w:r>
    </w:p>
    <w:p w14:paraId="16CB6761" w14:textId="77777777" w:rsidR="006B6239" w:rsidRPr="001D2744" w:rsidRDefault="006B6239" w:rsidP="00604542">
      <w:pPr>
        <w:spacing w:after="0" w:line="240" w:lineRule="auto"/>
        <w:ind w:left="408"/>
        <w:jc w:val="both"/>
        <w:textAlignment w:val="baseline"/>
        <w:rPr>
          <w:rFonts w:ascii="Times New Roman" w:eastAsia="Times New Roman" w:hAnsi="Times New Roman"/>
          <w:color w:val="231F20"/>
          <w:sz w:val="24"/>
          <w:szCs w:val="24"/>
          <w:lang w:val="sr-Cyrl-BA"/>
        </w:rPr>
      </w:pPr>
    </w:p>
    <w:p w14:paraId="1449B91A" w14:textId="04199901" w:rsidR="006B6239" w:rsidRPr="001D2744" w:rsidRDefault="006B6239" w:rsidP="00481CD0">
      <w:pPr>
        <w:pStyle w:val="ListParagraph"/>
        <w:numPr>
          <w:ilvl w:val="0"/>
          <w:numId w:val="9"/>
        </w:numPr>
        <w:tabs>
          <w:tab w:val="left" w:pos="900"/>
        </w:tabs>
        <w:spacing w:after="0" w:line="240" w:lineRule="auto"/>
        <w:ind w:left="0" w:firstLine="540"/>
        <w:jc w:val="both"/>
        <w:rPr>
          <w:rFonts w:ascii="Times New Roman" w:eastAsia="Times New Roman" w:hAnsi="Times New Roman"/>
          <w:color w:val="231F20"/>
          <w:sz w:val="24"/>
          <w:szCs w:val="24"/>
          <w:lang w:val="sr-Cyrl-BA"/>
        </w:rPr>
      </w:pPr>
      <w:r w:rsidRPr="001D2744">
        <w:rPr>
          <w:rFonts w:ascii="Times New Roman" w:eastAsia="Times New Roman" w:hAnsi="Times New Roman"/>
          <w:color w:val="231F20"/>
          <w:sz w:val="24"/>
          <w:szCs w:val="24"/>
          <w:lang w:val="sr-Cyrl-BA"/>
        </w:rPr>
        <w:t xml:space="preserve">Стандарде из члана </w:t>
      </w:r>
      <w:r w:rsidR="00E26B40" w:rsidRPr="001D2744">
        <w:rPr>
          <w:rFonts w:ascii="Times New Roman" w:eastAsia="Times New Roman" w:hAnsi="Times New Roman"/>
          <w:color w:val="231F20"/>
          <w:sz w:val="24"/>
          <w:szCs w:val="24"/>
          <w:lang w:val="sr-Cyrl-BA"/>
        </w:rPr>
        <w:t>2</w:t>
      </w:r>
      <w:r w:rsidR="00FD2C44" w:rsidRPr="001D2744">
        <w:rPr>
          <w:rFonts w:ascii="Times New Roman" w:eastAsia="Times New Roman" w:hAnsi="Times New Roman"/>
          <w:color w:val="231F20"/>
          <w:sz w:val="24"/>
          <w:szCs w:val="24"/>
          <w:lang w:val="sr-Cyrl-BA"/>
        </w:rPr>
        <w:t>4</w:t>
      </w:r>
      <w:r w:rsidR="008A0029" w:rsidRPr="001D2744">
        <w:rPr>
          <w:rFonts w:ascii="Times New Roman" w:eastAsia="Times New Roman" w:hAnsi="Times New Roman"/>
          <w:color w:val="231F20"/>
          <w:sz w:val="24"/>
          <w:szCs w:val="24"/>
          <w:lang w:val="sr-Cyrl-BA"/>
        </w:rPr>
        <w:t>. став 1</w:t>
      </w:r>
      <w:r w:rsidRPr="001D2744">
        <w:rPr>
          <w:rFonts w:ascii="Times New Roman" w:eastAsia="Times New Roman" w:hAnsi="Times New Roman"/>
          <w:color w:val="231F20"/>
          <w:sz w:val="24"/>
          <w:szCs w:val="24"/>
          <w:lang w:val="sr-Cyrl-BA"/>
        </w:rPr>
        <w:t>. овог закона доноси Управни одбор, уз претходно прибављено мишљење Савјета за високо образовање Републике Српске (у даљем тексту: Савјет).</w:t>
      </w:r>
    </w:p>
    <w:p w14:paraId="6B4ECB25" w14:textId="46C4CFCD" w:rsidR="006B6239" w:rsidRPr="001D2744" w:rsidRDefault="006B6239" w:rsidP="00481CD0">
      <w:pPr>
        <w:pStyle w:val="ListParagraph"/>
        <w:numPr>
          <w:ilvl w:val="0"/>
          <w:numId w:val="9"/>
        </w:numPr>
        <w:tabs>
          <w:tab w:val="left" w:pos="900"/>
        </w:tabs>
        <w:spacing w:after="0" w:line="240" w:lineRule="auto"/>
        <w:ind w:left="0" w:firstLine="540"/>
        <w:jc w:val="both"/>
        <w:rPr>
          <w:rFonts w:ascii="Times New Roman" w:eastAsia="Times New Roman" w:hAnsi="Times New Roman"/>
          <w:color w:val="231F20"/>
          <w:sz w:val="24"/>
          <w:szCs w:val="24"/>
          <w:lang w:val="sr-Cyrl-BA"/>
        </w:rPr>
      </w:pPr>
      <w:r w:rsidRPr="001D2744">
        <w:rPr>
          <w:rFonts w:ascii="Times New Roman" w:eastAsia="Times New Roman" w:hAnsi="Times New Roman"/>
          <w:color w:val="231F20"/>
          <w:sz w:val="24"/>
          <w:szCs w:val="24"/>
          <w:lang w:val="sr-Cyrl-BA"/>
        </w:rPr>
        <w:lastRenderedPageBreak/>
        <w:t xml:space="preserve">Стандарди из члана </w:t>
      </w:r>
      <w:r w:rsidR="00E26B40" w:rsidRPr="001D2744">
        <w:rPr>
          <w:rFonts w:ascii="Times New Roman" w:eastAsia="Times New Roman" w:hAnsi="Times New Roman"/>
          <w:color w:val="231F20"/>
          <w:sz w:val="24"/>
          <w:szCs w:val="24"/>
          <w:lang w:val="sr-Cyrl-BA"/>
        </w:rPr>
        <w:t>2</w:t>
      </w:r>
      <w:r w:rsidR="00FD2C44" w:rsidRPr="001D2744">
        <w:rPr>
          <w:rFonts w:ascii="Times New Roman" w:eastAsia="Times New Roman" w:hAnsi="Times New Roman"/>
          <w:color w:val="231F20"/>
          <w:sz w:val="24"/>
          <w:szCs w:val="24"/>
          <w:lang w:val="sr-Cyrl-BA"/>
        </w:rPr>
        <w:t>4</w:t>
      </w:r>
      <w:r w:rsidRPr="001D2744">
        <w:rPr>
          <w:rFonts w:ascii="Times New Roman" w:eastAsia="Times New Roman" w:hAnsi="Times New Roman"/>
          <w:color w:val="231F20"/>
          <w:sz w:val="24"/>
          <w:szCs w:val="24"/>
          <w:lang w:val="sr-Cyrl-BA"/>
        </w:rPr>
        <w:t xml:space="preserve">. став 1. овог закона објављују се </w:t>
      </w:r>
      <w:r w:rsidR="004324E7" w:rsidRPr="001D2744">
        <w:rPr>
          <w:rFonts w:ascii="Times New Roman" w:eastAsia="Times New Roman" w:hAnsi="Times New Roman"/>
          <w:color w:val="231F20"/>
          <w:sz w:val="24"/>
          <w:szCs w:val="24"/>
          <w:lang w:val="sr-Cyrl-BA"/>
        </w:rPr>
        <w:t>у</w:t>
      </w:r>
      <w:r w:rsidR="00EE14BF" w:rsidRPr="001D2744">
        <w:rPr>
          <w:rFonts w:ascii="Times New Roman" w:eastAsia="Times New Roman" w:hAnsi="Times New Roman"/>
          <w:color w:val="231F20"/>
          <w:sz w:val="24"/>
          <w:szCs w:val="24"/>
          <w:lang w:val="sr-Cyrl-BA"/>
        </w:rPr>
        <w:t xml:space="preserve"> </w:t>
      </w:r>
      <w:r w:rsidR="004324E7" w:rsidRPr="001D2744">
        <w:rPr>
          <w:rFonts w:ascii="Times New Roman" w:eastAsia="Times New Roman" w:hAnsi="Times New Roman"/>
          <w:color w:val="231F20"/>
          <w:sz w:val="24"/>
          <w:szCs w:val="24"/>
          <w:lang w:val="sr-Cyrl-BA"/>
        </w:rPr>
        <w:t>„Службеном</w:t>
      </w:r>
      <w:r w:rsidR="00A40F64" w:rsidRPr="001D2744">
        <w:rPr>
          <w:rFonts w:ascii="Times New Roman" w:eastAsia="Times New Roman" w:hAnsi="Times New Roman"/>
          <w:color w:val="231F20"/>
          <w:sz w:val="24"/>
          <w:szCs w:val="24"/>
          <w:lang w:val="sr-Cyrl-BA"/>
        </w:rPr>
        <w:t xml:space="preserve"> гласнику Републике Српске.”</w:t>
      </w:r>
    </w:p>
    <w:p w14:paraId="0764B4AE" w14:textId="177744E3" w:rsidR="008B2465" w:rsidRPr="001D2744" w:rsidRDefault="008B2465" w:rsidP="00E844B9">
      <w:pPr>
        <w:tabs>
          <w:tab w:val="left" w:pos="900"/>
        </w:tabs>
        <w:spacing w:after="0" w:line="240" w:lineRule="auto"/>
        <w:jc w:val="both"/>
        <w:rPr>
          <w:rFonts w:ascii="Times New Roman" w:eastAsia="Times New Roman" w:hAnsi="Times New Roman"/>
          <w:color w:val="231F20"/>
          <w:sz w:val="24"/>
          <w:szCs w:val="24"/>
          <w:lang w:val="sr-Cyrl-BA"/>
        </w:rPr>
      </w:pPr>
    </w:p>
    <w:p w14:paraId="559A656C" w14:textId="77777777" w:rsidR="00E844B9" w:rsidRPr="001D2744" w:rsidRDefault="00E844B9" w:rsidP="00E844B9">
      <w:pPr>
        <w:tabs>
          <w:tab w:val="left" w:pos="900"/>
        </w:tabs>
        <w:spacing w:after="0" w:line="240" w:lineRule="auto"/>
        <w:jc w:val="both"/>
        <w:rPr>
          <w:rFonts w:ascii="Times New Roman" w:eastAsia="Times New Roman" w:hAnsi="Times New Roman"/>
          <w:color w:val="231F20"/>
          <w:sz w:val="24"/>
          <w:szCs w:val="24"/>
          <w:lang w:val="sr-Cyrl-BA"/>
        </w:rPr>
      </w:pPr>
    </w:p>
    <w:p w14:paraId="48D44D31" w14:textId="77777777" w:rsidR="008A0029" w:rsidRPr="001D2744" w:rsidRDefault="008A0029" w:rsidP="00604542">
      <w:pPr>
        <w:spacing w:after="0" w:line="240" w:lineRule="auto"/>
        <w:jc w:val="both"/>
        <w:rPr>
          <w:rFonts w:ascii="Times New Roman" w:hAnsi="Times New Roman"/>
          <w:b/>
          <w:sz w:val="24"/>
          <w:szCs w:val="24"/>
          <w:lang w:val="sr-Cyrl-BA"/>
        </w:rPr>
      </w:pPr>
      <w:r w:rsidRPr="001D2744">
        <w:rPr>
          <w:rFonts w:ascii="Times New Roman" w:hAnsi="Times New Roman"/>
          <w:b/>
          <w:sz w:val="24"/>
          <w:szCs w:val="24"/>
          <w:lang w:val="sr-Cyrl-BA"/>
        </w:rPr>
        <w:t>ГЛАВА V</w:t>
      </w:r>
    </w:p>
    <w:p w14:paraId="13A2294B" w14:textId="77777777" w:rsidR="008A0029" w:rsidRPr="001D2744" w:rsidRDefault="008A0029" w:rsidP="00604542">
      <w:pPr>
        <w:spacing w:after="0" w:line="240" w:lineRule="auto"/>
        <w:rPr>
          <w:rFonts w:ascii="Times New Roman" w:hAnsi="Times New Roman"/>
          <w:b/>
          <w:sz w:val="24"/>
          <w:szCs w:val="24"/>
          <w:lang w:val="sr-Cyrl-BA"/>
        </w:rPr>
      </w:pPr>
      <w:r w:rsidRPr="001D2744">
        <w:rPr>
          <w:rFonts w:ascii="Times New Roman" w:hAnsi="Times New Roman"/>
          <w:b/>
          <w:sz w:val="24"/>
          <w:szCs w:val="24"/>
          <w:lang w:val="sr-Cyrl-BA"/>
        </w:rPr>
        <w:t xml:space="preserve">ПОЧЕТНА АКРЕДИТАЦИЈА </w:t>
      </w:r>
    </w:p>
    <w:p w14:paraId="4F16E994" w14:textId="77777777" w:rsidR="00CD6876" w:rsidRPr="001D2744" w:rsidRDefault="00CD6876" w:rsidP="00604542">
      <w:pPr>
        <w:spacing w:after="0" w:line="240" w:lineRule="auto"/>
        <w:rPr>
          <w:rFonts w:ascii="Times New Roman" w:hAnsi="Times New Roman"/>
          <w:b/>
          <w:sz w:val="24"/>
          <w:szCs w:val="24"/>
          <w:lang w:val="sr-Cyrl-BA"/>
        </w:rPr>
      </w:pPr>
    </w:p>
    <w:p w14:paraId="3D0BA99C" w14:textId="75C110FB" w:rsidR="00C96BFF" w:rsidRPr="001D2744" w:rsidRDefault="00EF540F" w:rsidP="00604542">
      <w:pPr>
        <w:spacing w:after="0" w:line="240" w:lineRule="auto"/>
        <w:jc w:val="center"/>
        <w:rPr>
          <w:rFonts w:ascii="Times New Roman" w:hAnsi="Times New Roman"/>
          <w:sz w:val="24"/>
          <w:szCs w:val="24"/>
          <w:lang w:val="sr-Cyrl-BA"/>
        </w:rPr>
      </w:pPr>
      <w:r w:rsidRPr="001D2744">
        <w:rPr>
          <w:rFonts w:ascii="Times New Roman" w:hAnsi="Times New Roman"/>
          <w:sz w:val="24"/>
          <w:szCs w:val="24"/>
          <w:lang w:val="sr-Cyrl-BA"/>
        </w:rPr>
        <w:t>Члан</w:t>
      </w:r>
      <w:r w:rsidR="006F1ECB" w:rsidRPr="001D2744">
        <w:rPr>
          <w:rFonts w:ascii="Times New Roman" w:hAnsi="Times New Roman"/>
          <w:sz w:val="24"/>
          <w:szCs w:val="24"/>
          <w:lang w:val="sr-Cyrl-BA"/>
        </w:rPr>
        <w:t xml:space="preserve"> </w:t>
      </w:r>
      <w:r w:rsidR="00C96BFF" w:rsidRPr="001D2744">
        <w:rPr>
          <w:rFonts w:ascii="Times New Roman" w:hAnsi="Times New Roman"/>
          <w:sz w:val="24"/>
          <w:szCs w:val="24"/>
          <w:lang w:val="sr-Cyrl-BA"/>
        </w:rPr>
        <w:t>2</w:t>
      </w:r>
      <w:r w:rsidR="00223F7C" w:rsidRPr="001D2744">
        <w:rPr>
          <w:rFonts w:ascii="Times New Roman" w:hAnsi="Times New Roman"/>
          <w:sz w:val="24"/>
          <w:szCs w:val="24"/>
          <w:lang w:val="sr-Cyrl-BA"/>
        </w:rPr>
        <w:t>7</w:t>
      </w:r>
      <w:r w:rsidR="00C96BFF" w:rsidRPr="001D2744">
        <w:rPr>
          <w:rFonts w:ascii="Times New Roman" w:hAnsi="Times New Roman"/>
          <w:sz w:val="24"/>
          <w:szCs w:val="24"/>
          <w:lang w:val="sr-Cyrl-BA"/>
        </w:rPr>
        <w:t>.</w:t>
      </w:r>
    </w:p>
    <w:p w14:paraId="03768D28" w14:textId="77777777" w:rsidR="00C96BFF" w:rsidRPr="001D2744" w:rsidRDefault="00C96BFF" w:rsidP="00604542">
      <w:pPr>
        <w:spacing w:after="0" w:line="240" w:lineRule="auto"/>
        <w:jc w:val="center"/>
        <w:rPr>
          <w:rFonts w:ascii="Times New Roman" w:hAnsi="Times New Roman"/>
          <w:sz w:val="24"/>
          <w:szCs w:val="24"/>
          <w:lang w:val="sr-Cyrl-BA"/>
        </w:rPr>
      </w:pPr>
    </w:p>
    <w:p w14:paraId="7611F5F2" w14:textId="5DF629F5" w:rsidR="00C96BFF" w:rsidRPr="001D2744" w:rsidRDefault="00C96BFF" w:rsidP="00C90383">
      <w:pPr>
        <w:pStyle w:val="ListParagraph"/>
        <w:spacing w:after="0" w:line="240" w:lineRule="auto"/>
        <w:ind w:left="0" w:firstLine="709"/>
        <w:jc w:val="both"/>
        <w:rPr>
          <w:rFonts w:ascii="Times New Roman" w:hAnsi="Times New Roman"/>
          <w:strike/>
          <w:sz w:val="24"/>
          <w:szCs w:val="24"/>
          <w:lang w:val="sr-Cyrl-BA"/>
        </w:rPr>
      </w:pPr>
      <w:r w:rsidRPr="001D2744">
        <w:rPr>
          <w:rFonts w:ascii="Times New Roman" w:hAnsi="Times New Roman"/>
          <w:sz w:val="24"/>
          <w:szCs w:val="24"/>
          <w:lang w:val="sr-Cyrl-BA"/>
        </w:rPr>
        <w:t xml:space="preserve">Почетна акредитација је поступак </w:t>
      </w:r>
      <w:r w:rsidR="00585833" w:rsidRPr="001D2744">
        <w:rPr>
          <w:rFonts w:ascii="Times New Roman" w:hAnsi="Times New Roman"/>
          <w:sz w:val="24"/>
          <w:szCs w:val="24"/>
          <w:lang w:val="sr-Cyrl-BA"/>
        </w:rPr>
        <w:t>који</w:t>
      </w:r>
      <w:r w:rsidRPr="001D2744">
        <w:rPr>
          <w:rFonts w:ascii="Times New Roman" w:hAnsi="Times New Roman"/>
          <w:sz w:val="24"/>
          <w:szCs w:val="24"/>
          <w:lang w:val="sr-Cyrl-BA"/>
        </w:rPr>
        <w:t xml:space="preserve">м се утврђује да ли високошколска установа и/или студијски програм испуњава </w:t>
      </w:r>
      <w:r w:rsidR="005F16EE" w:rsidRPr="001D2744">
        <w:rPr>
          <w:rFonts w:ascii="Times New Roman" w:hAnsi="Times New Roman"/>
          <w:sz w:val="24"/>
          <w:szCs w:val="24"/>
          <w:lang w:val="sr-Cyrl-BA"/>
        </w:rPr>
        <w:t xml:space="preserve">захтјеве </w:t>
      </w:r>
      <w:r w:rsidRPr="001D2744">
        <w:rPr>
          <w:rFonts w:ascii="Times New Roman" w:hAnsi="Times New Roman"/>
          <w:sz w:val="24"/>
          <w:szCs w:val="24"/>
          <w:lang w:val="sr-Cyrl-BA"/>
        </w:rPr>
        <w:t>Стандард</w:t>
      </w:r>
      <w:r w:rsidR="005F16EE" w:rsidRPr="001D2744">
        <w:rPr>
          <w:rFonts w:ascii="Times New Roman" w:hAnsi="Times New Roman"/>
          <w:sz w:val="24"/>
          <w:szCs w:val="24"/>
          <w:lang w:val="sr-Cyrl-BA"/>
        </w:rPr>
        <w:t>а</w:t>
      </w:r>
      <w:r w:rsidRPr="001D2744">
        <w:rPr>
          <w:rFonts w:ascii="Times New Roman" w:hAnsi="Times New Roman"/>
          <w:sz w:val="24"/>
          <w:szCs w:val="24"/>
          <w:lang w:val="sr-Cyrl-BA"/>
        </w:rPr>
        <w:t xml:space="preserve"> за почетну акредитацију</w:t>
      </w:r>
      <w:r w:rsidR="00CD6876" w:rsidRPr="001D2744">
        <w:rPr>
          <w:rFonts w:ascii="Times New Roman" w:hAnsi="Times New Roman"/>
          <w:sz w:val="24"/>
          <w:szCs w:val="24"/>
          <w:lang w:val="sr-Cyrl-BA"/>
        </w:rPr>
        <w:t xml:space="preserve"> из члана</w:t>
      </w:r>
      <w:r w:rsidR="00EE14BF" w:rsidRPr="001D2744">
        <w:rPr>
          <w:rFonts w:ascii="Times New Roman" w:hAnsi="Times New Roman"/>
          <w:sz w:val="24"/>
          <w:szCs w:val="24"/>
          <w:lang w:val="sr-Cyrl-BA"/>
        </w:rPr>
        <w:t xml:space="preserve"> 2</w:t>
      </w:r>
      <w:r w:rsidR="00FD2C44" w:rsidRPr="001D2744">
        <w:rPr>
          <w:rFonts w:ascii="Times New Roman" w:hAnsi="Times New Roman"/>
          <w:sz w:val="24"/>
          <w:szCs w:val="24"/>
          <w:lang w:val="sr-Cyrl-BA"/>
        </w:rPr>
        <w:t>4</w:t>
      </w:r>
      <w:r w:rsidR="001047B0" w:rsidRPr="001D2744">
        <w:rPr>
          <w:rFonts w:ascii="Times New Roman" w:hAnsi="Times New Roman"/>
          <w:sz w:val="24"/>
          <w:szCs w:val="24"/>
          <w:lang w:val="sr-Cyrl-BA"/>
        </w:rPr>
        <w:t xml:space="preserve">. </w:t>
      </w:r>
      <w:r w:rsidR="00CD6876" w:rsidRPr="001D2744">
        <w:rPr>
          <w:rFonts w:ascii="Times New Roman" w:hAnsi="Times New Roman"/>
          <w:sz w:val="24"/>
          <w:szCs w:val="24"/>
          <w:lang w:val="sr-Cyrl-BA"/>
        </w:rPr>
        <w:t xml:space="preserve">став 1. тачка </w:t>
      </w:r>
      <w:r w:rsidR="001047B0" w:rsidRPr="001D2744">
        <w:rPr>
          <w:rFonts w:ascii="Times New Roman" w:hAnsi="Times New Roman"/>
          <w:sz w:val="24"/>
          <w:szCs w:val="24"/>
          <w:lang w:val="sr-Cyrl-BA"/>
        </w:rPr>
        <w:t>1</w:t>
      </w:r>
      <w:r w:rsidR="00FD2C44" w:rsidRPr="001D2744">
        <w:rPr>
          <w:rFonts w:ascii="Times New Roman" w:hAnsi="Times New Roman"/>
          <w:sz w:val="24"/>
          <w:szCs w:val="24"/>
          <w:lang w:val="sr-Cyrl-BA"/>
        </w:rPr>
        <w:t>)</w:t>
      </w:r>
      <w:r w:rsidR="00CD6876" w:rsidRPr="001D2744">
        <w:rPr>
          <w:rFonts w:ascii="Times New Roman" w:hAnsi="Times New Roman"/>
          <w:sz w:val="24"/>
          <w:szCs w:val="24"/>
          <w:lang w:val="sr-Cyrl-BA"/>
        </w:rPr>
        <w:t xml:space="preserve"> </w:t>
      </w:r>
      <w:r w:rsidR="001047B0" w:rsidRPr="001D2744">
        <w:rPr>
          <w:rFonts w:ascii="Times New Roman" w:hAnsi="Times New Roman"/>
          <w:sz w:val="24"/>
          <w:szCs w:val="24"/>
          <w:lang w:val="sr-Cyrl-BA"/>
        </w:rPr>
        <w:t>овог закона</w:t>
      </w:r>
      <w:r w:rsidR="00147A6A" w:rsidRPr="001D2744">
        <w:rPr>
          <w:rFonts w:ascii="Times New Roman" w:hAnsi="Times New Roman"/>
          <w:sz w:val="24"/>
          <w:szCs w:val="24"/>
          <w:lang w:val="sr-Cyrl-BA"/>
        </w:rPr>
        <w:t>, а у сврху издавања дозволе за рад</w:t>
      </w:r>
      <w:r w:rsidR="001047B0" w:rsidRPr="001D2744">
        <w:rPr>
          <w:rFonts w:ascii="Times New Roman" w:hAnsi="Times New Roman"/>
          <w:sz w:val="24"/>
          <w:szCs w:val="24"/>
          <w:lang w:val="sr-Cyrl-BA"/>
        </w:rPr>
        <w:t>.</w:t>
      </w:r>
      <w:r w:rsidR="00276F65" w:rsidRPr="001D2744">
        <w:rPr>
          <w:rFonts w:ascii="Times New Roman" w:eastAsia="Times New Roman" w:hAnsi="Times New Roman"/>
          <w:strike/>
          <w:color w:val="231F20"/>
          <w:sz w:val="24"/>
          <w:szCs w:val="24"/>
          <w:lang w:val="sr-Cyrl-BA"/>
        </w:rPr>
        <w:t xml:space="preserve"> </w:t>
      </w:r>
    </w:p>
    <w:p w14:paraId="2A152A85" w14:textId="77777777" w:rsidR="008A0029" w:rsidRPr="001D2744" w:rsidRDefault="008A0029" w:rsidP="00604542">
      <w:pPr>
        <w:spacing w:after="0" w:line="240" w:lineRule="auto"/>
        <w:rPr>
          <w:rFonts w:ascii="Times New Roman" w:hAnsi="Times New Roman"/>
          <w:sz w:val="24"/>
          <w:szCs w:val="24"/>
          <w:lang w:val="sr-Cyrl-BA"/>
        </w:rPr>
      </w:pPr>
    </w:p>
    <w:p w14:paraId="090CEF7C" w14:textId="77777777" w:rsidR="008A0029" w:rsidRPr="001D2744" w:rsidRDefault="008A0029" w:rsidP="00604542">
      <w:pPr>
        <w:spacing w:after="0" w:line="240" w:lineRule="auto"/>
        <w:jc w:val="center"/>
        <w:rPr>
          <w:rFonts w:ascii="Times New Roman" w:hAnsi="Times New Roman"/>
          <w:sz w:val="24"/>
          <w:szCs w:val="24"/>
          <w:lang w:val="sr-Cyrl-BA"/>
        </w:rPr>
      </w:pPr>
      <w:r w:rsidRPr="001D2744">
        <w:rPr>
          <w:rFonts w:ascii="Times New Roman" w:hAnsi="Times New Roman"/>
          <w:sz w:val="24"/>
          <w:szCs w:val="24"/>
          <w:lang w:val="sr-Cyrl-BA"/>
        </w:rPr>
        <w:t xml:space="preserve">Члан </w:t>
      </w:r>
      <w:r w:rsidR="00EA1526" w:rsidRPr="001D2744">
        <w:rPr>
          <w:rFonts w:ascii="Times New Roman" w:hAnsi="Times New Roman"/>
          <w:sz w:val="24"/>
          <w:szCs w:val="24"/>
          <w:lang w:val="sr-Cyrl-BA"/>
        </w:rPr>
        <w:t>2</w:t>
      </w:r>
      <w:r w:rsidR="00223F7C" w:rsidRPr="001D2744">
        <w:rPr>
          <w:rFonts w:ascii="Times New Roman" w:hAnsi="Times New Roman"/>
          <w:sz w:val="24"/>
          <w:szCs w:val="24"/>
          <w:lang w:val="sr-Cyrl-BA"/>
        </w:rPr>
        <w:t>8</w:t>
      </w:r>
      <w:r w:rsidR="00CD6876" w:rsidRPr="001D2744">
        <w:rPr>
          <w:rFonts w:ascii="Times New Roman" w:hAnsi="Times New Roman"/>
          <w:sz w:val="24"/>
          <w:szCs w:val="24"/>
          <w:lang w:val="sr-Cyrl-BA"/>
        </w:rPr>
        <w:t>.</w:t>
      </w:r>
    </w:p>
    <w:p w14:paraId="504C203E" w14:textId="77777777" w:rsidR="008A0029" w:rsidRPr="001D2744" w:rsidRDefault="008A0029" w:rsidP="00604542">
      <w:pPr>
        <w:spacing w:after="0" w:line="240" w:lineRule="auto"/>
        <w:jc w:val="center"/>
        <w:rPr>
          <w:rFonts w:ascii="Times New Roman" w:hAnsi="Times New Roman"/>
          <w:sz w:val="24"/>
          <w:szCs w:val="24"/>
          <w:lang w:val="sr-Cyrl-BA"/>
        </w:rPr>
      </w:pPr>
    </w:p>
    <w:p w14:paraId="137DCD35" w14:textId="77777777" w:rsidR="00C96BFF" w:rsidRPr="001D2744" w:rsidRDefault="00946158" w:rsidP="00481CD0">
      <w:pPr>
        <w:numPr>
          <w:ilvl w:val="0"/>
          <w:numId w:val="32"/>
        </w:numPr>
        <w:tabs>
          <w:tab w:val="left" w:pos="900"/>
        </w:tabs>
        <w:spacing w:after="0" w:line="240" w:lineRule="auto"/>
        <w:ind w:hanging="180"/>
        <w:textAlignment w:val="baseline"/>
        <w:rPr>
          <w:rFonts w:ascii="Times New Roman" w:eastAsia="Times New Roman" w:hAnsi="Times New Roman"/>
          <w:color w:val="231F20"/>
          <w:sz w:val="24"/>
          <w:szCs w:val="24"/>
          <w:lang w:val="sr-Cyrl-BA"/>
        </w:rPr>
      </w:pPr>
      <w:r w:rsidRPr="001D2744">
        <w:rPr>
          <w:rFonts w:ascii="Times New Roman" w:eastAsia="Times New Roman" w:hAnsi="Times New Roman"/>
          <w:color w:val="231F20"/>
          <w:sz w:val="24"/>
          <w:szCs w:val="24"/>
          <w:lang w:val="sr-Cyrl-BA"/>
        </w:rPr>
        <w:t>Предмет почетне акредитације су</w:t>
      </w:r>
      <w:r w:rsidR="00C96BFF" w:rsidRPr="001D2744">
        <w:rPr>
          <w:rFonts w:ascii="Times New Roman" w:eastAsia="Times New Roman" w:hAnsi="Times New Roman"/>
          <w:color w:val="231F20"/>
          <w:sz w:val="24"/>
          <w:szCs w:val="24"/>
          <w:lang w:val="sr-Cyrl-BA"/>
        </w:rPr>
        <w:t>:</w:t>
      </w:r>
    </w:p>
    <w:p w14:paraId="5C362632" w14:textId="77777777" w:rsidR="006C4D59" w:rsidRPr="001D2744" w:rsidRDefault="00C96BFF" w:rsidP="00481CD0">
      <w:pPr>
        <w:pStyle w:val="ListParagraph"/>
        <w:numPr>
          <w:ilvl w:val="0"/>
          <w:numId w:val="56"/>
        </w:numPr>
        <w:tabs>
          <w:tab w:val="left" w:pos="1134"/>
        </w:tabs>
        <w:spacing w:after="0" w:line="240" w:lineRule="auto"/>
        <w:ind w:left="0" w:firstLine="709"/>
        <w:textAlignment w:val="baseline"/>
        <w:rPr>
          <w:rFonts w:ascii="Times New Roman" w:eastAsia="Times New Roman" w:hAnsi="Times New Roman"/>
          <w:color w:val="231F20"/>
          <w:sz w:val="24"/>
          <w:szCs w:val="24"/>
          <w:lang w:val="sr-Cyrl-BA"/>
        </w:rPr>
      </w:pPr>
      <w:r w:rsidRPr="001D2744">
        <w:rPr>
          <w:rFonts w:ascii="Times New Roman" w:eastAsia="Times New Roman" w:hAnsi="Times New Roman"/>
          <w:color w:val="231F20"/>
          <w:sz w:val="24"/>
          <w:szCs w:val="24"/>
          <w:lang w:val="sr-Cyrl-BA"/>
        </w:rPr>
        <w:t>високошколске установе</w:t>
      </w:r>
      <w:r w:rsidR="00CD6876" w:rsidRPr="001D2744">
        <w:rPr>
          <w:rFonts w:ascii="Times New Roman" w:eastAsia="Times New Roman" w:hAnsi="Times New Roman"/>
          <w:color w:val="231F20"/>
          <w:sz w:val="24"/>
          <w:szCs w:val="24"/>
          <w:lang w:val="sr-Cyrl-BA"/>
        </w:rPr>
        <w:t xml:space="preserve"> </w:t>
      </w:r>
      <w:r w:rsidR="006C4D59" w:rsidRPr="001D2744">
        <w:rPr>
          <w:rFonts w:ascii="Times New Roman" w:eastAsia="Times New Roman" w:hAnsi="Times New Roman"/>
          <w:color w:val="231F20"/>
          <w:sz w:val="24"/>
          <w:szCs w:val="24"/>
          <w:lang w:val="sr-Cyrl-BA"/>
        </w:rPr>
        <w:t xml:space="preserve">и </w:t>
      </w:r>
    </w:p>
    <w:p w14:paraId="246431FE" w14:textId="77777777" w:rsidR="00C96BFF" w:rsidRPr="001D2744" w:rsidRDefault="00946158" w:rsidP="00481CD0">
      <w:pPr>
        <w:pStyle w:val="ListParagraph"/>
        <w:numPr>
          <w:ilvl w:val="0"/>
          <w:numId w:val="56"/>
        </w:numPr>
        <w:tabs>
          <w:tab w:val="left" w:pos="1134"/>
        </w:tabs>
        <w:spacing w:after="0" w:line="240" w:lineRule="auto"/>
        <w:ind w:left="0" w:firstLine="709"/>
        <w:textAlignment w:val="baseline"/>
        <w:rPr>
          <w:rFonts w:ascii="Times New Roman" w:eastAsia="Times New Roman" w:hAnsi="Times New Roman"/>
          <w:color w:val="231F20"/>
          <w:sz w:val="24"/>
          <w:szCs w:val="24"/>
          <w:lang w:val="sr-Cyrl-BA"/>
        </w:rPr>
      </w:pPr>
      <w:r w:rsidRPr="001D2744">
        <w:rPr>
          <w:rFonts w:ascii="Times New Roman" w:eastAsia="Times New Roman" w:hAnsi="Times New Roman"/>
          <w:color w:val="231F20"/>
          <w:sz w:val="24"/>
          <w:szCs w:val="24"/>
          <w:lang w:val="sr-Cyrl-BA"/>
        </w:rPr>
        <w:t>студијски програми</w:t>
      </w:r>
      <w:r w:rsidR="00C96BFF" w:rsidRPr="001D2744">
        <w:rPr>
          <w:rFonts w:ascii="Times New Roman" w:eastAsia="Times New Roman" w:hAnsi="Times New Roman"/>
          <w:color w:val="231F20"/>
          <w:sz w:val="24"/>
          <w:szCs w:val="24"/>
          <w:lang w:val="sr-Cyrl-BA"/>
        </w:rPr>
        <w:t>.</w:t>
      </w:r>
    </w:p>
    <w:p w14:paraId="32DEB158" w14:textId="3E8A8F3C" w:rsidR="00CD6876" w:rsidRPr="001D2744" w:rsidRDefault="00CD6876" w:rsidP="00481CD0">
      <w:pPr>
        <w:numPr>
          <w:ilvl w:val="0"/>
          <w:numId w:val="32"/>
        </w:numPr>
        <w:tabs>
          <w:tab w:val="left" w:pos="900"/>
        </w:tabs>
        <w:spacing w:after="0" w:line="240" w:lineRule="auto"/>
        <w:ind w:hanging="180"/>
        <w:textAlignment w:val="baseline"/>
        <w:rPr>
          <w:rFonts w:ascii="Times New Roman" w:eastAsia="Times New Roman" w:hAnsi="Times New Roman"/>
          <w:color w:val="231F20"/>
          <w:sz w:val="24"/>
          <w:szCs w:val="24"/>
          <w:lang w:val="sr-Cyrl-BA"/>
        </w:rPr>
      </w:pPr>
      <w:r w:rsidRPr="001D2744">
        <w:rPr>
          <w:rFonts w:ascii="Times New Roman" w:eastAsia="Times New Roman" w:hAnsi="Times New Roman"/>
          <w:color w:val="231F20"/>
          <w:sz w:val="24"/>
          <w:szCs w:val="24"/>
          <w:lang w:val="sr-Cyrl-BA"/>
        </w:rPr>
        <w:t xml:space="preserve">Почетна акредитација високошколске установе се </w:t>
      </w:r>
      <w:r w:rsidR="00585833" w:rsidRPr="001D2744">
        <w:rPr>
          <w:rFonts w:ascii="Times New Roman" w:eastAsia="Times New Roman" w:hAnsi="Times New Roman"/>
          <w:color w:val="231F20"/>
          <w:sz w:val="24"/>
          <w:szCs w:val="24"/>
          <w:lang w:val="sr-Cyrl-BA"/>
        </w:rPr>
        <w:t>с</w:t>
      </w:r>
      <w:r w:rsidRPr="001D2744">
        <w:rPr>
          <w:rFonts w:ascii="Times New Roman" w:eastAsia="Times New Roman" w:hAnsi="Times New Roman"/>
          <w:color w:val="231F20"/>
          <w:sz w:val="24"/>
          <w:szCs w:val="24"/>
          <w:lang w:val="sr-Cyrl-BA"/>
        </w:rPr>
        <w:t>проводи у случају:</w:t>
      </w:r>
    </w:p>
    <w:p w14:paraId="24464F2B" w14:textId="77777777" w:rsidR="008A0029" w:rsidRPr="001D2744" w:rsidRDefault="00C96BFF" w:rsidP="00481CD0">
      <w:pPr>
        <w:numPr>
          <w:ilvl w:val="0"/>
          <w:numId w:val="31"/>
        </w:numPr>
        <w:tabs>
          <w:tab w:val="left" w:pos="1134"/>
        </w:tabs>
        <w:spacing w:after="0" w:line="240" w:lineRule="auto"/>
        <w:ind w:left="0" w:firstLine="709"/>
        <w:textAlignment w:val="baseline"/>
        <w:rPr>
          <w:rFonts w:ascii="Times New Roman" w:eastAsia="Times New Roman" w:hAnsi="Times New Roman"/>
          <w:color w:val="231F20"/>
          <w:sz w:val="24"/>
          <w:szCs w:val="24"/>
          <w:lang w:val="sr-Cyrl-BA"/>
        </w:rPr>
      </w:pPr>
      <w:r w:rsidRPr="001D2744">
        <w:rPr>
          <w:rFonts w:ascii="Times New Roman" w:eastAsia="Times New Roman" w:hAnsi="Times New Roman"/>
          <w:color w:val="231F20"/>
          <w:sz w:val="24"/>
          <w:szCs w:val="24"/>
          <w:lang w:val="sr-Cyrl-BA"/>
        </w:rPr>
        <w:t>о</w:t>
      </w:r>
      <w:r w:rsidR="00946158" w:rsidRPr="001D2744">
        <w:rPr>
          <w:rFonts w:ascii="Times New Roman" w:eastAsia="Times New Roman" w:hAnsi="Times New Roman"/>
          <w:color w:val="231F20"/>
          <w:sz w:val="24"/>
          <w:szCs w:val="24"/>
          <w:lang w:val="sr-Cyrl-BA"/>
        </w:rPr>
        <w:t>снивања</w:t>
      </w:r>
      <w:r w:rsidRPr="001D2744">
        <w:rPr>
          <w:rFonts w:ascii="Times New Roman" w:eastAsia="Times New Roman" w:hAnsi="Times New Roman"/>
          <w:color w:val="231F20"/>
          <w:sz w:val="24"/>
          <w:szCs w:val="24"/>
          <w:lang w:val="sr-Cyrl-BA"/>
        </w:rPr>
        <w:t xml:space="preserve"> </w:t>
      </w:r>
      <w:r w:rsidR="008A0029" w:rsidRPr="001D2744">
        <w:rPr>
          <w:rFonts w:ascii="Times New Roman" w:eastAsia="Times New Roman" w:hAnsi="Times New Roman"/>
          <w:color w:val="231F20"/>
          <w:sz w:val="24"/>
          <w:szCs w:val="24"/>
          <w:lang w:val="sr-Cyrl-BA"/>
        </w:rPr>
        <w:t>нове установе</w:t>
      </w:r>
      <w:r w:rsidRPr="001D2744">
        <w:rPr>
          <w:rFonts w:ascii="Times New Roman" w:eastAsia="Times New Roman" w:hAnsi="Times New Roman"/>
          <w:color w:val="231F20"/>
          <w:sz w:val="24"/>
          <w:szCs w:val="24"/>
          <w:lang w:val="sr-Cyrl-BA"/>
        </w:rPr>
        <w:t>,</w:t>
      </w:r>
    </w:p>
    <w:p w14:paraId="3857E210" w14:textId="77777777" w:rsidR="008A0029" w:rsidRPr="001D2744" w:rsidRDefault="008A0029" w:rsidP="00481CD0">
      <w:pPr>
        <w:numPr>
          <w:ilvl w:val="0"/>
          <w:numId w:val="31"/>
        </w:numPr>
        <w:tabs>
          <w:tab w:val="left" w:pos="1134"/>
        </w:tabs>
        <w:spacing w:after="0" w:line="240" w:lineRule="auto"/>
        <w:ind w:left="0" w:firstLine="709"/>
        <w:textAlignment w:val="baseline"/>
        <w:rPr>
          <w:rFonts w:ascii="Times New Roman" w:eastAsia="Times New Roman" w:hAnsi="Times New Roman"/>
          <w:color w:val="231F20"/>
          <w:sz w:val="24"/>
          <w:szCs w:val="24"/>
          <w:lang w:val="sr-Cyrl-BA"/>
        </w:rPr>
      </w:pPr>
      <w:r w:rsidRPr="001D2744">
        <w:rPr>
          <w:rFonts w:ascii="Times New Roman" w:eastAsia="Times New Roman" w:hAnsi="Times New Roman"/>
          <w:color w:val="231F20"/>
          <w:sz w:val="24"/>
          <w:szCs w:val="24"/>
          <w:lang w:val="sr-Cyrl-BA"/>
        </w:rPr>
        <w:t>статусне промјене установе</w:t>
      </w:r>
      <w:r w:rsidR="004324E7" w:rsidRPr="001D2744">
        <w:rPr>
          <w:rFonts w:ascii="Times New Roman" w:eastAsia="Times New Roman" w:hAnsi="Times New Roman"/>
          <w:color w:val="231F20"/>
          <w:sz w:val="24"/>
          <w:szCs w:val="24"/>
          <w:lang w:val="sr-Cyrl-BA"/>
        </w:rPr>
        <w:t xml:space="preserve"> и</w:t>
      </w:r>
    </w:p>
    <w:p w14:paraId="1E88578E" w14:textId="77777777" w:rsidR="00227EAE" w:rsidRPr="001D2744" w:rsidRDefault="004324E7" w:rsidP="00481CD0">
      <w:pPr>
        <w:numPr>
          <w:ilvl w:val="0"/>
          <w:numId w:val="31"/>
        </w:numPr>
        <w:tabs>
          <w:tab w:val="left" w:pos="1134"/>
        </w:tabs>
        <w:spacing w:after="0" w:line="240" w:lineRule="auto"/>
        <w:ind w:left="0" w:firstLine="709"/>
        <w:textAlignment w:val="baseline"/>
        <w:rPr>
          <w:rFonts w:ascii="Times New Roman" w:eastAsia="Times New Roman" w:hAnsi="Times New Roman"/>
          <w:color w:val="231F20"/>
          <w:sz w:val="24"/>
          <w:szCs w:val="24"/>
          <w:lang w:val="sr-Cyrl-BA"/>
        </w:rPr>
      </w:pPr>
      <w:r w:rsidRPr="001D2744">
        <w:rPr>
          <w:rFonts w:ascii="Times New Roman" w:eastAsia="Times New Roman" w:hAnsi="Times New Roman"/>
          <w:color w:val="231F20"/>
          <w:sz w:val="24"/>
          <w:szCs w:val="24"/>
          <w:lang w:val="sr-Cyrl-BA"/>
        </w:rPr>
        <w:t>п</w:t>
      </w:r>
      <w:r w:rsidR="00227EAE" w:rsidRPr="001D2744">
        <w:rPr>
          <w:rFonts w:ascii="Times New Roman" w:eastAsia="Times New Roman" w:hAnsi="Times New Roman"/>
          <w:color w:val="231F20"/>
          <w:sz w:val="24"/>
          <w:szCs w:val="24"/>
          <w:lang w:val="sr-Cyrl-BA"/>
        </w:rPr>
        <w:t>ромјена сједишта и/или назива установе.</w:t>
      </w:r>
    </w:p>
    <w:p w14:paraId="6F93B0F5" w14:textId="64A5D294" w:rsidR="00946158" w:rsidRPr="001D2744" w:rsidRDefault="00946158" w:rsidP="00481CD0">
      <w:pPr>
        <w:numPr>
          <w:ilvl w:val="0"/>
          <w:numId w:val="32"/>
        </w:numPr>
        <w:tabs>
          <w:tab w:val="left" w:pos="900"/>
        </w:tabs>
        <w:spacing w:after="0" w:line="240" w:lineRule="auto"/>
        <w:ind w:hanging="180"/>
        <w:textAlignment w:val="baseline"/>
        <w:rPr>
          <w:rFonts w:ascii="Times New Roman" w:eastAsia="Times New Roman" w:hAnsi="Times New Roman"/>
          <w:color w:val="231F20"/>
          <w:sz w:val="24"/>
          <w:szCs w:val="24"/>
          <w:lang w:val="sr-Cyrl-BA"/>
        </w:rPr>
      </w:pPr>
      <w:r w:rsidRPr="001D2744">
        <w:rPr>
          <w:rFonts w:ascii="Times New Roman" w:eastAsia="Times New Roman" w:hAnsi="Times New Roman"/>
          <w:color w:val="231F20"/>
          <w:sz w:val="24"/>
          <w:szCs w:val="24"/>
          <w:lang w:val="sr-Cyrl-BA"/>
        </w:rPr>
        <w:t xml:space="preserve">Почетна акредитација </w:t>
      </w:r>
      <w:r w:rsidR="005724B1" w:rsidRPr="001D2744">
        <w:rPr>
          <w:rFonts w:ascii="Times New Roman" w:eastAsia="Times New Roman" w:hAnsi="Times New Roman"/>
          <w:color w:val="231F20"/>
          <w:sz w:val="24"/>
          <w:szCs w:val="24"/>
          <w:lang w:val="sr-Cyrl-BA"/>
        </w:rPr>
        <w:t>студијског програма</w:t>
      </w:r>
      <w:r w:rsidRPr="001D2744">
        <w:rPr>
          <w:rFonts w:ascii="Times New Roman" w:eastAsia="Times New Roman" w:hAnsi="Times New Roman"/>
          <w:color w:val="231F20"/>
          <w:sz w:val="24"/>
          <w:szCs w:val="24"/>
          <w:lang w:val="sr-Cyrl-BA"/>
        </w:rPr>
        <w:t xml:space="preserve"> се </w:t>
      </w:r>
      <w:r w:rsidR="00585833" w:rsidRPr="001D2744">
        <w:rPr>
          <w:rFonts w:ascii="Times New Roman" w:eastAsia="Times New Roman" w:hAnsi="Times New Roman"/>
          <w:color w:val="231F20"/>
          <w:sz w:val="24"/>
          <w:szCs w:val="24"/>
          <w:lang w:val="sr-Cyrl-BA"/>
        </w:rPr>
        <w:t>с</w:t>
      </w:r>
      <w:r w:rsidRPr="001D2744">
        <w:rPr>
          <w:rFonts w:ascii="Times New Roman" w:eastAsia="Times New Roman" w:hAnsi="Times New Roman"/>
          <w:color w:val="231F20"/>
          <w:sz w:val="24"/>
          <w:szCs w:val="24"/>
          <w:lang w:val="sr-Cyrl-BA"/>
        </w:rPr>
        <w:t>проводи у случају:</w:t>
      </w:r>
    </w:p>
    <w:p w14:paraId="0FF8A70F" w14:textId="77777777" w:rsidR="008A0029" w:rsidRPr="001D2744" w:rsidRDefault="008A0029" w:rsidP="00481CD0">
      <w:pPr>
        <w:numPr>
          <w:ilvl w:val="0"/>
          <w:numId w:val="30"/>
        </w:numPr>
        <w:tabs>
          <w:tab w:val="left" w:pos="1134"/>
        </w:tabs>
        <w:spacing w:after="0" w:line="240" w:lineRule="auto"/>
        <w:ind w:left="0" w:firstLine="709"/>
        <w:textAlignment w:val="baseline"/>
        <w:rPr>
          <w:rFonts w:ascii="Times New Roman" w:eastAsia="Times New Roman" w:hAnsi="Times New Roman"/>
          <w:color w:val="231F20"/>
          <w:sz w:val="24"/>
          <w:szCs w:val="24"/>
          <w:lang w:val="sr-Cyrl-BA"/>
        </w:rPr>
      </w:pPr>
      <w:r w:rsidRPr="001D2744">
        <w:rPr>
          <w:rFonts w:ascii="Times New Roman" w:eastAsia="Times New Roman" w:hAnsi="Times New Roman"/>
          <w:color w:val="231F20"/>
          <w:sz w:val="24"/>
          <w:szCs w:val="24"/>
          <w:lang w:val="sr-Cyrl-BA"/>
        </w:rPr>
        <w:t>увођења новог студијског програма на високошколској установи,</w:t>
      </w:r>
    </w:p>
    <w:p w14:paraId="512DAE42" w14:textId="77777777" w:rsidR="008A0029" w:rsidRPr="001D2744" w:rsidRDefault="008A0029" w:rsidP="00481CD0">
      <w:pPr>
        <w:numPr>
          <w:ilvl w:val="0"/>
          <w:numId w:val="30"/>
        </w:numPr>
        <w:tabs>
          <w:tab w:val="left" w:pos="1134"/>
        </w:tabs>
        <w:spacing w:after="0" w:line="240" w:lineRule="auto"/>
        <w:ind w:left="0" w:firstLine="709"/>
        <w:jc w:val="both"/>
        <w:textAlignment w:val="baseline"/>
        <w:rPr>
          <w:rFonts w:ascii="Times New Roman" w:eastAsia="Times New Roman" w:hAnsi="Times New Roman"/>
          <w:color w:val="231F20"/>
          <w:sz w:val="24"/>
          <w:szCs w:val="24"/>
          <w:lang w:val="sr-Cyrl-BA"/>
        </w:rPr>
      </w:pPr>
      <w:r w:rsidRPr="001D2744">
        <w:rPr>
          <w:rFonts w:ascii="Times New Roman" w:eastAsia="Times New Roman" w:hAnsi="Times New Roman"/>
          <w:color w:val="231F20"/>
          <w:sz w:val="24"/>
          <w:szCs w:val="24"/>
          <w:lang w:val="sr-Cyrl-BA"/>
        </w:rPr>
        <w:t>измјене назива студијског програма,</w:t>
      </w:r>
    </w:p>
    <w:p w14:paraId="60830293" w14:textId="2346191E" w:rsidR="008A0029" w:rsidRPr="001D2744" w:rsidRDefault="00C96BFF" w:rsidP="00481CD0">
      <w:pPr>
        <w:numPr>
          <w:ilvl w:val="0"/>
          <w:numId w:val="30"/>
        </w:numPr>
        <w:tabs>
          <w:tab w:val="left" w:pos="1134"/>
        </w:tabs>
        <w:spacing w:after="0" w:line="240" w:lineRule="auto"/>
        <w:ind w:left="0" w:firstLine="709"/>
        <w:jc w:val="both"/>
        <w:textAlignment w:val="baseline"/>
        <w:rPr>
          <w:rFonts w:ascii="Times New Roman" w:eastAsia="Times New Roman" w:hAnsi="Times New Roman"/>
          <w:color w:val="231F20"/>
          <w:sz w:val="24"/>
          <w:szCs w:val="24"/>
          <w:lang w:val="sr-Cyrl-BA"/>
        </w:rPr>
      </w:pPr>
      <w:r w:rsidRPr="001D2744">
        <w:rPr>
          <w:rFonts w:ascii="Times New Roman" w:eastAsia="Times New Roman" w:hAnsi="Times New Roman"/>
          <w:color w:val="231F20"/>
          <w:sz w:val="24"/>
          <w:szCs w:val="24"/>
          <w:lang w:val="sr-Cyrl-BA"/>
        </w:rPr>
        <w:t>измјен</w:t>
      </w:r>
      <w:r w:rsidR="00CA11A2" w:rsidRPr="001D2744">
        <w:rPr>
          <w:rFonts w:ascii="Times New Roman" w:eastAsia="Times New Roman" w:hAnsi="Times New Roman"/>
          <w:color w:val="231F20"/>
          <w:sz w:val="24"/>
          <w:szCs w:val="24"/>
          <w:lang w:val="sr-Cyrl-BA"/>
        </w:rPr>
        <w:t>е</w:t>
      </w:r>
      <w:r w:rsidRPr="001D2744">
        <w:rPr>
          <w:rFonts w:ascii="Times New Roman" w:eastAsia="Times New Roman" w:hAnsi="Times New Roman"/>
          <w:color w:val="231F20"/>
          <w:sz w:val="24"/>
          <w:szCs w:val="24"/>
          <w:lang w:val="sr-Cyrl-BA"/>
        </w:rPr>
        <w:t xml:space="preserve"> </w:t>
      </w:r>
      <w:r w:rsidR="00444E01" w:rsidRPr="001D2744">
        <w:rPr>
          <w:rFonts w:ascii="Times New Roman" w:eastAsia="Times New Roman" w:hAnsi="Times New Roman"/>
          <w:color w:val="231F20"/>
          <w:sz w:val="24"/>
          <w:szCs w:val="24"/>
          <w:lang w:val="sr-Cyrl-BA"/>
        </w:rPr>
        <w:t>квалификације</w:t>
      </w:r>
      <w:r w:rsidR="008A0029" w:rsidRPr="001D2744">
        <w:rPr>
          <w:rFonts w:ascii="Times New Roman" w:eastAsia="Times New Roman" w:hAnsi="Times New Roman"/>
          <w:color w:val="231F20"/>
          <w:sz w:val="24"/>
          <w:szCs w:val="24"/>
          <w:lang w:val="sr-Cyrl-BA"/>
        </w:rPr>
        <w:t xml:space="preserve"> </w:t>
      </w:r>
      <w:r w:rsidR="00444E01" w:rsidRPr="001D2744">
        <w:rPr>
          <w:rFonts w:ascii="Times New Roman" w:eastAsia="Times New Roman" w:hAnsi="Times New Roman"/>
          <w:color w:val="231F20"/>
          <w:sz w:val="24"/>
          <w:szCs w:val="24"/>
          <w:lang w:val="sr-Cyrl-BA"/>
        </w:rPr>
        <w:t xml:space="preserve">која </w:t>
      </w:r>
      <w:r w:rsidR="008A0029" w:rsidRPr="001D2744">
        <w:rPr>
          <w:rFonts w:ascii="Times New Roman" w:eastAsia="Times New Roman" w:hAnsi="Times New Roman"/>
          <w:color w:val="231F20"/>
          <w:sz w:val="24"/>
          <w:szCs w:val="24"/>
          <w:lang w:val="sr-Cyrl-BA"/>
        </w:rPr>
        <w:t>се стиче завршетком студијског програма,</w:t>
      </w:r>
    </w:p>
    <w:p w14:paraId="1D06B11F" w14:textId="6C5D3F93" w:rsidR="008A0029" w:rsidRPr="001D2744" w:rsidRDefault="00C96BFF" w:rsidP="00481CD0">
      <w:pPr>
        <w:numPr>
          <w:ilvl w:val="0"/>
          <w:numId w:val="30"/>
        </w:numPr>
        <w:tabs>
          <w:tab w:val="left" w:pos="1134"/>
        </w:tabs>
        <w:spacing w:after="0" w:line="240" w:lineRule="auto"/>
        <w:ind w:left="0" w:firstLine="709"/>
        <w:textAlignment w:val="baseline"/>
        <w:rPr>
          <w:rFonts w:ascii="Times New Roman" w:eastAsia="Times New Roman" w:hAnsi="Times New Roman"/>
          <w:color w:val="231F20"/>
          <w:sz w:val="24"/>
          <w:szCs w:val="24"/>
          <w:lang w:val="sr-Cyrl-BA"/>
        </w:rPr>
      </w:pPr>
      <w:r w:rsidRPr="001D2744">
        <w:rPr>
          <w:rFonts w:ascii="Times New Roman" w:eastAsia="Times New Roman" w:hAnsi="Times New Roman"/>
          <w:color w:val="231F20"/>
          <w:sz w:val="24"/>
          <w:szCs w:val="24"/>
          <w:lang w:val="sr-Cyrl-BA"/>
        </w:rPr>
        <w:t>измјен</w:t>
      </w:r>
      <w:r w:rsidR="00CA11A2" w:rsidRPr="001D2744">
        <w:rPr>
          <w:rFonts w:ascii="Times New Roman" w:eastAsia="Times New Roman" w:hAnsi="Times New Roman"/>
          <w:color w:val="231F20"/>
          <w:sz w:val="24"/>
          <w:szCs w:val="24"/>
          <w:lang w:val="sr-Cyrl-BA"/>
        </w:rPr>
        <w:t xml:space="preserve">е </w:t>
      </w:r>
      <w:r w:rsidR="008A0029" w:rsidRPr="001D2744">
        <w:rPr>
          <w:rFonts w:ascii="Times New Roman" w:eastAsia="Times New Roman" w:hAnsi="Times New Roman"/>
          <w:color w:val="231F20"/>
          <w:sz w:val="24"/>
          <w:szCs w:val="24"/>
          <w:lang w:val="sr-Cyrl-BA"/>
        </w:rPr>
        <w:t>области образовања којој припада студијски програм,</w:t>
      </w:r>
    </w:p>
    <w:p w14:paraId="24C5C56F" w14:textId="4A5FD644" w:rsidR="00DF0FE5" w:rsidRPr="001D2744" w:rsidRDefault="00CA11A2" w:rsidP="00481CD0">
      <w:pPr>
        <w:numPr>
          <w:ilvl w:val="0"/>
          <w:numId w:val="30"/>
        </w:numPr>
        <w:tabs>
          <w:tab w:val="left" w:pos="1134"/>
        </w:tabs>
        <w:spacing w:after="0" w:line="240" w:lineRule="auto"/>
        <w:ind w:left="0" w:firstLine="709"/>
        <w:textAlignment w:val="baseline"/>
        <w:rPr>
          <w:rFonts w:ascii="Times New Roman" w:eastAsia="Times New Roman" w:hAnsi="Times New Roman"/>
          <w:color w:val="231F20"/>
          <w:sz w:val="24"/>
          <w:szCs w:val="24"/>
          <w:lang w:val="sr-Cyrl-BA"/>
        </w:rPr>
      </w:pPr>
      <w:r w:rsidRPr="001D2744">
        <w:rPr>
          <w:rFonts w:ascii="Times New Roman" w:eastAsia="Times New Roman" w:hAnsi="Times New Roman"/>
          <w:color w:val="231F20"/>
          <w:sz w:val="24"/>
          <w:szCs w:val="24"/>
          <w:lang w:val="sr-Cyrl-BA"/>
        </w:rPr>
        <w:t xml:space="preserve">измјене </w:t>
      </w:r>
      <w:r w:rsidR="00DF0FE5" w:rsidRPr="001D2744">
        <w:rPr>
          <w:rFonts w:ascii="Times New Roman" w:eastAsia="Times New Roman" w:hAnsi="Times New Roman"/>
          <w:color w:val="231F20"/>
          <w:sz w:val="24"/>
          <w:szCs w:val="24"/>
          <w:lang w:val="sr-Cyrl-BA"/>
        </w:rPr>
        <w:t>облика извођења наставе</w:t>
      </w:r>
      <w:r w:rsidR="00946158" w:rsidRPr="001D2744">
        <w:rPr>
          <w:rFonts w:ascii="Times New Roman" w:eastAsia="Times New Roman" w:hAnsi="Times New Roman"/>
          <w:color w:val="231F20"/>
          <w:sz w:val="24"/>
          <w:szCs w:val="24"/>
          <w:lang w:val="sr-Cyrl-BA"/>
        </w:rPr>
        <w:t>,</w:t>
      </w:r>
      <w:r w:rsidR="00DF0FE5" w:rsidRPr="001D2744">
        <w:rPr>
          <w:rFonts w:ascii="Times New Roman" w:eastAsia="Times New Roman" w:hAnsi="Times New Roman"/>
          <w:color w:val="231F20"/>
          <w:sz w:val="24"/>
          <w:szCs w:val="24"/>
          <w:lang w:val="sr-Cyrl-BA"/>
        </w:rPr>
        <w:t xml:space="preserve"> </w:t>
      </w:r>
    </w:p>
    <w:p w14:paraId="5233FEA0" w14:textId="77777777" w:rsidR="008A0029" w:rsidRPr="001D2744" w:rsidRDefault="008A0029" w:rsidP="00481CD0">
      <w:pPr>
        <w:numPr>
          <w:ilvl w:val="0"/>
          <w:numId w:val="30"/>
        </w:numPr>
        <w:tabs>
          <w:tab w:val="left" w:pos="1134"/>
        </w:tabs>
        <w:spacing w:after="0" w:line="240" w:lineRule="auto"/>
        <w:ind w:left="0" w:firstLine="709"/>
        <w:textAlignment w:val="baseline"/>
        <w:rPr>
          <w:rFonts w:ascii="Times New Roman" w:eastAsia="Times New Roman" w:hAnsi="Times New Roman"/>
          <w:color w:val="231F20"/>
          <w:sz w:val="24"/>
          <w:szCs w:val="24"/>
          <w:lang w:val="sr-Cyrl-BA"/>
        </w:rPr>
      </w:pPr>
      <w:r w:rsidRPr="001D2744">
        <w:rPr>
          <w:rFonts w:ascii="Times New Roman" w:eastAsia="Times New Roman" w:hAnsi="Times New Roman"/>
          <w:color w:val="231F20"/>
          <w:sz w:val="24"/>
          <w:szCs w:val="24"/>
          <w:lang w:val="sr-Cyrl-BA"/>
        </w:rPr>
        <w:t>измјене мјеста извођења студија,</w:t>
      </w:r>
    </w:p>
    <w:p w14:paraId="2FBC2F05" w14:textId="3BEA98D0" w:rsidR="008A0029" w:rsidRPr="001D2744" w:rsidRDefault="008A0029" w:rsidP="00481CD0">
      <w:pPr>
        <w:numPr>
          <w:ilvl w:val="0"/>
          <w:numId w:val="30"/>
        </w:numPr>
        <w:tabs>
          <w:tab w:val="left" w:pos="1134"/>
        </w:tabs>
        <w:spacing w:after="0" w:line="240" w:lineRule="auto"/>
        <w:ind w:left="0" w:firstLine="709"/>
        <w:jc w:val="both"/>
        <w:textAlignment w:val="baseline"/>
        <w:rPr>
          <w:rFonts w:ascii="Times New Roman" w:eastAsia="Times New Roman" w:hAnsi="Times New Roman"/>
          <w:color w:val="231F20"/>
          <w:sz w:val="24"/>
          <w:szCs w:val="24"/>
          <w:lang w:val="sr-Cyrl-BA"/>
        </w:rPr>
      </w:pPr>
      <w:r w:rsidRPr="001D2744">
        <w:rPr>
          <w:rFonts w:ascii="Times New Roman" w:eastAsia="Times New Roman" w:hAnsi="Times New Roman"/>
          <w:color w:val="231F20"/>
          <w:sz w:val="24"/>
          <w:szCs w:val="24"/>
          <w:lang w:val="sr-Cyrl-BA"/>
        </w:rPr>
        <w:t>измјене установа кој</w:t>
      </w:r>
      <w:r w:rsidR="00585833" w:rsidRPr="001D2744">
        <w:rPr>
          <w:rFonts w:ascii="Times New Roman" w:eastAsia="Times New Roman" w:hAnsi="Times New Roman"/>
          <w:color w:val="231F20"/>
          <w:sz w:val="24"/>
          <w:szCs w:val="24"/>
          <w:lang w:val="sr-Cyrl-BA"/>
        </w:rPr>
        <w:t>е</w:t>
      </w:r>
      <w:r w:rsidRPr="001D2744">
        <w:rPr>
          <w:rFonts w:ascii="Times New Roman" w:eastAsia="Times New Roman" w:hAnsi="Times New Roman"/>
          <w:color w:val="231F20"/>
          <w:sz w:val="24"/>
          <w:szCs w:val="24"/>
          <w:lang w:val="sr-Cyrl-BA"/>
        </w:rPr>
        <w:t xml:space="preserve"> </w:t>
      </w:r>
      <w:r w:rsidR="00A05AC8" w:rsidRPr="001D2744">
        <w:rPr>
          <w:rFonts w:ascii="Times New Roman" w:eastAsia="Times New Roman" w:hAnsi="Times New Roman"/>
          <w:color w:val="231F20"/>
          <w:sz w:val="24"/>
          <w:szCs w:val="24"/>
          <w:lang w:val="sr-Cyrl-BA"/>
        </w:rPr>
        <w:t xml:space="preserve">учествују </w:t>
      </w:r>
      <w:r w:rsidRPr="001D2744">
        <w:rPr>
          <w:rFonts w:ascii="Times New Roman" w:eastAsia="Times New Roman" w:hAnsi="Times New Roman"/>
          <w:color w:val="231F20"/>
          <w:sz w:val="24"/>
          <w:szCs w:val="24"/>
          <w:lang w:val="sr-Cyrl-BA"/>
        </w:rPr>
        <w:t>у извођењу заједничког студија</w:t>
      </w:r>
      <w:r w:rsidR="00431B83" w:rsidRPr="001D2744">
        <w:rPr>
          <w:rFonts w:ascii="Times New Roman" w:eastAsia="Times New Roman" w:hAnsi="Times New Roman"/>
          <w:color w:val="231F20"/>
          <w:sz w:val="24"/>
          <w:szCs w:val="24"/>
          <w:lang w:val="sr-Cyrl-BA"/>
        </w:rPr>
        <w:t>,</w:t>
      </w:r>
    </w:p>
    <w:p w14:paraId="6164A60F" w14:textId="77777777" w:rsidR="00A05AC8" w:rsidRPr="001D2744" w:rsidRDefault="007D0B88" w:rsidP="00481CD0">
      <w:pPr>
        <w:numPr>
          <w:ilvl w:val="0"/>
          <w:numId w:val="30"/>
        </w:numPr>
        <w:tabs>
          <w:tab w:val="left" w:pos="1134"/>
        </w:tabs>
        <w:spacing w:after="0" w:line="240" w:lineRule="auto"/>
        <w:ind w:left="0" w:firstLine="709"/>
        <w:jc w:val="both"/>
        <w:textAlignment w:val="baseline"/>
        <w:rPr>
          <w:rFonts w:ascii="Times New Roman" w:eastAsia="Times New Roman" w:hAnsi="Times New Roman"/>
          <w:color w:val="231F20"/>
          <w:sz w:val="24"/>
          <w:szCs w:val="24"/>
          <w:lang w:val="sr-Cyrl-BA"/>
        </w:rPr>
      </w:pPr>
      <w:r w:rsidRPr="001D2744">
        <w:rPr>
          <w:rFonts w:ascii="Times New Roman" w:eastAsia="Times New Roman" w:hAnsi="Times New Roman"/>
          <w:color w:val="231F20"/>
          <w:sz w:val="24"/>
          <w:szCs w:val="24"/>
          <w:lang w:val="sr-Cyrl-BA"/>
        </w:rPr>
        <w:t xml:space="preserve">значајнијих измјена </w:t>
      </w:r>
      <w:r w:rsidR="00EA5599" w:rsidRPr="001D2744">
        <w:rPr>
          <w:rFonts w:ascii="Times New Roman" w:eastAsia="Times New Roman" w:hAnsi="Times New Roman"/>
          <w:color w:val="231F20"/>
          <w:sz w:val="24"/>
          <w:szCs w:val="24"/>
          <w:lang w:val="sr-Cyrl-BA"/>
        </w:rPr>
        <w:t xml:space="preserve">и </w:t>
      </w:r>
      <w:r w:rsidRPr="001D2744">
        <w:rPr>
          <w:rFonts w:ascii="Times New Roman" w:eastAsia="Times New Roman" w:hAnsi="Times New Roman"/>
          <w:color w:val="231F20"/>
          <w:sz w:val="24"/>
          <w:szCs w:val="24"/>
          <w:lang w:val="sr-Cyrl-BA"/>
        </w:rPr>
        <w:t xml:space="preserve">допуна </w:t>
      </w:r>
      <w:r w:rsidR="00EA5599" w:rsidRPr="001D2744">
        <w:rPr>
          <w:rFonts w:ascii="Times New Roman" w:eastAsia="Times New Roman" w:hAnsi="Times New Roman"/>
          <w:color w:val="231F20"/>
          <w:sz w:val="24"/>
          <w:szCs w:val="24"/>
          <w:lang w:val="sr-Cyrl-BA"/>
        </w:rPr>
        <w:t xml:space="preserve">студијског програма које </w:t>
      </w:r>
      <w:r w:rsidR="005F16EE" w:rsidRPr="001D2744">
        <w:rPr>
          <w:rFonts w:ascii="Times New Roman" w:eastAsia="Times New Roman" w:hAnsi="Times New Roman"/>
          <w:color w:val="231F20"/>
          <w:sz w:val="24"/>
          <w:szCs w:val="24"/>
          <w:lang w:val="sr-Cyrl-BA"/>
        </w:rPr>
        <w:t>се прописују</w:t>
      </w:r>
      <w:r w:rsidR="00EA5599" w:rsidRPr="001D2744">
        <w:rPr>
          <w:rFonts w:ascii="Times New Roman" w:eastAsia="Times New Roman" w:hAnsi="Times New Roman"/>
          <w:color w:val="231F20"/>
          <w:sz w:val="24"/>
          <w:szCs w:val="24"/>
          <w:lang w:val="sr-Cyrl-BA"/>
        </w:rPr>
        <w:t xml:space="preserve"> Упутством за </w:t>
      </w:r>
      <w:r w:rsidR="00A05AC8" w:rsidRPr="001D2744">
        <w:rPr>
          <w:rFonts w:ascii="Times New Roman" w:eastAsia="Times New Roman" w:hAnsi="Times New Roman"/>
          <w:color w:val="231F20"/>
          <w:sz w:val="24"/>
          <w:szCs w:val="24"/>
          <w:lang w:val="sr-Cyrl-BA"/>
        </w:rPr>
        <w:t xml:space="preserve">измјену студијских програма ради њиховог </w:t>
      </w:r>
      <w:r w:rsidR="00EA5599" w:rsidRPr="001D2744">
        <w:rPr>
          <w:rFonts w:ascii="Times New Roman" w:eastAsia="Times New Roman" w:hAnsi="Times New Roman"/>
          <w:color w:val="231F20"/>
          <w:sz w:val="24"/>
          <w:szCs w:val="24"/>
          <w:lang w:val="sr-Cyrl-BA"/>
        </w:rPr>
        <w:t>усклађивањ</w:t>
      </w:r>
      <w:r w:rsidR="00A05AC8" w:rsidRPr="001D2744">
        <w:rPr>
          <w:rFonts w:ascii="Times New Roman" w:eastAsia="Times New Roman" w:hAnsi="Times New Roman"/>
          <w:color w:val="231F20"/>
          <w:sz w:val="24"/>
          <w:szCs w:val="24"/>
          <w:lang w:val="sr-Cyrl-BA"/>
        </w:rPr>
        <w:t>а</w:t>
      </w:r>
      <w:r w:rsidR="00EA5599" w:rsidRPr="001D2744">
        <w:rPr>
          <w:rFonts w:ascii="Times New Roman" w:eastAsia="Times New Roman" w:hAnsi="Times New Roman"/>
          <w:color w:val="231F20"/>
          <w:sz w:val="24"/>
          <w:szCs w:val="24"/>
          <w:lang w:val="sr-Cyrl-BA"/>
        </w:rPr>
        <w:t xml:space="preserve"> са достигнућима у науци и умјетности</w:t>
      </w:r>
      <w:r w:rsidR="00114A7B" w:rsidRPr="001D2744">
        <w:rPr>
          <w:rFonts w:ascii="Times New Roman" w:eastAsia="Times New Roman" w:hAnsi="Times New Roman"/>
          <w:color w:val="231F20"/>
          <w:sz w:val="24"/>
          <w:szCs w:val="24"/>
          <w:lang w:val="sr-Cyrl-BA"/>
        </w:rPr>
        <w:t>.</w:t>
      </w:r>
    </w:p>
    <w:p w14:paraId="6D438615" w14:textId="3A2D6791" w:rsidR="008A0029" w:rsidRPr="001D2744" w:rsidRDefault="00114A7B" w:rsidP="00481CD0">
      <w:pPr>
        <w:numPr>
          <w:ilvl w:val="0"/>
          <w:numId w:val="32"/>
        </w:numPr>
        <w:tabs>
          <w:tab w:val="left" w:pos="900"/>
        </w:tabs>
        <w:spacing w:after="0" w:line="240" w:lineRule="auto"/>
        <w:ind w:hanging="180"/>
        <w:jc w:val="both"/>
        <w:textAlignment w:val="baseline"/>
        <w:rPr>
          <w:rFonts w:ascii="Times New Roman" w:eastAsia="Times New Roman" w:hAnsi="Times New Roman"/>
          <w:color w:val="231F20"/>
          <w:sz w:val="24"/>
          <w:szCs w:val="24"/>
          <w:lang w:val="sr-Cyrl-BA"/>
        </w:rPr>
      </w:pPr>
      <w:r w:rsidRPr="001D2744">
        <w:rPr>
          <w:rFonts w:ascii="Times New Roman" w:eastAsia="Times New Roman" w:hAnsi="Times New Roman"/>
          <w:color w:val="231F20"/>
          <w:sz w:val="24"/>
          <w:szCs w:val="24"/>
          <w:lang w:val="sr-Cyrl-BA"/>
        </w:rPr>
        <w:t>Упутство из става</w:t>
      </w:r>
      <w:r w:rsidR="00A05AC8" w:rsidRPr="001D2744">
        <w:rPr>
          <w:rFonts w:ascii="Times New Roman" w:eastAsia="Times New Roman" w:hAnsi="Times New Roman"/>
          <w:color w:val="231F20"/>
          <w:sz w:val="24"/>
          <w:szCs w:val="24"/>
          <w:lang w:val="sr-Cyrl-BA"/>
        </w:rPr>
        <w:t xml:space="preserve"> </w:t>
      </w:r>
      <w:r w:rsidR="00DD6E25" w:rsidRPr="001D2744">
        <w:rPr>
          <w:rFonts w:ascii="Times New Roman" w:eastAsia="Times New Roman" w:hAnsi="Times New Roman"/>
          <w:color w:val="231F20"/>
          <w:sz w:val="24"/>
          <w:szCs w:val="24"/>
          <w:lang w:val="sr-Cyrl-BA"/>
        </w:rPr>
        <w:t>3</w:t>
      </w:r>
      <w:r w:rsidRPr="001D2744">
        <w:rPr>
          <w:rFonts w:ascii="Times New Roman" w:eastAsia="Times New Roman" w:hAnsi="Times New Roman"/>
          <w:color w:val="231F20"/>
          <w:sz w:val="24"/>
          <w:szCs w:val="24"/>
          <w:lang w:val="sr-Cyrl-BA"/>
        </w:rPr>
        <w:t>. тачка 8</w:t>
      </w:r>
      <w:r w:rsidR="00A05AC8" w:rsidRPr="001D2744">
        <w:rPr>
          <w:rFonts w:ascii="Times New Roman" w:eastAsia="Times New Roman" w:hAnsi="Times New Roman"/>
          <w:color w:val="231F20"/>
          <w:sz w:val="24"/>
          <w:szCs w:val="24"/>
          <w:lang w:val="sr-Cyrl-BA"/>
        </w:rPr>
        <w:t xml:space="preserve">) овог члана </w:t>
      </w:r>
      <w:r w:rsidR="00EB7B92" w:rsidRPr="001D2744">
        <w:rPr>
          <w:rFonts w:ascii="Times New Roman" w:eastAsia="Times New Roman" w:hAnsi="Times New Roman"/>
          <w:color w:val="231F20"/>
          <w:sz w:val="24"/>
          <w:szCs w:val="24"/>
          <w:lang w:val="sr-Cyrl-BA"/>
        </w:rPr>
        <w:t xml:space="preserve">доноси </w:t>
      </w:r>
      <w:r w:rsidR="005F16EE" w:rsidRPr="001D2744">
        <w:rPr>
          <w:rFonts w:ascii="Times New Roman" w:eastAsia="Times New Roman" w:hAnsi="Times New Roman"/>
          <w:color w:val="231F20"/>
          <w:sz w:val="24"/>
          <w:szCs w:val="24"/>
          <w:lang w:val="sr-Cyrl-BA"/>
        </w:rPr>
        <w:t>Управни одбор</w:t>
      </w:r>
      <w:r w:rsidR="00687F78" w:rsidRPr="001D2744">
        <w:rPr>
          <w:rFonts w:ascii="Times New Roman" w:eastAsia="Times New Roman" w:hAnsi="Times New Roman"/>
          <w:color w:val="231F20"/>
          <w:sz w:val="24"/>
          <w:szCs w:val="24"/>
          <w:lang w:val="sr-Cyrl-BA"/>
        </w:rPr>
        <w:t xml:space="preserve"> Агенције</w:t>
      </w:r>
      <w:r w:rsidR="00EA5599" w:rsidRPr="001D2744">
        <w:rPr>
          <w:rFonts w:ascii="Times New Roman" w:eastAsia="Times New Roman" w:hAnsi="Times New Roman"/>
          <w:color w:val="231F20"/>
          <w:sz w:val="24"/>
          <w:szCs w:val="24"/>
          <w:lang w:val="sr-Cyrl-BA"/>
        </w:rPr>
        <w:t>.</w:t>
      </w:r>
    </w:p>
    <w:p w14:paraId="527BBE67" w14:textId="77777777" w:rsidR="00966898" w:rsidRPr="001D2744" w:rsidRDefault="00966898" w:rsidP="00604542">
      <w:pPr>
        <w:tabs>
          <w:tab w:val="left" w:pos="1080"/>
        </w:tabs>
        <w:spacing w:after="0" w:line="240" w:lineRule="auto"/>
        <w:jc w:val="both"/>
        <w:rPr>
          <w:rFonts w:ascii="Times New Roman" w:eastAsia="Times New Roman" w:hAnsi="Times New Roman"/>
          <w:color w:val="231F20"/>
          <w:sz w:val="24"/>
          <w:szCs w:val="24"/>
          <w:lang w:val="sr-Cyrl-BA"/>
        </w:rPr>
      </w:pPr>
    </w:p>
    <w:p w14:paraId="7044491C" w14:textId="6DDEB8F3" w:rsidR="008A0029" w:rsidRPr="001D2744" w:rsidRDefault="00EF540F" w:rsidP="00604542">
      <w:pPr>
        <w:spacing w:after="0" w:line="240" w:lineRule="auto"/>
        <w:jc w:val="center"/>
        <w:rPr>
          <w:rFonts w:ascii="Times New Roman" w:hAnsi="Times New Roman"/>
          <w:sz w:val="24"/>
          <w:szCs w:val="24"/>
          <w:lang w:val="sr-Cyrl-BA"/>
        </w:rPr>
      </w:pPr>
      <w:r w:rsidRPr="001D2744">
        <w:rPr>
          <w:rFonts w:ascii="Times New Roman" w:hAnsi="Times New Roman"/>
          <w:sz w:val="24"/>
          <w:szCs w:val="24"/>
          <w:lang w:val="sr-Cyrl-BA"/>
        </w:rPr>
        <w:t>Члан</w:t>
      </w:r>
      <w:r w:rsidR="008A0029" w:rsidRPr="001D2744">
        <w:rPr>
          <w:rFonts w:ascii="Times New Roman" w:hAnsi="Times New Roman"/>
          <w:sz w:val="24"/>
          <w:szCs w:val="24"/>
          <w:lang w:val="sr-Cyrl-BA"/>
        </w:rPr>
        <w:t xml:space="preserve"> </w:t>
      </w:r>
      <w:r w:rsidR="002B0BA1" w:rsidRPr="001D2744">
        <w:rPr>
          <w:rFonts w:ascii="Times New Roman" w:hAnsi="Times New Roman"/>
          <w:sz w:val="24"/>
          <w:szCs w:val="24"/>
          <w:lang w:val="sr-Cyrl-BA"/>
        </w:rPr>
        <w:t>2</w:t>
      </w:r>
      <w:r w:rsidR="00223F7C" w:rsidRPr="001D2744">
        <w:rPr>
          <w:rFonts w:ascii="Times New Roman" w:hAnsi="Times New Roman"/>
          <w:sz w:val="24"/>
          <w:szCs w:val="24"/>
          <w:lang w:val="sr-Cyrl-BA"/>
        </w:rPr>
        <w:t>9</w:t>
      </w:r>
      <w:r w:rsidR="008A0029" w:rsidRPr="001D2744">
        <w:rPr>
          <w:rFonts w:ascii="Times New Roman" w:hAnsi="Times New Roman"/>
          <w:sz w:val="24"/>
          <w:szCs w:val="24"/>
          <w:lang w:val="sr-Cyrl-BA"/>
        </w:rPr>
        <w:t>.</w:t>
      </w:r>
    </w:p>
    <w:p w14:paraId="06B5B342" w14:textId="77777777" w:rsidR="008A0029" w:rsidRPr="001D2744" w:rsidRDefault="008A0029" w:rsidP="00604542">
      <w:pPr>
        <w:pStyle w:val="ListParagraph"/>
        <w:tabs>
          <w:tab w:val="left" w:pos="1170"/>
        </w:tabs>
        <w:spacing w:after="0" w:line="240" w:lineRule="auto"/>
        <w:ind w:left="810"/>
        <w:jc w:val="both"/>
        <w:rPr>
          <w:rFonts w:ascii="Times New Roman" w:hAnsi="Times New Roman"/>
          <w:sz w:val="24"/>
          <w:szCs w:val="24"/>
          <w:highlight w:val="yellow"/>
          <w:lang w:val="sr-Cyrl-BA"/>
        </w:rPr>
      </w:pPr>
    </w:p>
    <w:p w14:paraId="4262A743" w14:textId="799F4060" w:rsidR="00F1073A" w:rsidRPr="001D2744" w:rsidRDefault="00AF198E" w:rsidP="00481CD0">
      <w:pPr>
        <w:pStyle w:val="ListParagraph"/>
        <w:numPr>
          <w:ilvl w:val="0"/>
          <w:numId w:val="29"/>
        </w:numPr>
        <w:tabs>
          <w:tab w:val="left" w:pos="900"/>
        </w:tabs>
        <w:spacing w:after="0" w:line="240" w:lineRule="auto"/>
        <w:ind w:left="0" w:firstLine="540"/>
        <w:jc w:val="both"/>
        <w:rPr>
          <w:rFonts w:ascii="Times New Roman" w:hAnsi="Times New Roman"/>
          <w:strike/>
          <w:sz w:val="24"/>
          <w:szCs w:val="24"/>
          <w:lang w:val="sr-Cyrl-BA"/>
        </w:rPr>
      </w:pPr>
      <w:r w:rsidRPr="001D2744">
        <w:rPr>
          <w:rFonts w:ascii="Times New Roman" w:hAnsi="Times New Roman"/>
          <w:sz w:val="24"/>
          <w:szCs w:val="24"/>
          <w:lang w:val="sr-Cyrl-BA"/>
        </w:rPr>
        <w:t>У складу са прописима којима се уређује високо образовање</w:t>
      </w:r>
      <w:r w:rsidRPr="001D2744">
        <w:rPr>
          <w:rFonts w:ascii="Times New Roman" w:hAnsi="Times New Roman"/>
          <w:color w:val="FF0000"/>
          <w:sz w:val="24"/>
          <w:szCs w:val="24"/>
          <w:lang w:val="sr-Cyrl-BA"/>
        </w:rPr>
        <w:t xml:space="preserve"> </w:t>
      </w:r>
      <w:r w:rsidR="008A0029" w:rsidRPr="001D2744">
        <w:rPr>
          <w:rFonts w:ascii="Times New Roman" w:hAnsi="Times New Roman"/>
          <w:sz w:val="24"/>
          <w:szCs w:val="24"/>
          <w:lang w:val="sr-Cyrl-BA"/>
        </w:rPr>
        <w:t xml:space="preserve">Министарство доставља Агенцији уредан захтјев за вањским вредновањем у сврху почетне акредитације, са документацијом и претходно прибављеним позитивним мишљењем Савјета о </w:t>
      </w:r>
      <w:r w:rsidR="00634C9D" w:rsidRPr="001D2744">
        <w:rPr>
          <w:rFonts w:ascii="Times New Roman" w:hAnsi="Times New Roman"/>
          <w:sz w:val="24"/>
          <w:szCs w:val="24"/>
          <w:lang w:val="sr-Cyrl-BA"/>
        </w:rPr>
        <w:t xml:space="preserve">друштвеној оправданости оснивања </w:t>
      </w:r>
      <w:r w:rsidR="008A0029" w:rsidRPr="001D2744">
        <w:rPr>
          <w:rFonts w:ascii="Times New Roman" w:hAnsi="Times New Roman"/>
          <w:sz w:val="24"/>
          <w:szCs w:val="24"/>
          <w:lang w:val="sr-Cyrl-BA"/>
        </w:rPr>
        <w:t>високошколске установе</w:t>
      </w:r>
      <w:r w:rsidR="00634C9D" w:rsidRPr="001D2744">
        <w:rPr>
          <w:rFonts w:ascii="Times New Roman" w:hAnsi="Times New Roman"/>
          <w:sz w:val="24"/>
          <w:szCs w:val="24"/>
          <w:lang w:val="sr-Cyrl-BA"/>
        </w:rPr>
        <w:t>, односно новог студијског програма/усмјерења</w:t>
      </w:r>
      <w:r w:rsidR="008A0029" w:rsidRPr="001D2744">
        <w:rPr>
          <w:rFonts w:ascii="Times New Roman" w:hAnsi="Times New Roman"/>
          <w:sz w:val="24"/>
          <w:szCs w:val="24"/>
          <w:lang w:val="sr-Cyrl-BA"/>
        </w:rPr>
        <w:t>.</w:t>
      </w:r>
    </w:p>
    <w:p w14:paraId="5DB79552" w14:textId="63C9F5FD" w:rsidR="00FF7221" w:rsidRPr="001D2744" w:rsidRDefault="00293FC1" w:rsidP="00481CD0">
      <w:pPr>
        <w:pStyle w:val="ListParagraph"/>
        <w:numPr>
          <w:ilvl w:val="0"/>
          <w:numId w:val="29"/>
        </w:numPr>
        <w:tabs>
          <w:tab w:val="left" w:pos="900"/>
        </w:tabs>
        <w:spacing w:after="0" w:line="240" w:lineRule="auto"/>
        <w:ind w:left="0" w:firstLine="540"/>
        <w:jc w:val="both"/>
        <w:rPr>
          <w:rFonts w:ascii="Times New Roman" w:hAnsi="Times New Roman"/>
          <w:sz w:val="24"/>
          <w:szCs w:val="24"/>
          <w:lang w:val="sr-Cyrl-BA"/>
        </w:rPr>
      </w:pPr>
      <w:r w:rsidRPr="001D2744">
        <w:rPr>
          <w:rFonts w:ascii="Times New Roman" w:hAnsi="Times New Roman"/>
          <w:sz w:val="24"/>
          <w:szCs w:val="24"/>
          <w:lang w:val="sr-Cyrl-BA"/>
        </w:rPr>
        <w:t xml:space="preserve">Поступак почетне акредитације </w:t>
      </w:r>
      <w:r w:rsidR="00585833" w:rsidRPr="001D2744">
        <w:rPr>
          <w:rFonts w:ascii="Times New Roman" w:hAnsi="Times New Roman"/>
          <w:sz w:val="24"/>
          <w:szCs w:val="24"/>
          <w:lang w:val="sr-Cyrl-BA"/>
        </w:rPr>
        <w:t>с</w:t>
      </w:r>
      <w:r w:rsidRPr="001D2744">
        <w:rPr>
          <w:rFonts w:ascii="Times New Roman" w:hAnsi="Times New Roman"/>
          <w:sz w:val="24"/>
          <w:szCs w:val="24"/>
          <w:lang w:val="sr-Cyrl-BA"/>
        </w:rPr>
        <w:t>проводи се у року од 90 дана од дана пријема захтјева из става</w:t>
      </w:r>
      <w:r w:rsidR="00B10931" w:rsidRPr="001D2744">
        <w:rPr>
          <w:rFonts w:ascii="Times New Roman" w:hAnsi="Times New Roman"/>
          <w:sz w:val="24"/>
          <w:szCs w:val="24"/>
          <w:lang w:val="sr-Cyrl-BA"/>
        </w:rPr>
        <w:t xml:space="preserve"> 1</w:t>
      </w:r>
      <w:r w:rsidRPr="001D2744">
        <w:rPr>
          <w:rFonts w:ascii="Times New Roman" w:hAnsi="Times New Roman"/>
          <w:sz w:val="24"/>
          <w:szCs w:val="24"/>
          <w:lang w:val="sr-Cyrl-BA"/>
        </w:rPr>
        <w:t>. овог члана.</w:t>
      </w:r>
    </w:p>
    <w:p w14:paraId="66E85EC7" w14:textId="55EED289" w:rsidR="008A0029" w:rsidRPr="001D2744" w:rsidRDefault="00F23E02" w:rsidP="00481CD0">
      <w:pPr>
        <w:pStyle w:val="ListParagraph"/>
        <w:numPr>
          <w:ilvl w:val="0"/>
          <w:numId w:val="29"/>
        </w:numPr>
        <w:tabs>
          <w:tab w:val="left" w:pos="900"/>
        </w:tabs>
        <w:spacing w:after="0" w:line="240" w:lineRule="auto"/>
        <w:ind w:left="0" w:firstLine="540"/>
        <w:jc w:val="both"/>
        <w:rPr>
          <w:rFonts w:ascii="Times New Roman" w:hAnsi="Times New Roman"/>
          <w:sz w:val="24"/>
          <w:szCs w:val="24"/>
          <w:lang w:val="sr-Cyrl-BA"/>
        </w:rPr>
      </w:pPr>
      <w:r w:rsidRPr="001D2744">
        <w:rPr>
          <w:rFonts w:ascii="Times New Roman" w:hAnsi="Times New Roman"/>
          <w:sz w:val="24"/>
          <w:szCs w:val="24"/>
          <w:lang w:val="sr-Cyrl-BA"/>
        </w:rPr>
        <w:t>Уколико се поступак почетне акредитације из оправданих разлога не оконча у року из става</w:t>
      </w:r>
      <w:r w:rsidR="00B10931" w:rsidRPr="001D2744">
        <w:rPr>
          <w:rFonts w:ascii="Times New Roman" w:hAnsi="Times New Roman"/>
          <w:sz w:val="24"/>
          <w:szCs w:val="24"/>
          <w:lang w:val="sr-Cyrl-BA"/>
        </w:rPr>
        <w:t xml:space="preserve"> 2</w:t>
      </w:r>
      <w:r w:rsidRPr="001D2744">
        <w:rPr>
          <w:rFonts w:ascii="Times New Roman" w:hAnsi="Times New Roman"/>
          <w:sz w:val="24"/>
          <w:szCs w:val="24"/>
          <w:lang w:val="sr-Cyrl-BA"/>
        </w:rPr>
        <w:t xml:space="preserve">. овог члана, рок за окончање поступка се продужава најдуже за још 60 дана.  </w:t>
      </w:r>
    </w:p>
    <w:p w14:paraId="78FDC4CA" w14:textId="77777777" w:rsidR="00E844B9" w:rsidRPr="001D2744" w:rsidRDefault="00E844B9" w:rsidP="00604542">
      <w:pPr>
        <w:spacing w:after="0" w:line="240" w:lineRule="auto"/>
        <w:jc w:val="center"/>
        <w:rPr>
          <w:rFonts w:ascii="Times New Roman" w:hAnsi="Times New Roman"/>
          <w:sz w:val="24"/>
          <w:szCs w:val="24"/>
          <w:lang w:val="sr-Cyrl-BA"/>
        </w:rPr>
      </w:pPr>
    </w:p>
    <w:p w14:paraId="0E095789" w14:textId="77777777" w:rsidR="001D2744" w:rsidRDefault="001D2744" w:rsidP="00604542">
      <w:pPr>
        <w:spacing w:after="0" w:line="240" w:lineRule="auto"/>
        <w:jc w:val="center"/>
        <w:rPr>
          <w:rFonts w:ascii="Times New Roman" w:hAnsi="Times New Roman"/>
          <w:sz w:val="24"/>
          <w:szCs w:val="24"/>
          <w:lang w:val="sr-Cyrl-BA"/>
        </w:rPr>
      </w:pPr>
    </w:p>
    <w:p w14:paraId="375E6D5D" w14:textId="77777777" w:rsidR="001D2744" w:rsidRDefault="001D2744" w:rsidP="00604542">
      <w:pPr>
        <w:spacing w:after="0" w:line="240" w:lineRule="auto"/>
        <w:jc w:val="center"/>
        <w:rPr>
          <w:rFonts w:ascii="Times New Roman" w:hAnsi="Times New Roman"/>
          <w:sz w:val="24"/>
          <w:szCs w:val="24"/>
          <w:lang w:val="sr-Cyrl-BA"/>
        </w:rPr>
      </w:pPr>
    </w:p>
    <w:p w14:paraId="6E279EC1" w14:textId="77777777" w:rsidR="001D2744" w:rsidRDefault="001D2744" w:rsidP="00604542">
      <w:pPr>
        <w:spacing w:after="0" w:line="240" w:lineRule="auto"/>
        <w:jc w:val="center"/>
        <w:rPr>
          <w:rFonts w:ascii="Times New Roman" w:hAnsi="Times New Roman"/>
          <w:sz w:val="24"/>
          <w:szCs w:val="24"/>
          <w:lang w:val="sr-Cyrl-BA"/>
        </w:rPr>
      </w:pPr>
    </w:p>
    <w:p w14:paraId="7B88D906" w14:textId="3C96542A" w:rsidR="008A0029" w:rsidRPr="001D2744" w:rsidRDefault="00EF540F" w:rsidP="00604542">
      <w:pPr>
        <w:spacing w:after="0" w:line="240" w:lineRule="auto"/>
        <w:jc w:val="center"/>
        <w:rPr>
          <w:rFonts w:ascii="Times New Roman" w:hAnsi="Times New Roman"/>
          <w:sz w:val="24"/>
          <w:szCs w:val="24"/>
          <w:lang w:val="sr-Cyrl-BA"/>
        </w:rPr>
      </w:pPr>
      <w:r w:rsidRPr="001D2744">
        <w:rPr>
          <w:rFonts w:ascii="Times New Roman" w:hAnsi="Times New Roman"/>
          <w:sz w:val="24"/>
          <w:szCs w:val="24"/>
          <w:lang w:val="sr-Cyrl-BA"/>
        </w:rPr>
        <w:t>Члан</w:t>
      </w:r>
      <w:r w:rsidR="008A0029" w:rsidRPr="001D2744">
        <w:rPr>
          <w:rFonts w:ascii="Times New Roman" w:hAnsi="Times New Roman"/>
          <w:sz w:val="24"/>
          <w:szCs w:val="24"/>
          <w:lang w:val="sr-Cyrl-BA"/>
        </w:rPr>
        <w:t xml:space="preserve"> </w:t>
      </w:r>
      <w:r w:rsidR="00223F7C" w:rsidRPr="001D2744">
        <w:rPr>
          <w:rFonts w:ascii="Times New Roman" w:hAnsi="Times New Roman"/>
          <w:sz w:val="24"/>
          <w:szCs w:val="24"/>
          <w:lang w:val="sr-Cyrl-BA"/>
        </w:rPr>
        <w:t>30</w:t>
      </w:r>
      <w:r w:rsidR="008A0029" w:rsidRPr="001D2744">
        <w:rPr>
          <w:rFonts w:ascii="Times New Roman" w:hAnsi="Times New Roman"/>
          <w:sz w:val="24"/>
          <w:szCs w:val="24"/>
          <w:lang w:val="sr-Cyrl-BA"/>
        </w:rPr>
        <w:t>.</w:t>
      </w:r>
    </w:p>
    <w:p w14:paraId="4BFAA820" w14:textId="77777777" w:rsidR="008A0029" w:rsidRPr="001D2744" w:rsidRDefault="008A0029" w:rsidP="00604542">
      <w:pPr>
        <w:spacing w:after="0" w:line="240" w:lineRule="auto"/>
        <w:jc w:val="center"/>
        <w:rPr>
          <w:rFonts w:ascii="Times New Roman" w:hAnsi="Times New Roman"/>
          <w:sz w:val="24"/>
          <w:szCs w:val="24"/>
          <w:lang w:val="sr-Cyrl-BA"/>
        </w:rPr>
      </w:pPr>
    </w:p>
    <w:p w14:paraId="6A10B1A8" w14:textId="77777777" w:rsidR="00F1073A" w:rsidRPr="001D2744" w:rsidRDefault="005C5499" w:rsidP="00481CD0">
      <w:pPr>
        <w:pStyle w:val="ListParagraph"/>
        <w:numPr>
          <w:ilvl w:val="0"/>
          <w:numId w:val="7"/>
        </w:numPr>
        <w:tabs>
          <w:tab w:val="left" w:pos="900"/>
        </w:tabs>
        <w:spacing w:after="0" w:line="240" w:lineRule="auto"/>
        <w:ind w:left="0" w:firstLine="540"/>
        <w:jc w:val="both"/>
        <w:rPr>
          <w:rFonts w:ascii="Times New Roman" w:hAnsi="Times New Roman"/>
          <w:sz w:val="24"/>
          <w:szCs w:val="24"/>
          <w:lang w:val="sr-Cyrl-BA"/>
        </w:rPr>
      </w:pPr>
      <w:r w:rsidRPr="001D2744">
        <w:rPr>
          <w:rFonts w:ascii="Times New Roman" w:hAnsi="Times New Roman"/>
          <w:sz w:val="24"/>
          <w:szCs w:val="24"/>
          <w:lang w:val="sr-Cyrl-BA"/>
        </w:rPr>
        <w:t>Вањско вредновање у сврху п</w:t>
      </w:r>
      <w:r w:rsidR="008A0029" w:rsidRPr="001D2744">
        <w:rPr>
          <w:rFonts w:ascii="Times New Roman" w:hAnsi="Times New Roman"/>
          <w:sz w:val="24"/>
          <w:szCs w:val="24"/>
          <w:lang w:val="sr-Cyrl-BA"/>
        </w:rPr>
        <w:t>очетн</w:t>
      </w:r>
      <w:r w:rsidRPr="001D2744">
        <w:rPr>
          <w:rFonts w:ascii="Times New Roman" w:hAnsi="Times New Roman"/>
          <w:sz w:val="24"/>
          <w:szCs w:val="24"/>
          <w:lang w:val="sr-Cyrl-BA"/>
        </w:rPr>
        <w:t>е акредитације</w:t>
      </w:r>
      <w:r w:rsidR="008A0029" w:rsidRPr="001D2744">
        <w:rPr>
          <w:rFonts w:ascii="Times New Roman" w:hAnsi="Times New Roman"/>
          <w:sz w:val="24"/>
          <w:szCs w:val="24"/>
          <w:lang w:val="sr-Cyrl-BA"/>
        </w:rPr>
        <w:t xml:space="preserve"> високошколске установе и/или студијских програма спроводи Комисија рецензената за вањско вредновање у сврху почетне акредитације (у даљем тексту: Комисија рецензената). </w:t>
      </w:r>
    </w:p>
    <w:p w14:paraId="1D7C78AA" w14:textId="77777777" w:rsidR="00F1073A" w:rsidRPr="001D2744" w:rsidRDefault="008A0029" w:rsidP="00481CD0">
      <w:pPr>
        <w:pStyle w:val="ListParagraph"/>
        <w:numPr>
          <w:ilvl w:val="0"/>
          <w:numId w:val="7"/>
        </w:numPr>
        <w:tabs>
          <w:tab w:val="left" w:pos="900"/>
        </w:tabs>
        <w:spacing w:after="0" w:line="240" w:lineRule="auto"/>
        <w:ind w:left="0" w:firstLine="540"/>
        <w:jc w:val="both"/>
        <w:rPr>
          <w:rFonts w:ascii="Times New Roman" w:hAnsi="Times New Roman"/>
          <w:sz w:val="24"/>
          <w:szCs w:val="24"/>
          <w:lang w:val="sr-Cyrl-BA"/>
        </w:rPr>
      </w:pPr>
      <w:r w:rsidRPr="001D2744">
        <w:rPr>
          <w:rFonts w:ascii="Times New Roman" w:hAnsi="Times New Roman"/>
          <w:sz w:val="24"/>
          <w:szCs w:val="24"/>
          <w:lang w:val="sr-Cyrl-BA"/>
        </w:rPr>
        <w:t>Директор Агенције именује Комисију рецензената са Листе рецензената, у складу са овим законом.</w:t>
      </w:r>
    </w:p>
    <w:p w14:paraId="4B2DC42F" w14:textId="31307833" w:rsidR="00F1073A" w:rsidRPr="001D2744" w:rsidRDefault="008A0029" w:rsidP="00481CD0">
      <w:pPr>
        <w:pStyle w:val="ListParagraph"/>
        <w:numPr>
          <w:ilvl w:val="0"/>
          <w:numId w:val="7"/>
        </w:numPr>
        <w:tabs>
          <w:tab w:val="left" w:pos="900"/>
        </w:tabs>
        <w:spacing w:after="0" w:line="240" w:lineRule="auto"/>
        <w:ind w:left="0" w:firstLine="540"/>
        <w:jc w:val="both"/>
        <w:rPr>
          <w:rFonts w:ascii="Times New Roman" w:hAnsi="Times New Roman"/>
          <w:sz w:val="24"/>
          <w:szCs w:val="24"/>
          <w:lang w:val="sr-Cyrl-BA"/>
        </w:rPr>
      </w:pPr>
      <w:r w:rsidRPr="001D2744">
        <w:rPr>
          <w:rFonts w:ascii="Times New Roman" w:hAnsi="Times New Roman"/>
          <w:sz w:val="24"/>
          <w:szCs w:val="24"/>
          <w:lang w:val="sr-Cyrl-BA"/>
        </w:rPr>
        <w:t>Листу рецензената формира и усваја Управни одбор Агенције</w:t>
      </w:r>
      <w:r w:rsidR="00061C41" w:rsidRPr="001D2744">
        <w:rPr>
          <w:rFonts w:ascii="Times New Roman" w:hAnsi="Times New Roman"/>
          <w:sz w:val="24"/>
          <w:szCs w:val="24"/>
          <w:lang w:val="sr-Cyrl-BA"/>
        </w:rPr>
        <w:t xml:space="preserve"> </w:t>
      </w:r>
      <w:r w:rsidR="008B2465" w:rsidRPr="001D2744">
        <w:rPr>
          <w:rFonts w:ascii="Times New Roman" w:hAnsi="Times New Roman"/>
          <w:sz w:val="24"/>
          <w:szCs w:val="24"/>
          <w:lang w:val="sr-Cyrl-BA"/>
        </w:rPr>
        <w:t>у складу са</w:t>
      </w:r>
      <w:r w:rsidRPr="001D2744">
        <w:rPr>
          <w:rFonts w:ascii="Times New Roman" w:hAnsi="Times New Roman"/>
          <w:sz w:val="24"/>
          <w:szCs w:val="24"/>
          <w:lang w:val="sr-Cyrl-BA"/>
        </w:rPr>
        <w:t xml:space="preserve"> критеријумима за избор академског особља, представника привреде и праксе и студената</w:t>
      </w:r>
      <w:r w:rsidR="00EC6CE1" w:rsidRPr="001D2744">
        <w:rPr>
          <w:rFonts w:ascii="Times New Roman" w:hAnsi="Times New Roman"/>
          <w:sz w:val="24"/>
          <w:szCs w:val="24"/>
          <w:lang w:val="sr-Cyrl-BA"/>
        </w:rPr>
        <w:t>, уз прибављено мишљење Министарства</w:t>
      </w:r>
      <w:r w:rsidR="008B2465" w:rsidRPr="001D2744">
        <w:rPr>
          <w:rFonts w:ascii="Times New Roman" w:hAnsi="Times New Roman"/>
          <w:sz w:val="24"/>
          <w:szCs w:val="24"/>
          <w:lang w:val="sr-Cyrl-BA"/>
        </w:rPr>
        <w:t xml:space="preserve">. </w:t>
      </w:r>
    </w:p>
    <w:p w14:paraId="35CC2248" w14:textId="77777777" w:rsidR="00B430E3" w:rsidRPr="001D2744" w:rsidRDefault="00B430E3" w:rsidP="00481CD0">
      <w:pPr>
        <w:pStyle w:val="ListParagraph"/>
        <w:numPr>
          <w:ilvl w:val="0"/>
          <w:numId w:val="7"/>
        </w:numPr>
        <w:tabs>
          <w:tab w:val="left" w:pos="900"/>
        </w:tabs>
        <w:spacing w:after="0" w:line="240" w:lineRule="auto"/>
        <w:ind w:left="0" w:firstLine="540"/>
        <w:jc w:val="both"/>
        <w:rPr>
          <w:rFonts w:ascii="Times New Roman" w:hAnsi="Times New Roman"/>
          <w:sz w:val="24"/>
          <w:szCs w:val="24"/>
          <w:lang w:val="sr-Cyrl-BA"/>
        </w:rPr>
      </w:pPr>
      <w:r w:rsidRPr="001D2744">
        <w:rPr>
          <w:rFonts w:ascii="Times New Roman" w:hAnsi="Times New Roman"/>
          <w:sz w:val="24"/>
          <w:szCs w:val="24"/>
          <w:lang w:val="sr-Cyrl-BA"/>
        </w:rPr>
        <w:t>Чланови Комисије рецензената им</w:t>
      </w:r>
      <w:r w:rsidR="00535952" w:rsidRPr="001D2744">
        <w:rPr>
          <w:rFonts w:ascii="Times New Roman" w:hAnsi="Times New Roman"/>
          <w:sz w:val="24"/>
          <w:szCs w:val="24"/>
          <w:lang w:val="sr-Cyrl-BA"/>
        </w:rPr>
        <w:t>ају право на накнаду за</w:t>
      </w:r>
      <w:r w:rsidRPr="001D2744">
        <w:rPr>
          <w:rFonts w:ascii="Times New Roman" w:hAnsi="Times New Roman"/>
          <w:sz w:val="24"/>
          <w:szCs w:val="24"/>
          <w:lang w:val="sr-Cyrl-BA"/>
        </w:rPr>
        <w:t xml:space="preserve"> рад.</w:t>
      </w:r>
    </w:p>
    <w:p w14:paraId="734BEA83" w14:textId="77777777" w:rsidR="008A0029" w:rsidRPr="001D2744" w:rsidRDefault="008A0029" w:rsidP="00604542">
      <w:pPr>
        <w:tabs>
          <w:tab w:val="left" w:pos="1080"/>
        </w:tabs>
        <w:spacing w:after="0" w:line="240" w:lineRule="auto"/>
        <w:jc w:val="both"/>
        <w:rPr>
          <w:rFonts w:ascii="Times New Roman" w:hAnsi="Times New Roman"/>
          <w:sz w:val="24"/>
          <w:szCs w:val="24"/>
          <w:lang w:val="sr-Cyrl-BA"/>
        </w:rPr>
      </w:pPr>
    </w:p>
    <w:p w14:paraId="427092EF" w14:textId="5B164731" w:rsidR="008A0029" w:rsidRPr="001D2744" w:rsidRDefault="00EF540F" w:rsidP="00604542">
      <w:pPr>
        <w:spacing w:after="0" w:line="240" w:lineRule="auto"/>
        <w:jc w:val="center"/>
        <w:rPr>
          <w:rFonts w:ascii="Times New Roman" w:hAnsi="Times New Roman"/>
          <w:sz w:val="24"/>
          <w:szCs w:val="24"/>
          <w:lang w:val="sr-Cyrl-BA"/>
        </w:rPr>
      </w:pPr>
      <w:r w:rsidRPr="001D2744">
        <w:rPr>
          <w:rFonts w:ascii="Times New Roman" w:hAnsi="Times New Roman"/>
          <w:sz w:val="24"/>
          <w:szCs w:val="24"/>
          <w:lang w:val="sr-Cyrl-BA"/>
        </w:rPr>
        <w:t>Члан</w:t>
      </w:r>
      <w:r w:rsidR="008A0029" w:rsidRPr="001D2744">
        <w:rPr>
          <w:rFonts w:ascii="Times New Roman" w:hAnsi="Times New Roman"/>
          <w:sz w:val="24"/>
          <w:szCs w:val="24"/>
          <w:lang w:val="sr-Cyrl-BA"/>
        </w:rPr>
        <w:t xml:space="preserve"> </w:t>
      </w:r>
      <w:r w:rsidR="00436329" w:rsidRPr="001D2744">
        <w:rPr>
          <w:rFonts w:ascii="Times New Roman" w:hAnsi="Times New Roman"/>
          <w:sz w:val="24"/>
          <w:szCs w:val="24"/>
          <w:lang w:val="sr-Cyrl-BA"/>
        </w:rPr>
        <w:t>3</w:t>
      </w:r>
      <w:r w:rsidR="00223F7C" w:rsidRPr="001D2744">
        <w:rPr>
          <w:rFonts w:ascii="Times New Roman" w:hAnsi="Times New Roman"/>
          <w:sz w:val="24"/>
          <w:szCs w:val="24"/>
          <w:lang w:val="sr-Cyrl-BA"/>
        </w:rPr>
        <w:t>1</w:t>
      </w:r>
      <w:r w:rsidR="008A0029" w:rsidRPr="001D2744">
        <w:rPr>
          <w:rFonts w:ascii="Times New Roman" w:hAnsi="Times New Roman"/>
          <w:sz w:val="24"/>
          <w:szCs w:val="24"/>
          <w:lang w:val="sr-Cyrl-BA"/>
        </w:rPr>
        <w:t>.</w:t>
      </w:r>
    </w:p>
    <w:p w14:paraId="73C1B1AA" w14:textId="77777777" w:rsidR="008A0029" w:rsidRPr="001D2744" w:rsidRDefault="008A0029" w:rsidP="00604542">
      <w:pPr>
        <w:pStyle w:val="ListParagraph"/>
        <w:tabs>
          <w:tab w:val="left" w:pos="1080"/>
        </w:tabs>
        <w:spacing w:after="0" w:line="240" w:lineRule="auto"/>
        <w:jc w:val="both"/>
        <w:rPr>
          <w:rFonts w:ascii="Times New Roman" w:hAnsi="Times New Roman"/>
          <w:sz w:val="24"/>
          <w:szCs w:val="24"/>
          <w:lang w:val="sr-Cyrl-BA"/>
        </w:rPr>
      </w:pPr>
    </w:p>
    <w:p w14:paraId="68C9B49A" w14:textId="4DF91BD0" w:rsidR="00F1073A" w:rsidRPr="001D2744" w:rsidRDefault="008A0029" w:rsidP="00481CD0">
      <w:pPr>
        <w:pStyle w:val="ListParagraph"/>
        <w:numPr>
          <w:ilvl w:val="0"/>
          <w:numId w:val="33"/>
        </w:numPr>
        <w:tabs>
          <w:tab w:val="left" w:pos="900"/>
        </w:tabs>
        <w:spacing w:after="0" w:line="240" w:lineRule="auto"/>
        <w:ind w:left="0" w:firstLine="540"/>
        <w:jc w:val="both"/>
        <w:rPr>
          <w:rFonts w:ascii="Times New Roman" w:hAnsi="Times New Roman"/>
          <w:sz w:val="24"/>
          <w:szCs w:val="24"/>
          <w:lang w:val="sr-Cyrl-BA"/>
        </w:rPr>
      </w:pPr>
      <w:r w:rsidRPr="001D2744">
        <w:rPr>
          <w:rFonts w:ascii="Times New Roman" w:hAnsi="Times New Roman"/>
          <w:sz w:val="24"/>
          <w:szCs w:val="24"/>
          <w:lang w:val="sr-Cyrl-BA"/>
        </w:rPr>
        <w:t>На основу документације високошколске установе</w:t>
      </w:r>
      <w:r w:rsidR="00704243" w:rsidRPr="001D2744">
        <w:rPr>
          <w:rFonts w:ascii="Times New Roman" w:hAnsi="Times New Roman"/>
          <w:sz w:val="24"/>
          <w:szCs w:val="24"/>
          <w:lang w:val="sr-Cyrl-BA"/>
        </w:rPr>
        <w:t xml:space="preserve">, односно </w:t>
      </w:r>
      <w:r w:rsidRPr="001D2744">
        <w:rPr>
          <w:rFonts w:ascii="Times New Roman" w:hAnsi="Times New Roman"/>
          <w:sz w:val="24"/>
          <w:szCs w:val="24"/>
          <w:lang w:val="sr-Cyrl-BA"/>
        </w:rPr>
        <w:t>студијског програма и посјете високошколској установи, Комисија рецензената сачињава извјештај о почетној акредитацији високошколске установе, односно студијског програма/усмјерења на постојећем студијском програму</w:t>
      </w:r>
      <w:r w:rsidR="00F1073A" w:rsidRPr="001D2744">
        <w:rPr>
          <w:rFonts w:ascii="Times New Roman" w:hAnsi="Times New Roman"/>
          <w:sz w:val="24"/>
          <w:szCs w:val="24"/>
          <w:lang w:val="sr-Cyrl-BA"/>
        </w:rPr>
        <w:t>,</w:t>
      </w:r>
      <w:r w:rsidRPr="001D2744">
        <w:rPr>
          <w:rFonts w:ascii="Times New Roman" w:hAnsi="Times New Roman"/>
          <w:sz w:val="24"/>
          <w:szCs w:val="24"/>
          <w:lang w:val="sr-Cyrl-BA"/>
        </w:rPr>
        <w:t xml:space="preserve"> са </w:t>
      </w:r>
      <w:r w:rsidR="004E1762" w:rsidRPr="001D2744">
        <w:rPr>
          <w:rFonts w:ascii="Times New Roman" w:hAnsi="Times New Roman"/>
          <w:sz w:val="24"/>
          <w:szCs w:val="24"/>
          <w:lang w:val="sr-Cyrl-BA"/>
        </w:rPr>
        <w:t xml:space="preserve">стручним мишљењем које садржи оцјену </w:t>
      </w:r>
      <w:r w:rsidRPr="001D2744">
        <w:rPr>
          <w:rFonts w:ascii="Times New Roman" w:hAnsi="Times New Roman"/>
          <w:sz w:val="24"/>
          <w:szCs w:val="24"/>
          <w:lang w:val="sr-Cyrl-BA"/>
        </w:rPr>
        <w:t>испуњености захтјева стандарда</w:t>
      </w:r>
      <w:r w:rsidR="00957EA9" w:rsidRPr="001D2744">
        <w:rPr>
          <w:rFonts w:ascii="Times New Roman" w:hAnsi="Times New Roman"/>
          <w:sz w:val="24"/>
          <w:szCs w:val="24"/>
          <w:lang w:val="sr-Cyrl-BA"/>
        </w:rPr>
        <w:t xml:space="preserve"> и детаљно образложење оцјене</w:t>
      </w:r>
      <w:r w:rsidR="00F1073A" w:rsidRPr="001D2744">
        <w:rPr>
          <w:rFonts w:ascii="Times New Roman" w:hAnsi="Times New Roman"/>
          <w:sz w:val="24"/>
          <w:szCs w:val="24"/>
          <w:lang w:val="sr-Cyrl-BA"/>
        </w:rPr>
        <w:t>.</w:t>
      </w:r>
    </w:p>
    <w:p w14:paraId="1D225CE0" w14:textId="77777777" w:rsidR="008A0029" w:rsidRPr="001D2744" w:rsidRDefault="008A0029" w:rsidP="00481CD0">
      <w:pPr>
        <w:pStyle w:val="ListParagraph"/>
        <w:numPr>
          <w:ilvl w:val="0"/>
          <w:numId w:val="33"/>
        </w:numPr>
        <w:tabs>
          <w:tab w:val="left" w:pos="900"/>
        </w:tabs>
        <w:spacing w:after="0" w:line="240" w:lineRule="auto"/>
        <w:ind w:left="0" w:firstLine="540"/>
        <w:jc w:val="both"/>
        <w:rPr>
          <w:rFonts w:ascii="Times New Roman" w:hAnsi="Times New Roman"/>
          <w:sz w:val="24"/>
          <w:szCs w:val="24"/>
          <w:lang w:val="sr-Cyrl-BA"/>
        </w:rPr>
      </w:pPr>
      <w:r w:rsidRPr="001D2744">
        <w:rPr>
          <w:rFonts w:ascii="Times New Roman" w:hAnsi="Times New Roman"/>
          <w:sz w:val="24"/>
          <w:szCs w:val="24"/>
          <w:lang w:val="sr-Cyrl-BA"/>
        </w:rPr>
        <w:t xml:space="preserve"> Агенција доставља Министарству  извјештај Комисије рецензената из става 1. овог члана, са препоруком да: </w:t>
      </w:r>
    </w:p>
    <w:p w14:paraId="67735EF8" w14:textId="77777777" w:rsidR="008B2465" w:rsidRPr="001D2744" w:rsidRDefault="008A0029" w:rsidP="00481CD0">
      <w:pPr>
        <w:pStyle w:val="ListParagraph"/>
        <w:numPr>
          <w:ilvl w:val="0"/>
          <w:numId w:val="8"/>
        </w:numPr>
        <w:tabs>
          <w:tab w:val="left" w:pos="1134"/>
        </w:tabs>
        <w:spacing w:after="0" w:line="240" w:lineRule="auto"/>
        <w:ind w:left="0" w:firstLine="709"/>
        <w:jc w:val="both"/>
        <w:rPr>
          <w:rFonts w:ascii="Times New Roman" w:hAnsi="Times New Roman"/>
          <w:sz w:val="24"/>
          <w:szCs w:val="24"/>
          <w:lang w:val="sr-Cyrl-BA"/>
        </w:rPr>
      </w:pPr>
      <w:r w:rsidRPr="001D2744">
        <w:rPr>
          <w:rFonts w:ascii="Times New Roman" w:hAnsi="Times New Roman"/>
          <w:sz w:val="24"/>
          <w:szCs w:val="24"/>
          <w:lang w:val="sr-Cyrl-BA"/>
        </w:rPr>
        <w:t xml:space="preserve">изда дозволу за рад </w:t>
      </w:r>
      <w:r w:rsidR="009C1430" w:rsidRPr="001D2744">
        <w:rPr>
          <w:rFonts w:ascii="Times New Roman" w:hAnsi="Times New Roman"/>
          <w:sz w:val="24"/>
          <w:szCs w:val="24"/>
          <w:lang w:val="sr-Cyrl-BA"/>
        </w:rPr>
        <w:t>високошколск</w:t>
      </w:r>
      <w:r w:rsidR="00F1073A" w:rsidRPr="001D2744">
        <w:rPr>
          <w:rFonts w:ascii="Times New Roman" w:hAnsi="Times New Roman"/>
          <w:sz w:val="24"/>
          <w:szCs w:val="24"/>
          <w:lang w:val="sr-Cyrl-BA"/>
        </w:rPr>
        <w:t>ој</w:t>
      </w:r>
      <w:r w:rsidR="009C1430" w:rsidRPr="001D2744">
        <w:rPr>
          <w:rFonts w:ascii="Times New Roman" w:hAnsi="Times New Roman"/>
          <w:sz w:val="24"/>
          <w:szCs w:val="24"/>
          <w:lang w:val="sr-Cyrl-BA"/>
        </w:rPr>
        <w:t xml:space="preserve"> установ</w:t>
      </w:r>
      <w:r w:rsidR="00F1073A" w:rsidRPr="001D2744">
        <w:rPr>
          <w:rFonts w:ascii="Times New Roman" w:hAnsi="Times New Roman"/>
          <w:sz w:val="24"/>
          <w:szCs w:val="24"/>
          <w:lang w:val="sr-Cyrl-BA"/>
        </w:rPr>
        <w:t>и</w:t>
      </w:r>
      <w:r w:rsidR="00D3740E" w:rsidRPr="001D2744">
        <w:rPr>
          <w:rFonts w:ascii="Times New Roman" w:hAnsi="Times New Roman"/>
          <w:sz w:val="24"/>
          <w:szCs w:val="24"/>
          <w:lang w:val="sr-Cyrl-BA"/>
        </w:rPr>
        <w:t xml:space="preserve">, односно </w:t>
      </w:r>
      <w:r w:rsidR="00F20425" w:rsidRPr="001D2744">
        <w:rPr>
          <w:rFonts w:ascii="Times New Roman" w:hAnsi="Times New Roman"/>
          <w:sz w:val="24"/>
          <w:szCs w:val="24"/>
          <w:lang w:val="sr-Cyrl-BA"/>
        </w:rPr>
        <w:t xml:space="preserve">за </w:t>
      </w:r>
      <w:r w:rsidR="00D3740E" w:rsidRPr="001D2744">
        <w:rPr>
          <w:rFonts w:ascii="Times New Roman" w:hAnsi="Times New Roman"/>
          <w:sz w:val="24"/>
          <w:szCs w:val="24"/>
          <w:lang w:val="sr-Cyrl-BA"/>
        </w:rPr>
        <w:t xml:space="preserve">извођење </w:t>
      </w:r>
      <w:r w:rsidR="009C1430" w:rsidRPr="001D2744">
        <w:rPr>
          <w:rFonts w:ascii="Times New Roman" w:hAnsi="Times New Roman"/>
          <w:sz w:val="24"/>
          <w:szCs w:val="24"/>
          <w:lang w:val="sr-Cyrl-BA"/>
        </w:rPr>
        <w:t xml:space="preserve">студијског програма/усмјерења </w:t>
      </w:r>
      <w:r w:rsidRPr="001D2744">
        <w:rPr>
          <w:rFonts w:ascii="Times New Roman" w:hAnsi="Times New Roman"/>
          <w:sz w:val="24"/>
          <w:szCs w:val="24"/>
          <w:lang w:val="sr-Cyrl-BA"/>
        </w:rPr>
        <w:t xml:space="preserve">или </w:t>
      </w:r>
    </w:p>
    <w:p w14:paraId="06D2E54D" w14:textId="77777777" w:rsidR="008B2465" w:rsidRPr="001D2744" w:rsidRDefault="008A0029" w:rsidP="00481CD0">
      <w:pPr>
        <w:pStyle w:val="ListParagraph"/>
        <w:numPr>
          <w:ilvl w:val="0"/>
          <w:numId w:val="8"/>
        </w:numPr>
        <w:tabs>
          <w:tab w:val="left" w:pos="1134"/>
        </w:tabs>
        <w:spacing w:after="0" w:line="240" w:lineRule="auto"/>
        <w:ind w:left="0" w:firstLine="709"/>
        <w:jc w:val="both"/>
        <w:rPr>
          <w:rFonts w:ascii="Times New Roman" w:hAnsi="Times New Roman"/>
          <w:sz w:val="24"/>
          <w:szCs w:val="24"/>
          <w:lang w:val="sr-Cyrl-BA"/>
        </w:rPr>
      </w:pPr>
      <w:r w:rsidRPr="001D2744">
        <w:rPr>
          <w:rFonts w:ascii="Times New Roman" w:hAnsi="Times New Roman"/>
          <w:sz w:val="24"/>
          <w:szCs w:val="24"/>
          <w:lang w:val="sr-Cyrl-BA"/>
        </w:rPr>
        <w:t xml:space="preserve">одбије захтјев </w:t>
      </w:r>
      <w:r w:rsidR="009C1430" w:rsidRPr="001D2744">
        <w:rPr>
          <w:rFonts w:ascii="Times New Roman" w:hAnsi="Times New Roman"/>
          <w:sz w:val="24"/>
          <w:szCs w:val="24"/>
          <w:lang w:val="sr-Cyrl-BA"/>
        </w:rPr>
        <w:t xml:space="preserve">за издавање дозволе за рад </w:t>
      </w:r>
      <w:r w:rsidR="00F1073A" w:rsidRPr="001D2744">
        <w:rPr>
          <w:rFonts w:ascii="Times New Roman" w:hAnsi="Times New Roman"/>
          <w:sz w:val="24"/>
          <w:szCs w:val="24"/>
          <w:lang w:val="sr-Cyrl-BA"/>
        </w:rPr>
        <w:t>високошколској установи</w:t>
      </w:r>
      <w:r w:rsidR="00D3740E" w:rsidRPr="001D2744">
        <w:rPr>
          <w:rFonts w:ascii="Times New Roman" w:hAnsi="Times New Roman"/>
          <w:sz w:val="24"/>
          <w:szCs w:val="24"/>
          <w:lang w:val="sr-Cyrl-BA"/>
        </w:rPr>
        <w:t>, односно</w:t>
      </w:r>
      <w:r w:rsidR="00F1073A" w:rsidRPr="001D2744">
        <w:rPr>
          <w:rFonts w:ascii="Times New Roman" w:hAnsi="Times New Roman"/>
          <w:sz w:val="24"/>
          <w:szCs w:val="24"/>
          <w:lang w:val="sr-Cyrl-BA"/>
        </w:rPr>
        <w:t xml:space="preserve"> за</w:t>
      </w:r>
      <w:r w:rsidR="00D3740E" w:rsidRPr="001D2744">
        <w:rPr>
          <w:rFonts w:ascii="Times New Roman" w:hAnsi="Times New Roman"/>
          <w:sz w:val="24"/>
          <w:szCs w:val="24"/>
          <w:lang w:val="sr-Cyrl-BA"/>
        </w:rPr>
        <w:t xml:space="preserve"> извођење </w:t>
      </w:r>
      <w:r w:rsidR="009C1430" w:rsidRPr="001D2744">
        <w:rPr>
          <w:rFonts w:ascii="Times New Roman" w:hAnsi="Times New Roman"/>
          <w:sz w:val="24"/>
          <w:szCs w:val="24"/>
          <w:lang w:val="sr-Cyrl-BA"/>
        </w:rPr>
        <w:t>студијског програма/усмјерења.</w:t>
      </w:r>
    </w:p>
    <w:p w14:paraId="10D9A207" w14:textId="18B87F62" w:rsidR="008B2465" w:rsidRPr="001D2744" w:rsidRDefault="00957EA9" w:rsidP="00481CD0">
      <w:pPr>
        <w:pStyle w:val="ListParagraph"/>
        <w:numPr>
          <w:ilvl w:val="0"/>
          <w:numId w:val="33"/>
        </w:numPr>
        <w:tabs>
          <w:tab w:val="left" w:pos="993"/>
        </w:tabs>
        <w:spacing w:after="0" w:line="240" w:lineRule="auto"/>
        <w:ind w:left="0" w:firstLine="567"/>
        <w:jc w:val="both"/>
        <w:rPr>
          <w:rFonts w:ascii="Times New Roman" w:hAnsi="Times New Roman"/>
          <w:sz w:val="24"/>
          <w:szCs w:val="24"/>
          <w:lang w:val="sr-Cyrl-BA"/>
        </w:rPr>
      </w:pPr>
      <w:r w:rsidRPr="001D2744">
        <w:rPr>
          <w:rFonts w:ascii="Times New Roman" w:hAnsi="Times New Roman"/>
          <w:sz w:val="24"/>
          <w:szCs w:val="24"/>
          <w:lang w:val="sr-Cyrl-BA"/>
        </w:rPr>
        <w:t>По пријему извјештаја Комисије рецензената из ст</w:t>
      </w:r>
      <w:r w:rsidR="00A55A21" w:rsidRPr="001D2744">
        <w:rPr>
          <w:rFonts w:ascii="Times New Roman" w:hAnsi="Times New Roman"/>
          <w:sz w:val="24"/>
          <w:szCs w:val="24"/>
          <w:lang w:val="sr-Cyrl-BA"/>
        </w:rPr>
        <w:t xml:space="preserve">ава </w:t>
      </w:r>
      <w:r w:rsidRPr="001D2744">
        <w:rPr>
          <w:rFonts w:ascii="Times New Roman" w:hAnsi="Times New Roman"/>
          <w:sz w:val="24"/>
          <w:szCs w:val="24"/>
          <w:lang w:val="sr-Cyrl-BA"/>
        </w:rPr>
        <w:t>1</w:t>
      </w:r>
      <w:r w:rsidR="00F8564E" w:rsidRPr="001D2744">
        <w:rPr>
          <w:rFonts w:ascii="Times New Roman" w:hAnsi="Times New Roman"/>
          <w:sz w:val="24"/>
          <w:szCs w:val="24"/>
          <w:lang w:val="sr-Cyrl-BA"/>
        </w:rPr>
        <w:t>.</w:t>
      </w:r>
      <w:r w:rsidRPr="001D2744">
        <w:rPr>
          <w:rFonts w:ascii="Times New Roman" w:hAnsi="Times New Roman"/>
          <w:sz w:val="24"/>
          <w:szCs w:val="24"/>
          <w:lang w:val="sr-Cyrl-BA"/>
        </w:rPr>
        <w:t xml:space="preserve"> овог члана и препоруке из ст</w:t>
      </w:r>
      <w:r w:rsidR="00A55A21" w:rsidRPr="001D2744">
        <w:rPr>
          <w:rFonts w:ascii="Times New Roman" w:hAnsi="Times New Roman"/>
          <w:sz w:val="24"/>
          <w:szCs w:val="24"/>
          <w:lang w:val="sr-Cyrl-BA"/>
        </w:rPr>
        <w:t>ава</w:t>
      </w:r>
      <w:r w:rsidRPr="001D2744">
        <w:rPr>
          <w:rFonts w:ascii="Times New Roman" w:hAnsi="Times New Roman"/>
          <w:sz w:val="24"/>
          <w:szCs w:val="24"/>
          <w:lang w:val="sr-Cyrl-BA"/>
        </w:rPr>
        <w:t xml:space="preserve"> 2</w:t>
      </w:r>
      <w:r w:rsidR="00F8564E" w:rsidRPr="001D2744">
        <w:rPr>
          <w:rFonts w:ascii="Times New Roman" w:hAnsi="Times New Roman"/>
          <w:sz w:val="24"/>
          <w:szCs w:val="24"/>
          <w:lang w:val="sr-Cyrl-BA"/>
        </w:rPr>
        <w:t>.</w:t>
      </w:r>
      <w:r w:rsidRPr="001D2744">
        <w:rPr>
          <w:rFonts w:ascii="Times New Roman" w:hAnsi="Times New Roman"/>
          <w:sz w:val="24"/>
          <w:szCs w:val="24"/>
          <w:lang w:val="sr-Cyrl-BA"/>
        </w:rPr>
        <w:t xml:space="preserve"> овог члана, </w:t>
      </w:r>
      <w:r w:rsidR="00A55A21" w:rsidRPr="001D2744">
        <w:rPr>
          <w:rFonts w:ascii="Times New Roman" w:hAnsi="Times New Roman"/>
          <w:sz w:val="24"/>
          <w:szCs w:val="24"/>
          <w:lang w:val="sr-Cyrl-BA"/>
        </w:rPr>
        <w:t>М</w:t>
      </w:r>
      <w:r w:rsidRPr="001D2744">
        <w:rPr>
          <w:rFonts w:ascii="Times New Roman" w:hAnsi="Times New Roman"/>
          <w:sz w:val="24"/>
          <w:szCs w:val="24"/>
          <w:lang w:val="sr-Cyrl-BA"/>
        </w:rPr>
        <w:t>инистар</w:t>
      </w:r>
      <w:r w:rsidR="00A55A21" w:rsidRPr="001D2744">
        <w:rPr>
          <w:rFonts w:ascii="Times New Roman" w:hAnsi="Times New Roman"/>
          <w:sz w:val="24"/>
          <w:szCs w:val="24"/>
          <w:lang w:val="sr-Cyrl-BA"/>
        </w:rPr>
        <w:t>ство</w:t>
      </w:r>
      <w:r w:rsidRPr="001D2744">
        <w:rPr>
          <w:rFonts w:ascii="Times New Roman" w:hAnsi="Times New Roman"/>
          <w:sz w:val="24"/>
          <w:szCs w:val="24"/>
          <w:lang w:val="sr-Cyrl-BA"/>
        </w:rPr>
        <w:t xml:space="preserve"> може затражити од Агенције да достави додатно образложење, односно допуну извјештаја Комисије. </w:t>
      </w:r>
    </w:p>
    <w:p w14:paraId="4F3C65FB" w14:textId="1ED15C53" w:rsidR="00957EA9" w:rsidRPr="001D2744" w:rsidRDefault="00435D4C" w:rsidP="00481CD0">
      <w:pPr>
        <w:pStyle w:val="ListParagraph"/>
        <w:numPr>
          <w:ilvl w:val="0"/>
          <w:numId w:val="33"/>
        </w:numPr>
        <w:tabs>
          <w:tab w:val="left" w:pos="993"/>
        </w:tabs>
        <w:spacing w:after="0" w:line="240" w:lineRule="auto"/>
        <w:ind w:left="0" w:firstLine="567"/>
        <w:jc w:val="both"/>
        <w:rPr>
          <w:rFonts w:ascii="Times New Roman" w:hAnsi="Times New Roman"/>
          <w:sz w:val="24"/>
          <w:szCs w:val="24"/>
          <w:lang w:val="sr-Cyrl-BA"/>
        </w:rPr>
      </w:pPr>
      <w:r w:rsidRPr="001D2744">
        <w:rPr>
          <w:rFonts w:ascii="Times New Roman" w:hAnsi="Times New Roman"/>
          <w:sz w:val="24"/>
          <w:szCs w:val="24"/>
          <w:lang w:val="sr-Cyrl-BA"/>
        </w:rPr>
        <w:t>Агенција поступа по захтјеву Министарства из става 3. овог члана, односно доставља додатно образложење или допуну извјештаја Комисије рецензената у року од осам дана од дана пријема захтјева</w:t>
      </w:r>
      <w:r w:rsidR="00957EA9" w:rsidRPr="001D2744">
        <w:rPr>
          <w:rFonts w:ascii="Times New Roman" w:hAnsi="Times New Roman"/>
          <w:sz w:val="24"/>
          <w:szCs w:val="24"/>
          <w:lang w:val="sr-Cyrl-BA"/>
        </w:rPr>
        <w:t>.</w:t>
      </w:r>
    </w:p>
    <w:p w14:paraId="74873A88" w14:textId="77777777" w:rsidR="00F1073A" w:rsidRPr="001D2744" w:rsidRDefault="00F1073A" w:rsidP="00604542">
      <w:pPr>
        <w:tabs>
          <w:tab w:val="left" w:pos="1134"/>
        </w:tabs>
        <w:spacing w:after="0" w:line="240" w:lineRule="auto"/>
        <w:jc w:val="center"/>
        <w:rPr>
          <w:rFonts w:ascii="Times New Roman" w:hAnsi="Times New Roman"/>
          <w:sz w:val="24"/>
          <w:szCs w:val="24"/>
          <w:lang w:val="sr-Cyrl-BA"/>
        </w:rPr>
      </w:pPr>
    </w:p>
    <w:p w14:paraId="02DD7569" w14:textId="77777777" w:rsidR="002B0BA1" w:rsidRPr="001D2744" w:rsidRDefault="002B0BA1" w:rsidP="00604542">
      <w:pPr>
        <w:tabs>
          <w:tab w:val="left" w:pos="1080"/>
        </w:tabs>
        <w:spacing w:after="0" w:line="240" w:lineRule="auto"/>
        <w:jc w:val="center"/>
        <w:rPr>
          <w:rFonts w:ascii="Times New Roman" w:hAnsi="Times New Roman"/>
          <w:sz w:val="24"/>
          <w:szCs w:val="24"/>
          <w:lang w:val="sr-Cyrl-BA"/>
        </w:rPr>
      </w:pPr>
      <w:r w:rsidRPr="001D2744">
        <w:rPr>
          <w:rFonts w:ascii="Times New Roman" w:hAnsi="Times New Roman"/>
          <w:sz w:val="24"/>
          <w:szCs w:val="24"/>
          <w:lang w:val="sr-Cyrl-BA"/>
        </w:rPr>
        <w:t xml:space="preserve">Члан </w:t>
      </w:r>
      <w:r w:rsidR="00436329" w:rsidRPr="001D2744">
        <w:rPr>
          <w:rFonts w:ascii="Times New Roman" w:hAnsi="Times New Roman"/>
          <w:sz w:val="24"/>
          <w:szCs w:val="24"/>
          <w:lang w:val="sr-Cyrl-BA"/>
        </w:rPr>
        <w:t>3</w:t>
      </w:r>
      <w:r w:rsidR="00223F7C" w:rsidRPr="001D2744">
        <w:rPr>
          <w:rFonts w:ascii="Times New Roman" w:hAnsi="Times New Roman"/>
          <w:sz w:val="24"/>
          <w:szCs w:val="24"/>
          <w:lang w:val="sr-Cyrl-BA"/>
        </w:rPr>
        <w:t>2</w:t>
      </w:r>
      <w:r w:rsidRPr="001D2744">
        <w:rPr>
          <w:rFonts w:ascii="Times New Roman" w:hAnsi="Times New Roman"/>
          <w:sz w:val="24"/>
          <w:szCs w:val="24"/>
          <w:lang w:val="sr-Cyrl-BA"/>
        </w:rPr>
        <w:t>.</w:t>
      </w:r>
    </w:p>
    <w:p w14:paraId="04EDF652" w14:textId="77777777" w:rsidR="002B0BA1" w:rsidRPr="001D2744" w:rsidRDefault="002B0BA1" w:rsidP="00604542">
      <w:pPr>
        <w:pStyle w:val="ListParagraph"/>
        <w:tabs>
          <w:tab w:val="left" w:pos="1080"/>
        </w:tabs>
        <w:spacing w:after="0" w:line="240" w:lineRule="auto"/>
        <w:jc w:val="center"/>
        <w:rPr>
          <w:rFonts w:ascii="Times New Roman" w:hAnsi="Times New Roman"/>
          <w:sz w:val="24"/>
          <w:szCs w:val="24"/>
          <w:lang w:val="sr-Cyrl-BA"/>
        </w:rPr>
      </w:pPr>
    </w:p>
    <w:p w14:paraId="380F4B9C" w14:textId="77777777" w:rsidR="00BC570F" w:rsidRPr="001D2744" w:rsidRDefault="00BC570F" w:rsidP="00481CD0">
      <w:pPr>
        <w:pStyle w:val="ListParagraph"/>
        <w:numPr>
          <w:ilvl w:val="0"/>
          <w:numId w:val="57"/>
        </w:numPr>
        <w:shd w:val="clear" w:color="auto" w:fill="FFFFFF" w:themeFill="background1"/>
        <w:tabs>
          <w:tab w:val="left" w:pos="540"/>
          <w:tab w:val="left" w:pos="900"/>
        </w:tabs>
        <w:spacing w:after="0" w:line="240" w:lineRule="auto"/>
        <w:ind w:left="0" w:firstLine="540"/>
        <w:jc w:val="both"/>
        <w:rPr>
          <w:rFonts w:ascii="Times New Roman" w:hAnsi="Times New Roman"/>
          <w:sz w:val="24"/>
          <w:szCs w:val="24"/>
          <w:lang w:val="sr-Cyrl-BA"/>
        </w:rPr>
      </w:pPr>
      <w:r w:rsidRPr="001D2744">
        <w:rPr>
          <w:rFonts w:ascii="Times New Roman" w:hAnsi="Times New Roman"/>
          <w:sz w:val="24"/>
          <w:szCs w:val="24"/>
          <w:lang w:val="sr-Cyrl-BA"/>
        </w:rPr>
        <w:t>Директор Агенције доноси Правилник о почетној акредитацији високошколских установа и студијских програма.</w:t>
      </w:r>
    </w:p>
    <w:p w14:paraId="3DD46366" w14:textId="0170BFC3" w:rsidR="002B0BA1" w:rsidRPr="001D2744" w:rsidRDefault="00BC570F" w:rsidP="00481CD0">
      <w:pPr>
        <w:pStyle w:val="ListParagraph"/>
        <w:numPr>
          <w:ilvl w:val="0"/>
          <w:numId w:val="57"/>
        </w:numPr>
        <w:shd w:val="clear" w:color="auto" w:fill="FFFFFF" w:themeFill="background1"/>
        <w:tabs>
          <w:tab w:val="left" w:pos="540"/>
          <w:tab w:val="left" w:pos="900"/>
        </w:tabs>
        <w:spacing w:after="0" w:line="240" w:lineRule="auto"/>
        <w:ind w:left="0" w:firstLine="540"/>
        <w:jc w:val="both"/>
        <w:rPr>
          <w:rFonts w:ascii="Times New Roman" w:hAnsi="Times New Roman"/>
          <w:sz w:val="24"/>
          <w:szCs w:val="24"/>
          <w:lang w:val="sr-Cyrl-BA"/>
        </w:rPr>
      </w:pPr>
      <w:r w:rsidRPr="001D2744">
        <w:rPr>
          <w:rFonts w:ascii="Times New Roman" w:hAnsi="Times New Roman"/>
          <w:sz w:val="24"/>
          <w:szCs w:val="24"/>
          <w:lang w:val="sr-Cyrl-BA"/>
        </w:rPr>
        <w:t>Правилником из става 1. овог чл</w:t>
      </w:r>
      <w:r w:rsidR="00C430CA" w:rsidRPr="001D2744">
        <w:rPr>
          <w:rFonts w:ascii="Times New Roman" w:hAnsi="Times New Roman"/>
          <w:sz w:val="24"/>
          <w:szCs w:val="24"/>
          <w:lang w:val="sr-Cyrl-BA"/>
        </w:rPr>
        <w:t>ана прописују</w:t>
      </w:r>
      <w:r w:rsidRPr="001D2744">
        <w:rPr>
          <w:rFonts w:ascii="Times New Roman" w:hAnsi="Times New Roman"/>
          <w:sz w:val="24"/>
          <w:szCs w:val="24"/>
          <w:lang w:val="sr-Cyrl-BA"/>
        </w:rPr>
        <w:t xml:space="preserve"> се</w:t>
      </w:r>
      <w:r w:rsidR="002B0BA1" w:rsidRPr="001D2744">
        <w:rPr>
          <w:rFonts w:ascii="Times New Roman" w:hAnsi="Times New Roman"/>
          <w:sz w:val="24"/>
          <w:szCs w:val="24"/>
          <w:lang w:val="sr-Cyrl-BA"/>
        </w:rPr>
        <w:t>:</w:t>
      </w:r>
    </w:p>
    <w:p w14:paraId="17F61267" w14:textId="77777777" w:rsidR="001E7F0E" w:rsidRPr="001D2744" w:rsidRDefault="001E7F0E" w:rsidP="00481CD0">
      <w:pPr>
        <w:pStyle w:val="ListParagraph"/>
        <w:numPr>
          <w:ilvl w:val="0"/>
          <w:numId w:val="62"/>
        </w:numPr>
        <w:tabs>
          <w:tab w:val="left" w:pos="1134"/>
        </w:tabs>
        <w:spacing w:after="0" w:line="240" w:lineRule="auto"/>
        <w:ind w:left="851" w:hanging="180"/>
        <w:jc w:val="both"/>
        <w:rPr>
          <w:rFonts w:ascii="Times New Roman" w:hAnsi="Times New Roman"/>
          <w:sz w:val="24"/>
          <w:szCs w:val="24"/>
          <w:lang w:val="sr-Cyrl-BA"/>
        </w:rPr>
      </w:pPr>
      <w:r w:rsidRPr="001D2744">
        <w:rPr>
          <w:rFonts w:ascii="Times New Roman" w:hAnsi="Times New Roman"/>
          <w:sz w:val="24"/>
          <w:szCs w:val="24"/>
          <w:lang w:val="sr-Cyrl-BA"/>
        </w:rPr>
        <w:t>смјернице за припрему документације за почетну акредитацију,</w:t>
      </w:r>
    </w:p>
    <w:p w14:paraId="562CC4CB" w14:textId="77777777" w:rsidR="002B0BA1" w:rsidRPr="001D2744" w:rsidRDefault="002B0BA1" w:rsidP="00481CD0">
      <w:pPr>
        <w:pStyle w:val="ListParagraph"/>
        <w:numPr>
          <w:ilvl w:val="0"/>
          <w:numId w:val="62"/>
        </w:numPr>
        <w:tabs>
          <w:tab w:val="left" w:pos="1134"/>
        </w:tabs>
        <w:spacing w:after="0" w:line="240" w:lineRule="auto"/>
        <w:ind w:left="851" w:hanging="180"/>
        <w:jc w:val="both"/>
        <w:rPr>
          <w:rFonts w:ascii="Times New Roman" w:hAnsi="Times New Roman"/>
          <w:sz w:val="24"/>
          <w:szCs w:val="24"/>
          <w:lang w:val="sr-Cyrl-BA"/>
        </w:rPr>
      </w:pPr>
      <w:r w:rsidRPr="001D2744">
        <w:rPr>
          <w:rFonts w:ascii="Times New Roman" w:hAnsi="Times New Roman"/>
          <w:sz w:val="24"/>
          <w:szCs w:val="24"/>
          <w:lang w:val="sr-Cyrl-BA"/>
        </w:rPr>
        <w:t xml:space="preserve">поступак вањског вредновања у сврху почетне акредитације, </w:t>
      </w:r>
    </w:p>
    <w:p w14:paraId="0E86959D" w14:textId="77777777" w:rsidR="002B0BA1" w:rsidRPr="001D2744" w:rsidRDefault="002B0BA1" w:rsidP="00481CD0">
      <w:pPr>
        <w:pStyle w:val="ListParagraph"/>
        <w:numPr>
          <w:ilvl w:val="0"/>
          <w:numId w:val="62"/>
        </w:numPr>
        <w:tabs>
          <w:tab w:val="left" w:pos="1134"/>
        </w:tabs>
        <w:spacing w:after="0" w:line="240" w:lineRule="auto"/>
        <w:ind w:left="851" w:hanging="180"/>
        <w:jc w:val="both"/>
        <w:rPr>
          <w:rFonts w:ascii="Times New Roman" w:hAnsi="Times New Roman"/>
          <w:sz w:val="24"/>
          <w:szCs w:val="24"/>
          <w:lang w:val="sr-Cyrl-BA"/>
        </w:rPr>
      </w:pPr>
      <w:r w:rsidRPr="001D2744">
        <w:rPr>
          <w:rFonts w:ascii="Times New Roman" w:hAnsi="Times New Roman"/>
          <w:sz w:val="24"/>
          <w:szCs w:val="24"/>
          <w:lang w:val="sr-Cyrl-BA"/>
        </w:rPr>
        <w:t>скраћени поступак вањског вредновања у сврху почетне акредитације,</w:t>
      </w:r>
    </w:p>
    <w:p w14:paraId="5C2650CB" w14:textId="77777777" w:rsidR="002B0BA1" w:rsidRPr="001D2744" w:rsidRDefault="002B0BA1" w:rsidP="00481CD0">
      <w:pPr>
        <w:pStyle w:val="ListParagraph"/>
        <w:numPr>
          <w:ilvl w:val="0"/>
          <w:numId w:val="62"/>
        </w:numPr>
        <w:tabs>
          <w:tab w:val="left" w:pos="1134"/>
        </w:tabs>
        <w:spacing w:after="0" w:line="240" w:lineRule="auto"/>
        <w:ind w:left="851" w:hanging="180"/>
        <w:jc w:val="both"/>
        <w:rPr>
          <w:rFonts w:ascii="Times New Roman" w:hAnsi="Times New Roman"/>
          <w:sz w:val="24"/>
          <w:szCs w:val="24"/>
          <w:lang w:val="sr-Cyrl-BA"/>
        </w:rPr>
      </w:pPr>
      <w:r w:rsidRPr="001D2744">
        <w:rPr>
          <w:rFonts w:ascii="Times New Roman" w:hAnsi="Times New Roman"/>
          <w:sz w:val="24"/>
          <w:szCs w:val="24"/>
          <w:lang w:val="sr-Cyrl-BA"/>
        </w:rPr>
        <w:t xml:space="preserve">начин утврђивања Листе рецензената, </w:t>
      </w:r>
    </w:p>
    <w:p w14:paraId="44F674C1" w14:textId="77777777" w:rsidR="002B0BA1" w:rsidRPr="001D2744" w:rsidRDefault="002B0BA1" w:rsidP="00481CD0">
      <w:pPr>
        <w:pStyle w:val="ListParagraph"/>
        <w:numPr>
          <w:ilvl w:val="0"/>
          <w:numId w:val="62"/>
        </w:numPr>
        <w:tabs>
          <w:tab w:val="left" w:pos="1134"/>
        </w:tabs>
        <w:spacing w:after="0" w:line="240" w:lineRule="auto"/>
        <w:ind w:left="851" w:hanging="180"/>
        <w:jc w:val="both"/>
        <w:rPr>
          <w:rFonts w:ascii="Times New Roman" w:hAnsi="Times New Roman"/>
          <w:sz w:val="24"/>
          <w:szCs w:val="24"/>
          <w:lang w:val="sr-Cyrl-BA"/>
        </w:rPr>
      </w:pPr>
      <w:r w:rsidRPr="001D2744">
        <w:rPr>
          <w:rFonts w:ascii="Times New Roman" w:hAnsi="Times New Roman"/>
          <w:sz w:val="24"/>
          <w:szCs w:val="24"/>
          <w:lang w:val="sr-Cyrl-BA"/>
        </w:rPr>
        <w:t>поступак формирања</w:t>
      </w:r>
      <w:r w:rsidR="00016EBF" w:rsidRPr="001D2744">
        <w:rPr>
          <w:rFonts w:ascii="Times New Roman" w:hAnsi="Times New Roman"/>
          <w:sz w:val="24"/>
          <w:szCs w:val="24"/>
          <w:lang w:val="sr-Cyrl-BA"/>
        </w:rPr>
        <w:t>, структура</w:t>
      </w:r>
      <w:r w:rsidRPr="001D2744">
        <w:rPr>
          <w:rFonts w:ascii="Times New Roman" w:hAnsi="Times New Roman"/>
          <w:sz w:val="24"/>
          <w:szCs w:val="24"/>
          <w:lang w:val="sr-Cyrl-BA"/>
        </w:rPr>
        <w:t xml:space="preserve"> и начин рада Комисије рецензената, </w:t>
      </w:r>
    </w:p>
    <w:p w14:paraId="3DE9F75D" w14:textId="77777777" w:rsidR="002B0BA1" w:rsidRPr="001D2744" w:rsidRDefault="002B0BA1" w:rsidP="00481CD0">
      <w:pPr>
        <w:pStyle w:val="ListParagraph"/>
        <w:numPr>
          <w:ilvl w:val="0"/>
          <w:numId w:val="62"/>
        </w:numPr>
        <w:tabs>
          <w:tab w:val="left" w:pos="1134"/>
        </w:tabs>
        <w:spacing w:after="0" w:line="240" w:lineRule="auto"/>
        <w:ind w:left="851" w:hanging="180"/>
        <w:jc w:val="both"/>
        <w:rPr>
          <w:rFonts w:ascii="Times New Roman" w:hAnsi="Times New Roman"/>
          <w:sz w:val="24"/>
          <w:szCs w:val="24"/>
          <w:lang w:val="sr-Cyrl-BA"/>
        </w:rPr>
      </w:pPr>
      <w:r w:rsidRPr="001D2744">
        <w:rPr>
          <w:rFonts w:ascii="Times New Roman" w:hAnsi="Times New Roman"/>
          <w:sz w:val="24"/>
          <w:szCs w:val="24"/>
          <w:lang w:val="sr-Cyrl-BA"/>
        </w:rPr>
        <w:t>садрж</w:t>
      </w:r>
      <w:r w:rsidR="002A0BD3" w:rsidRPr="001D2744">
        <w:rPr>
          <w:rFonts w:ascii="Times New Roman" w:hAnsi="Times New Roman"/>
          <w:sz w:val="24"/>
          <w:szCs w:val="24"/>
          <w:lang w:val="sr-Cyrl-BA"/>
        </w:rPr>
        <w:t>ај</w:t>
      </w:r>
      <w:r w:rsidRPr="001D2744">
        <w:rPr>
          <w:rFonts w:ascii="Times New Roman" w:hAnsi="Times New Roman"/>
          <w:sz w:val="24"/>
          <w:szCs w:val="24"/>
          <w:lang w:val="sr-Cyrl-BA"/>
        </w:rPr>
        <w:t xml:space="preserve"> и форма извјештаја Комисије рецензената, </w:t>
      </w:r>
    </w:p>
    <w:p w14:paraId="53C3902A" w14:textId="77777777" w:rsidR="002A0BD3" w:rsidRPr="001D2744" w:rsidRDefault="002A0BD3" w:rsidP="00481CD0">
      <w:pPr>
        <w:pStyle w:val="ListParagraph"/>
        <w:numPr>
          <w:ilvl w:val="0"/>
          <w:numId w:val="62"/>
        </w:numPr>
        <w:tabs>
          <w:tab w:val="left" w:pos="1134"/>
        </w:tabs>
        <w:spacing w:after="0" w:line="240" w:lineRule="auto"/>
        <w:ind w:left="851" w:hanging="180"/>
        <w:jc w:val="both"/>
        <w:rPr>
          <w:rFonts w:ascii="Times New Roman" w:hAnsi="Times New Roman"/>
          <w:sz w:val="24"/>
          <w:szCs w:val="24"/>
          <w:lang w:val="sr-Cyrl-BA"/>
        </w:rPr>
      </w:pPr>
      <w:r w:rsidRPr="001D2744">
        <w:rPr>
          <w:rFonts w:ascii="Times New Roman" w:hAnsi="Times New Roman"/>
          <w:sz w:val="24"/>
          <w:szCs w:val="24"/>
          <w:lang w:val="sr-Cyrl-BA"/>
        </w:rPr>
        <w:t>начин оцјењивања и</w:t>
      </w:r>
    </w:p>
    <w:p w14:paraId="107E6BE2" w14:textId="77777777" w:rsidR="002B0BA1" w:rsidRPr="001D2744" w:rsidRDefault="002B0BA1" w:rsidP="00481CD0">
      <w:pPr>
        <w:pStyle w:val="ListParagraph"/>
        <w:numPr>
          <w:ilvl w:val="0"/>
          <w:numId w:val="62"/>
        </w:numPr>
        <w:tabs>
          <w:tab w:val="left" w:pos="1134"/>
        </w:tabs>
        <w:spacing w:after="0" w:line="240" w:lineRule="auto"/>
        <w:ind w:left="851" w:hanging="180"/>
        <w:jc w:val="both"/>
        <w:rPr>
          <w:rFonts w:ascii="Times New Roman" w:hAnsi="Times New Roman"/>
          <w:sz w:val="24"/>
          <w:szCs w:val="24"/>
          <w:lang w:val="sr-Cyrl-BA"/>
        </w:rPr>
      </w:pPr>
      <w:r w:rsidRPr="001D2744">
        <w:rPr>
          <w:rFonts w:ascii="Times New Roman" w:hAnsi="Times New Roman"/>
          <w:sz w:val="24"/>
          <w:szCs w:val="24"/>
          <w:lang w:val="sr-Cyrl-BA"/>
        </w:rPr>
        <w:t>давање препору</w:t>
      </w:r>
      <w:r w:rsidR="002A0BD3" w:rsidRPr="001D2744">
        <w:rPr>
          <w:rFonts w:ascii="Times New Roman" w:hAnsi="Times New Roman"/>
          <w:sz w:val="24"/>
          <w:szCs w:val="24"/>
          <w:lang w:val="sr-Cyrl-BA"/>
        </w:rPr>
        <w:t>ке за издавање дозволе за рад.</w:t>
      </w:r>
    </w:p>
    <w:p w14:paraId="51077CB9" w14:textId="2E933B4E" w:rsidR="00233485" w:rsidRPr="001D2744" w:rsidRDefault="002B0BA1" w:rsidP="00481CD0">
      <w:pPr>
        <w:pStyle w:val="ListParagraph"/>
        <w:numPr>
          <w:ilvl w:val="0"/>
          <w:numId w:val="57"/>
        </w:numPr>
        <w:tabs>
          <w:tab w:val="left" w:pos="900"/>
        </w:tabs>
        <w:spacing w:after="0" w:line="240" w:lineRule="auto"/>
        <w:ind w:left="0" w:firstLine="540"/>
        <w:jc w:val="both"/>
        <w:rPr>
          <w:rFonts w:ascii="Times New Roman" w:hAnsi="Times New Roman"/>
          <w:sz w:val="24"/>
          <w:szCs w:val="24"/>
          <w:lang w:val="sr-Cyrl-BA"/>
        </w:rPr>
      </w:pPr>
      <w:r w:rsidRPr="001D2744">
        <w:rPr>
          <w:rFonts w:ascii="Times New Roman" w:hAnsi="Times New Roman"/>
          <w:sz w:val="24"/>
          <w:szCs w:val="24"/>
          <w:lang w:val="sr-Cyrl-BA"/>
        </w:rPr>
        <w:t>Правилник из става 1. овог члана се објављује у „Службеном гласнику Републике Српске“.</w:t>
      </w:r>
    </w:p>
    <w:p w14:paraId="2F10FEE5" w14:textId="77777777" w:rsidR="00E844B9" w:rsidRPr="001D2744" w:rsidRDefault="00E844B9" w:rsidP="00604542">
      <w:pPr>
        <w:spacing w:after="0" w:line="240" w:lineRule="auto"/>
        <w:jc w:val="center"/>
        <w:rPr>
          <w:rFonts w:ascii="Times New Roman" w:hAnsi="Times New Roman"/>
          <w:sz w:val="24"/>
          <w:szCs w:val="24"/>
          <w:lang w:val="sr-Cyrl-BA"/>
        </w:rPr>
      </w:pPr>
    </w:p>
    <w:p w14:paraId="4F81B197" w14:textId="77777777" w:rsidR="001D2744" w:rsidRDefault="001D2744" w:rsidP="00604542">
      <w:pPr>
        <w:spacing w:after="0" w:line="240" w:lineRule="auto"/>
        <w:jc w:val="center"/>
        <w:rPr>
          <w:rFonts w:ascii="Times New Roman" w:hAnsi="Times New Roman"/>
          <w:sz w:val="24"/>
          <w:szCs w:val="24"/>
          <w:lang w:val="sr-Cyrl-BA"/>
        </w:rPr>
      </w:pPr>
    </w:p>
    <w:p w14:paraId="78AA5DA6" w14:textId="77777777" w:rsidR="001D2744" w:rsidRDefault="001D2744" w:rsidP="00604542">
      <w:pPr>
        <w:spacing w:after="0" w:line="240" w:lineRule="auto"/>
        <w:jc w:val="center"/>
        <w:rPr>
          <w:rFonts w:ascii="Times New Roman" w:hAnsi="Times New Roman"/>
          <w:sz w:val="24"/>
          <w:szCs w:val="24"/>
          <w:lang w:val="sr-Cyrl-BA"/>
        </w:rPr>
      </w:pPr>
    </w:p>
    <w:p w14:paraId="274893A9" w14:textId="3D86D51C" w:rsidR="008A0029" w:rsidRPr="001D2744" w:rsidRDefault="008A0029" w:rsidP="00604542">
      <w:pPr>
        <w:spacing w:after="0" w:line="240" w:lineRule="auto"/>
        <w:jc w:val="center"/>
        <w:rPr>
          <w:rFonts w:ascii="Times New Roman" w:hAnsi="Times New Roman"/>
          <w:sz w:val="24"/>
          <w:szCs w:val="24"/>
          <w:lang w:val="sr-Cyrl-BA"/>
        </w:rPr>
      </w:pPr>
      <w:r w:rsidRPr="001D2744">
        <w:rPr>
          <w:rFonts w:ascii="Times New Roman" w:hAnsi="Times New Roman"/>
          <w:sz w:val="24"/>
          <w:szCs w:val="24"/>
          <w:lang w:val="sr-Cyrl-BA"/>
        </w:rPr>
        <w:t xml:space="preserve">Члан </w:t>
      </w:r>
      <w:r w:rsidR="001047B0" w:rsidRPr="001D2744">
        <w:rPr>
          <w:rFonts w:ascii="Times New Roman" w:hAnsi="Times New Roman"/>
          <w:sz w:val="24"/>
          <w:szCs w:val="24"/>
          <w:lang w:val="sr-Cyrl-BA"/>
        </w:rPr>
        <w:t>3</w:t>
      </w:r>
      <w:r w:rsidR="00223F7C" w:rsidRPr="001D2744">
        <w:rPr>
          <w:rFonts w:ascii="Times New Roman" w:hAnsi="Times New Roman"/>
          <w:sz w:val="24"/>
          <w:szCs w:val="24"/>
          <w:lang w:val="sr-Cyrl-BA"/>
        </w:rPr>
        <w:t>3</w:t>
      </w:r>
      <w:r w:rsidRPr="001D2744">
        <w:rPr>
          <w:rFonts w:ascii="Times New Roman" w:hAnsi="Times New Roman"/>
          <w:sz w:val="24"/>
          <w:szCs w:val="24"/>
          <w:lang w:val="sr-Cyrl-BA"/>
        </w:rPr>
        <w:t>.</w:t>
      </w:r>
    </w:p>
    <w:p w14:paraId="265574B1" w14:textId="77777777" w:rsidR="008A0029" w:rsidRPr="001D2744" w:rsidRDefault="008A0029" w:rsidP="00604542">
      <w:pPr>
        <w:spacing w:after="0" w:line="240" w:lineRule="auto"/>
        <w:jc w:val="center"/>
        <w:rPr>
          <w:rFonts w:ascii="Times New Roman" w:hAnsi="Times New Roman"/>
          <w:sz w:val="24"/>
          <w:szCs w:val="24"/>
          <w:lang w:val="sr-Cyrl-BA"/>
        </w:rPr>
      </w:pPr>
    </w:p>
    <w:p w14:paraId="376A69EA" w14:textId="77777777" w:rsidR="00DE45EB" w:rsidRPr="001D2744" w:rsidRDefault="00DE45EB" w:rsidP="00481CD0">
      <w:pPr>
        <w:pStyle w:val="ListParagraph"/>
        <w:numPr>
          <w:ilvl w:val="0"/>
          <w:numId w:val="67"/>
        </w:numPr>
        <w:tabs>
          <w:tab w:val="left" w:pos="567"/>
          <w:tab w:val="left" w:pos="851"/>
        </w:tabs>
        <w:spacing w:after="0" w:line="240" w:lineRule="auto"/>
        <w:ind w:left="0" w:firstLine="567"/>
        <w:jc w:val="both"/>
        <w:rPr>
          <w:rFonts w:ascii="Times New Roman" w:hAnsi="Times New Roman"/>
          <w:sz w:val="24"/>
          <w:szCs w:val="24"/>
          <w:lang w:val="sr-Cyrl-BA"/>
        </w:rPr>
      </w:pPr>
      <w:r w:rsidRPr="001D2744">
        <w:rPr>
          <w:rFonts w:ascii="Times New Roman" w:hAnsi="Times New Roman"/>
          <w:sz w:val="24"/>
          <w:szCs w:val="24"/>
          <w:lang w:val="sr-Cyrl-BA"/>
        </w:rPr>
        <w:t xml:space="preserve"> </w:t>
      </w:r>
      <w:r w:rsidR="008A0029" w:rsidRPr="001D2744">
        <w:rPr>
          <w:rFonts w:ascii="Times New Roman" w:hAnsi="Times New Roman"/>
          <w:sz w:val="24"/>
          <w:szCs w:val="24"/>
          <w:lang w:val="sr-Cyrl-BA"/>
        </w:rPr>
        <w:t xml:space="preserve">Високошколска установа која је добила дозволу за рад </w:t>
      </w:r>
      <w:r w:rsidR="00B13216" w:rsidRPr="001D2744">
        <w:rPr>
          <w:rFonts w:ascii="Times New Roman" w:hAnsi="Times New Roman"/>
          <w:sz w:val="24"/>
          <w:szCs w:val="24"/>
          <w:lang w:val="sr-Cyrl-BA"/>
        </w:rPr>
        <w:t xml:space="preserve">дужна је, без одлагања, да </w:t>
      </w:r>
      <w:r w:rsidR="008A0029" w:rsidRPr="001D2744">
        <w:rPr>
          <w:rFonts w:ascii="Times New Roman" w:hAnsi="Times New Roman"/>
          <w:sz w:val="24"/>
          <w:szCs w:val="24"/>
          <w:lang w:val="sr-Cyrl-BA"/>
        </w:rPr>
        <w:t>подн</w:t>
      </w:r>
      <w:r w:rsidR="00B13216" w:rsidRPr="001D2744">
        <w:rPr>
          <w:rFonts w:ascii="Times New Roman" w:hAnsi="Times New Roman"/>
          <w:sz w:val="24"/>
          <w:szCs w:val="24"/>
          <w:lang w:val="sr-Cyrl-BA"/>
        </w:rPr>
        <w:t>есе</w:t>
      </w:r>
      <w:r w:rsidR="008A0029" w:rsidRPr="001D2744">
        <w:rPr>
          <w:rFonts w:ascii="Times New Roman" w:hAnsi="Times New Roman"/>
          <w:sz w:val="24"/>
          <w:szCs w:val="24"/>
          <w:lang w:val="sr-Cyrl-BA"/>
        </w:rPr>
        <w:t xml:space="preserve"> </w:t>
      </w:r>
      <w:r w:rsidR="002A0BD3" w:rsidRPr="001D2744">
        <w:rPr>
          <w:rFonts w:ascii="Times New Roman" w:hAnsi="Times New Roman"/>
          <w:sz w:val="24"/>
          <w:szCs w:val="24"/>
          <w:lang w:val="sr-Cyrl-BA"/>
        </w:rPr>
        <w:t xml:space="preserve">Агенцији </w:t>
      </w:r>
      <w:r w:rsidR="008A0029" w:rsidRPr="001D2744">
        <w:rPr>
          <w:rFonts w:ascii="Times New Roman" w:hAnsi="Times New Roman"/>
          <w:sz w:val="24"/>
          <w:szCs w:val="24"/>
          <w:lang w:val="sr-Cyrl-BA"/>
        </w:rPr>
        <w:t xml:space="preserve">захтјев за акредитацију високошколске установе и студијских програма за које је добила дозволу за рад </w:t>
      </w:r>
      <w:r w:rsidR="00B13216" w:rsidRPr="001D2744">
        <w:rPr>
          <w:rFonts w:ascii="Times New Roman" w:hAnsi="Times New Roman"/>
          <w:sz w:val="24"/>
          <w:szCs w:val="24"/>
          <w:lang w:val="sr-Cyrl-BA"/>
        </w:rPr>
        <w:t>након истека рока</w:t>
      </w:r>
      <w:r w:rsidR="008A0029" w:rsidRPr="001D2744">
        <w:rPr>
          <w:rFonts w:ascii="Times New Roman" w:hAnsi="Times New Roman"/>
          <w:sz w:val="24"/>
          <w:szCs w:val="24"/>
          <w:lang w:val="sr-Cyrl-BA"/>
        </w:rPr>
        <w:t xml:space="preserve"> од двије године од дана уписа у Регистар високошколских установа, који води Мин</w:t>
      </w:r>
      <w:r w:rsidR="00B13216" w:rsidRPr="001D2744">
        <w:rPr>
          <w:rFonts w:ascii="Times New Roman" w:hAnsi="Times New Roman"/>
          <w:sz w:val="24"/>
          <w:szCs w:val="24"/>
          <w:lang w:val="sr-Cyrl-BA"/>
        </w:rPr>
        <w:t>истарство.</w:t>
      </w:r>
    </w:p>
    <w:p w14:paraId="086E1805" w14:textId="00231032" w:rsidR="00B13216" w:rsidRPr="001D2744" w:rsidRDefault="00DE45EB" w:rsidP="00481CD0">
      <w:pPr>
        <w:pStyle w:val="ListParagraph"/>
        <w:numPr>
          <w:ilvl w:val="0"/>
          <w:numId w:val="67"/>
        </w:numPr>
        <w:tabs>
          <w:tab w:val="left" w:pos="567"/>
          <w:tab w:val="left" w:pos="851"/>
        </w:tabs>
        <w:spacing w:after="0" w:line="240" w:lineRule="auto"/>
        <w:ind w:left="0" w:firstLine="567"/>
        <w:jc w:val="both"/>
        <w:rPr>
          <w:rFonts w:ascii="Times New Roman" w:hAnsi="Times New Roman"/>
          <w:sz w:val="24"/>
          <w:szCs w:val="24"/>
          <w:lang w:val="sr-Cyrl-BA"/>
        </w:rPr>
      </w:pPr>
      <w:r w:rsidRPr="001D2744">
        <w:rPr>
          <w:rFonts w:ascii="Times New Roman" w:hAnsi="Times New Roman"/>
          <w:sz w:val="24"/>
          <w:szCs w:val="24"/>
          <w:lang w:val="sr-Cyrl-BA"/>
        </w:rPr>
        <w:t xml:space="preserve"> </w:t>
      </w:r>
      <w:r w:rsidR="00B13216" w:rsidRPr="001D2744">
        <w:rPr>
          <w:rFonts w:ascii="Times New Roman" w:hAnsi="Times New Roman"/>
          <w:sz w:val="24"/>
          <w:szCs w:val="24"/>
          <w:lang w:val="sr-Cyrl-BA"/>
        </w:rPr>
        <w:t>Уколико високошколска установа не поднесе захтјев за акредитацију у року из става 1.</w:t>
      </w:r>
      <w:r w:rsidR="00FD2C44" w:rsidRPr="001D2744">
        <w:rPr>
          <w:rFonts w:ascii="Times New Roman" w:hAnsi="Times New Roman"/>
          <w:sz w:val="24"/>
          <w:szCs w:val="24"/>
          <w:lang w:val="sr-Cyrl-BA"/>
        </w:rPr>
        <w:t xml:space="preserve"> </w:t>
      </w:r>
      <w:r w:rsidR="00B13216" w:rsidRPr="001D2744">
        <w:rPr>
          <w:rFonts w:ascii="Times New Roman" w:hAnsi="Times New Roman"/>
          <w:sz w:val="24"/>
          <w:szCs w:val="24"/>
          <w:lang w:val="sr-Cyrl-BA"/>
        </w:rPr>
        <w:t>овог члана</w:t>
      </w:r>
      <w:r w:rsidR="00F252E2" w:rsidRPr="001D2744">
        <w:rPr>
          <w:rFonts w:ascii="Times New Roman" w:hAnsi="Times New Roman"/>
          <w:sz w:val="24"/>
          <w:szCs w:val="24"/>
          <w:lang w:val="sr-Cyrl-BA"/>
        </w:rPr>
        <w:t>,</w:t>
      </w:r>
      <w:r w:rsidR="00B13216" w:rsidRPr="001D2744">
        <w:rPr>
          <w:rFonts w:ascii="Times New Roman" w:hAnsi="Times New Roman"/>
          <w:sz w:val="24"/>
          <w:szCs w:val="24"/>
          <w:lang w:val="sr-Cyrl-BA"/>
        </w:rPr>
        <w:t xml:space="preserve"> брише се из Регистра </w:t>
      </w:r>
      <w:r w:rsidR="00474DB5" w:rsidRPr="001D2744">
        <w:rPr>
          <w:rFonts w:ascii="Times New Roman" w:hAnsi="Times New Roman"/>
          <w:sz w:val="24"/>
          <w:szCs w:val="24"/>
          <w:lang w:val="sr-Cyrl-BA"/>
        </w:rPr>
        <w:t>високошколских установа</w:t>
      </w:r>
      <w:r w:rsidR="00B13216" w:rsidRPr="001D2744">
        <w:rPr>
          <w:rFonts w:ascii="Times New Roman" w:hAnsi="Times New Roman"/>
          <w:sz w:val="24"/>
          <w:szCs w:val="24"/>
          <w:lang w:val="sr-Cyrl-BA"/>
        </w:rPr>
        <w:t>.</w:t>
      </w:r>
    </w:p>
    <w:p w14:paraId="4D6DEAF0" w14:textId="5D1DE2D7" w:rsidR="00083AA0" w:rsidRPr="001D2744" w:rsidRDefault="00083AA0" w:rsidP="00604542">
      <w:pPr>
        <w:spacing w:after="0" w:line="240" w:lineRule="auto"/>
        <w:jc w:val="both"/>
        <w:rPr>
          <w:rFonts w:ascii="Times New Roman" w:hAnsi="Times New Roman"/>
          <w:b/>
          <w:sz w:val="24"/>
          <w:szCs w:val="24"/>
          <w:lang w:val="sr-Cyrl-BA"/>
        </w:rPr>
      </w:pPr>
    </w:p>
    <w:p w14:paraId="5E944B7D" w14:textId="77777777" w:rsidR="00E844B9" w:rsidRPr="001D2744" w:rsidRDefault="00E844B9" w:rsidP="00604542">
      <w:pPr>
        <w:spacing w:after="0" w:line="240" w:lineRule="auto"/>
        <w:jc w:val="both"/>
        <w:rPr>
          <w:rFonts w:ascii="Times New Roman" w:hAnsi="Times New Roman"/>
          <w:b/>
          <w:sz w:val="24"/>
          <w:szCs w:val="24"/>
          <w:lang w:val="sr-Cyrl-BA"/>
        </w:rPr>
      </w:pPr>
    </w:p>
    <w:p w14:paraId="39D44956" w14:textId="08555A17" w:rsidR="000F6F15" w:rsidRPr="001D2744" w:rsidRDefault="000F6F15" w:rsidP="00604542">
      <w:pPr>
        <w:spacing w:after="0" w:line="240" w:lineRule="auto"/>
        <w:jc w:val="both"/>
        <w:rPr>
          <w:rFonts w:ascii="Times New Roman" w:hAnsi="Times New Roman"/>
          <w:b/>
          <w:sz w:val="24"/>
          <w:szCs w:val="24"/>
          <w:lang w:val="sr-Cyrl-BA"/>
        </w:rPr>
      </w:pPr>
      <w:r w:rsidRPr="001D2744">
        <w:rPr>
          <w:rFonts w:ascii="Times New Roman" w:hAnsi="Times New Roman"/>
          <w:b/>
          <w:sz w:val="24"/>
          <w:szCs w:val="24"/>
          <w:lang w:val="sr-Cyrl-BA"/>
        </w:rPr>
        <w:t>ГЛАВА</w:t>
      </w:r>
      <w:r w:rsidR="00A60A1A" w:rsidRPr="001D2744">
        <w:rPr>
          <w:rFonts w:ascii="Times New Roman" w:hAnsi="Times New Roman"/>
          <w:b/>
          <w:sz w:val="24"/>
          <w:szCs w:val="24"/>
          <w:lang w:val="sr-Cyrl-BA"/>
        </w:rPr>
        <w:t xml:space="preserve"> V</w:t>
      </w:r>
      <w:r w:rsidR="000F6753" w:rsidRPr="001D2744">
        <w:rPr>
          <w:rFonts w:ascii="Times New Roman" w:hAnsi="Times New Roman"/>
          <w:b/>
          <w:sz w:val="24"/>
          <w:szCs w:val="24"/>
          <w:lang w:val="sr-Cyrl-BA"/>
        </w:rPr>
        <w:t>I</w:t>
      </w:r>
    </w:p>
    <w:p w14:paraId="7BF98FB7" w14:textId="77777777" w:rsidR="001D2744" w:rsidRDefault="00182A66" w:rsidP="00604542">
      <w:pPr>
        <w:spacing w:after="0" w:line="240" w:lineRule="auto"/>
        <w:jc w:val="both"/>
        <w:rPr>
          <w:rFonts w:ascii="Times New Roman" w:hAnsi="Times New Roman"/>
          <w:b/>
          <w:sz w:val="24"/>
          <w:szCs w:val="24"/>
          <w:lang w:val="sr-Cyrl-BA"/>
        </w:rPr>
      </w:pPr>
      <w:r w:rsidRPr="001D2744">
        <w:rPr>
          <w:rFonts w:ascii="Times New Roman" w:hAnsi="Times New Roman"/>
          <w:b/>
          <w:sz w:val="24"/>
          <w:szCs w:val="24"/>
          <w:lang w:val="sr-Cyrl-BA"/>
        </w:rPr>
        <w:t xml:space="preserve">АКРЕДИТАЦИЈА ВИСОКОШКОЛСКИХ УСТАНОВА И </w:t>
      </w:r>
    </w:p>
    <w:p w14:paraId="200E38F2" w14:textId="3AD79846" w:rsidR="005B7C9D" w:rsidRPr="001D2744" w:rsidRDefault="00182A66" w:rsidP="00604542">
      <w:pPr>
        <w:spacing w:after="0" w:line="240" w:lineRule="auto"/>
        <w:jc w:val="both"/>
        <w:rPr>
          <w:rFonts w:ascii="Times New Roman" w:hAnsi="Times New Roman"/>
          <w:b/>
          <w:sz w:val="24"/>
          <w:szCs w:val="24"/>
          <w:lang w:val="sr-Cyrl-BA"/>
        </w:rPr>
      </w:pPr>
      <w:r w:rsidRPr="001D2744">
        <w:rPr>
          <w:rFonts w:ascii="Times New Roman" w:hAnsi="Times New Roman"/>
          <w:b/>
          <w:sz w:val="24"/>
          <w:szCs w:val="24"/>
          <w:lang w:val="sr-Cyrl-BA"/>
        </w:rPr>
        <w:t>СТУДИЈСКИХ ПРОГРАМА</w:t>
      </w:r>
    </w:p>
    <w:p w14:paraId="5CAB5814" w14:textId="77777777" w:rsidR="00220A1B" w:rsidRPr="001D2744" w:rsidRDefault="00220A1B" w:rsidP="00604542">
      <w:pPr>
        <w:spacing w:after="0" w:line="240" w:lineRule="auto"/>
        <w:jc w:val="both"/>
        <w:rPr>
          <w:rFonts w:ascii="Times New Roman" w:hAnsi="Times New Roman"/>
          <w:b/>
          <w:sz w:val="24"/>
          <w:szCs w:val="24"/>
          <w:lang w:val="sr-Cyrl-BA"/>
        </w:rPr>
      </w:pPr>
    </w:p>
    <w:p w14:paraId="345EF200" w14:textId="77777777" w:rsidR="00EA1526" w:rsidRPr="001D2744" w:rsidRDefault="00EA1526" w:rsidP="00604542">
      <w:pPr>
        <w:spacing w:after="0" w:line="240" w:lineRule="auto"/>
        <w:jc w:val="center"/>
        <w:rPr>
          <w:rFonts w:ascii="Times New Roman" w:hAnsi="Times New Roman"/>
          <w:sz w:val="24"/>
          <w:szCs w:val="24"/>
          <w:lang w:val="sr-Cyrl-BA"/>
        </w:rPr>
      </w:pPr>
      <w:r w:rsidRPr="001D2744">
        <w:rPr>
          <w:rFonts w:ascii="Times New Roman" w:hAnsi="Times New Roman"/>
          <w:sz w:val="24"/>
          <w:szCs w:val="24"/>
          <w:lang w:val="sr-Cyrl-BA"/>
        </w:rPr>
        <w:t xml:space="preserve">Члан </w:t>
      </w:r>
      <w:r w:rsidR="00693E0A" w:rsidRPr="001D2744">
        <w:rPr>
          <w:rFonts w:ascii="Times New Roman" w:hAnsi="Times New Roman"/>
          <w:sz w:val="24"/>
          <w:szCs w:val="24"/>
          <w:lang w:val="sr-Cyrl-BA"/>
        </w:rPr>
        <w:t>3</w:t>
      </w:r>
      <w:r w:rsidR="00223F7C" w:rsidRPr="001D2744">
        <w:rPr>
          <w:rFonts w:ascii="Times New Roman" w:hAnsi="Times New Roman"/>
          <w:sz w:val="24"/>
          <w:szCs w:val="24"/>
          <w:lang w:val="sr-Cyrl-BA"/>
        </w:rPr>
        <w:t>4</w:t>
      </w:r>
      <w:r w:rsidRPr="001D2744">
        <w:rPr>
          <w:rFonts w:ascii="Times New Roman" w:hAnsi="Times New Roman"/>
          <w:sz w:val="24"/>
          <w:szCs w:val="24"/>
          <w:lang w:val="sr-Cyrl-BA"/>
        </w:rPr>
        <w:t>.</w:t>
      </w:r>
    </w:p>
    <w:p w14:paraId="3976B1B5" w14:textId="77777777" w:rsidR="00EA1526" w:rsidRPr="001D2744" w:rsidRDefault="00EA1526" w:rsidP="00604542">
      <w:pPr>
        <w:tabs>
          <w:tab w:val="left" w:pos="990"/>
          <w:tab w:val="left" w:pos="1080"/>
          <w:tab w:val="left" w:pos="1170"/>
        </w:tabs>
        <w:spacing w:after="0" w:line="240" w:lineRule="auto"/>
        <w:jc w:val="both"/>
        <w:rPr>
          <w:rFonts w:ascii="Times New Roman" w:hAnsi="Times New Roman"/>
          <w:sz w:val="24"/>
          <w:szCs w:val="24"/>
          <w:lang w:val="sr-Cyrl-BA"/>
        </w:rPr>
      </w:pPr>
    </w:p>
    <w:p w14:paraId="198C4014" w14:textId="7766D370" w:rsidR="00BF00F2" w:rsidRPr="001D2744" w:rsidRDefault="00EA1526" w:rsidP="00C90383">
      <w:pPr>
        <w:spacing w:after="0" w:line="240" w:lineRule="auto"/>
        <w:ind w:firstLine="709"/>
        <w:jc w:val="both"/>
        <w:rPr>
          <w:rFonts w:ascii="Times New Roman" w:hAnsi="Times New Roman"/>
          <w:sz w:val="24"/>
          <w:szCs w:val="24"/>
          <w:lang w:val="sr-Cyrl-BA"/>
        </w:rPr>
      </w:pPr>
      <w:r w:rsidRPr="001D2744">
        <w:rPr>
          <w:rFonts w:ascii="Times New Roman" w:hAnsi="Times New Roman"/>
          <w:sz w:val="24"/>
          <w:szCs w:val="24"/>
          <w:lang w:val="sr-Cyrl-BA"/>
        </w:rPr>
        <w:t>Акредитациј</w:t>
      </w:r>
      <w:r w:rsidR="00E15832" w:rsidRPr="001D2744">
        <w:rPr>
          <w:rFonts w:ascii="Times New Roman" w:hAnsi="Times New Roman"/>
          <w:sz w:val="24"/>
          <w:szCs w:val="24"/>
          <w:lang w:val="sr-Cyrl-BA"/>
        </w:rPr>
        <w:t xml:space="preserve">а је поступак </w:t>
      </w:r>
      <w:r w:rsidR="00F252E2" w:rsidRPr="001D2744">
        <w:rPr>
          <w:rFonts w:ascii="Times New Roman" w:hAnsi="Times New Roman"/>
          <w:sz w:val="24"/>
          <w:szCs w:val="24"/>
          <w:lang w:val="sr-Cyrl-BA"/>
        </w:rPr>
        <w:t>који</w:t>
      </w:r>
      <w:r w:rsidR="00E15832" w:rsidRPr="001D2744">
        <w:rPr>
          <w:rFonts w:ascii="Times New Roman" w:hAnsi="Times New Roman"/>
          <w:sz w:val="24"/>
          <w:szCs w:val="24"/>
          <w:lang w:val="sr-Cyrl-BA"/>
        </w:rPr>
        <w:t>м</w:t>
      </w:r>
      <w:r w:rsidRPr="001D2744">
        <w:rPr>
          <w:rFonts w:ascii="Times New Roman" w:hAnsi="Times New Roman"/>
          <w:sz w:val="24"/>
          <w:szCs w:val="24"/>
          <w:lang w:val="sr-Cyrl-BA"/>
        </w:rPr>
        <w:t xml:space="preserve"> се утврђује да ли</w:t>
      </w:r>
      <w:r w:rsidR="00413451" w:rsidRPr="001D2744">
        <w:rPr>
          <w:rFonts w:ascii="Times New Roman" w:hAnsi="Times New Roman"/>
          <w:sz w:val="24"/>
          <w:szCs w:val="24"/>
          <w:lang w:val="sr-Cyrl-BA"/>
        </w:rPr>
        <w:t xml:space="preserve"> високошколска установа </w:t>
      </w:r>
      <w:r w:rsidRPr="001D2744">
        <w:rPr>
          <w:rFonts w:ascii="Times New Roman" w:hAnsi="Times New Roman"/>
          <w:sz w:val="24"/>
          <w:szCs w:val="24"/>
          <w:lang w:val="sr-Cyrl-BA"/>
        </w:rPr>
        <w:t>и/или студијски програм</w:t>
      </w:r>
      <w:r w:rsidR="00413451" w:rsidRPr="001D2744">
        <w:rPr>
          <w:rFonts w:ascii="Times New Roman" w:hAnsi="Times New Roman"/>
          <w:sz w:val="24"/>
          <w:szCs w:val="24"/>
          <w:lang w:val="sr-Cyrl-BA"/>
        </w:rPr>
        <w:t>и</w:t>
      </w:r>
      <w:r w:rsidRPr="001D2744">
        <w:rPr>
          <w:rFonts w:ascii="Times New Roman" w:hAnsi="Times New Roman"/>
          <w:sz w:val="24"/>
          <w:szCs w:val="24"/>
          <w:lang w:val="sr-Cyrl-BA"/>
        </w:rPr>
        <w:t xml:space="preserve"> испуњава</w:t>
      </w:r>
      <w:r w:rsidR="00BF00F2" w:rsidRPr="001D2744">
        <w:rPr>
          <w:rFonts w:ascii="Times New Roman" w:hAnsi="Times New Roman"/>
          <w:sz w:val="24"/>
          <w:szCs w:val="24"/>
          <w:lang w:val="sr-Cyrl-BA"/>
        </w:rPr>
        <w:t>ју</w:t>
      </w:r>
      <w:r w:rsidRPr="001D2744">
        <w:rPr>
          <w:rFonts w:ascii="Times New Roman" w:hAnsi="Times New Roman"/>
          <w:sz w:val="24"/>
          <w:szCs w:val="24"/>
          <w:lang w:val="sr-Cyrl-BA"/>
        </w:rPr>
        <w:t xml:space="preserve"> Стандарде за акредитацију високошколских установа и/или Стандарде за акредитацију студијских програма првог и другог циклуса студија из члана </w:t>
      </w:r>
      <w:r w:rsidR="00E26B40" w:rsidRPr="001D2744">
        <w:rPr>
          <w:rFonts w:ascii="Times New Roman" w:hAnsi="Times New Roman"/>
          <w:sz w:val="24"/>
          <w:szCs w:val="24"/>
          <w:lang w:val="sr-Cyrl-BA"/>
        </w:rPr>
        <w:t>2</w:t>
      </w:r>
      <w:r w:rsidR="0030235D" w:rsidRPr="001D2744">
        <w:rPr>
          <w:rFonts w:ascii="Times New Roman" w:hAnsi="Times New Roman"/>
          <w:sz w:val="24"/>
          <w:szCs w:val="24"/>
          <w:lang w:val="sr-Cyrl-BA"/>
        </w:rPr>
        <w:t>4</w:t>
      </w:r>
      <w:r w:rsidRPr="001D2744">
        <w:rPr>
          <w:rFonts w:ascii="Times New Roman" w:hAnsi="Times New Roman"/>
          <w:sz w:val="24"/>
          <w:szCs w:val="24"/>
          <w:lang w:val="sr-Cyrl-BA"/>
        </w:rPr>
        <w:t>. став 1. т. 2</w:t>
      </w:r>
      <w:r w:rsidR="00F252E2" w:rsidRPr="001D2744">
        <w:rPr>
          <w:rFonts w:ascii="Times New Roman" w:hAnsi="Times New Roman"/>
          <w:sz w:val="24"/>
          <w:szCs w:val="24"/>
          <w:lang w:val="sr-Cyrl-BA"/>
        </w:rPr>
        <w:t>)</w:t>
      </w:r>
      <w:r w:rsidRPr="001D2744">
        <w:rPr>
          <w:rFonts w:ascii="Times New Roman" w:hAnsi="Times New Roman"/>
          <w:sz w:val="24"/>
          <w:szCs w:val="24"/>
          <w:lang w:val="sr-Cyrl-BA"/>
        </w:rPr>
        <w:t xml:space="preserve"> и 3</w:t>
      </w:r>
      <w:r w:rsidR="00F252E2" w:rsidRPr="001D2744">
        <w:rPr>
          <w:rFonts w:ascii="Times New Roman" w:hAnsi="Times New Roman"/>
          <w:sz w:val="24"/>
          <w:szCs w:val="24"/>
          <w:lang w:val="sr-Cyrl-BA"/>
        </w:rPr>
        <w:t>)</w:t>
      </w:r>
      <w:r w:rsidRPr="001D2744">
        <w:rPr>
          <w:rFonts w:ascii="Times New Roman" w:hAnsi="Times New Roman"/>
          <w:sz w:val="24"/>
          <w:szCs w:val="24"/>
          <w:lang w:val="sr-Cyrl-BA"/>
        </w:rPr>
        <w:t xml:space="preserve"> овог закона. </w:t>
      </w:r>
    </w:p>
    <w:p w14:paraId="3482F225" w14:textId="77777777" w:rsidR="00404577" w:rsidRPr="001D2744" w:rsidRDefault="00404577" w:rsidP="00604542">
      <w:pPr>
        <w:pStyle w:val="ListParagraph"/>
        <w:tabs>
          <w:tab w:val="left" w:pos="1080"/>
        </w:tabs>
        <w:spacing w:after="0" w:line="240" w:lineRule="auto"/>
        <w:jc w:val="both"/>
        <w:rPr>
          <w:rFonts w:ascii="Times New Roman" w:hAnsi="Times New Roman"/>
          <w:sz w:val="24"/>
          <w:szCs w:val="24"/>
          <w:lang w:val="sr-Cyrl-BA"/>
        </w:rPr>
      </w:pPr>
    </w:p>
    <w:p w14:paraId="1E9035BB" w14:textId="77777777" w:rsidR="00EA1526" w:rsidRPr="001D2744" w:rsidRDefault="009B5A8A" w:rsidP="00604542">
      <w:pPr>
        <w:pStyle w:val="ListParagraph"/>
        <w:tabs>
          <w:tab w:val="left" w:pos="1080"/>
        </w:tabs>
        <w:spacing w:after="0" w:line="240" w:lineRule="auto"/>
        <w:ind w:left="0"/>
        <w:jc w:val="center"/>
        <w:rPr>
          <w:rFonts w:ascii="Times New Roman" w:hAnsi="Times New Roman"/>
          <w:sz w:val="24"/>
          <w:szCs w:val="24"/>
          <w:lang w:val="sr-Cyrl-BA"/>
        </w:rPr>
      </w:pPr>
      <w:r w:rsidRPr="001D2744">
        <w:rPr>
          <w:rFonts w:ascii="Times New Roman" w:hAnsi="Times New Roman"/>
          <w:sz w:val="24"/>
          <w:szCs w:val="24"/>
          <w:lang w:val="sr-Cyrl-BA"/>
        </w:rPr>
        <w:t>Ч</w:t>
      </w:r>
      <w:r w:rsidR="00413451" w:rsidRPr="001D2744">
        <w:rPr>
          <w:rFonts w:ascii="Times New Roman" w:hAnsi="Times New Roman"/>
          <w:sz w:val="24"/>
          <w:szCs w:val="24"/>
          <w:lang w:val="sr-Cyrl-BA"/>
        </w:rPr>
        <w:t>лан 3</w:t>
      </w:r>
      <w:r w:rsidR="00223F7C" w:rsidRPr="001D2744">
        <w:rPr>
          <w:rFonts w:ascii="Times New Roman" w:hAnsi="Times New Roman"/>
          <w:sz w:val="24"/>
          <w:szCs w:val="24"/>
          <w:lang w:val="sr-Cyrl-BA"/>
        </w:rPr>
        <w:t>5</w:t>
      </w:r>
      <w:r w:rsidR="00BF00F2" w:rsidRPr="001D2744">
        <w:rPr>
          <w:rFonts w:ascii="Times New Roman" w:hAnsi="Times New Roman"/>
          <w:sz w:val="24"/>
          <w:szCs w:val="24"/>
          <w:lang w:val="sr-Cyrl-BA"/>
        </w:rPr>
        <w:t>.</w:t>
      </w:r>
    </w:p>
    <w:p w14:paraId="1D6A1AEE" w14:textId="77777777" w:rsidR="00413451" w:rsidRPr="001D2744" w:rsidRDefault="00413451" w:rsidP="00604542">
      <w:pPr>
        <w:pStyle w:val="ListParagraph"/>
        <w:tabs>
          <w:tab w:val="left" w:pos="1080"/>
        </w:tabs>
        <w:spacing w:after="0" w:line="240" w:lineRule="auto"/>
        <w:ind w:left="0"/>
        <w:jc w:val="center"/>
        <w:rPr>
          <w:rFonts w:ascii="Times New Roman" w:hAnsi="Times New Roman"/>
          <w:sz w:val="24"/>
          <w:szCs w:val="24"/>
          <w:lang w:val="sr-Cyrl-BA"/>
        </w:rPr>
      </w:pPr>
    </w:p>
    <w:p w14:paraId="0A97E7B1" w14:textId="77777777" w:rsidR="00EA1526" w:rsidRPr="001D2744" w:rsidRDefault="00EA1526" w:rsidP="00481CD0">
      <w:pPr>
        <w:pStyle w:val="ListParagraph"/>
        <w:numPr>
          <w:ilvl w:val="0"/>
          <w:numId w:val="50"/>
        </w:numPr>
        <w:tabs>
          <w:tab w:val="left" w:pos="900"/>
        </w:tabs>
        <w:spacing w:after="0" w:line="240" w:lineRule="auto"/>
        <w:ind w:hanging="180"/>
        <w:jc w:val="both"/>
        <w:rPr>
          <w:rFonts w:ascii="Times New Roman" w:hAnsi="Times New Roman"/>
          <w:sz w:val="24"/>
          <w:szCs w:val="24"/>
          <w:lang w:val="sr-Cyrl-BA"/>
        </w:rPr>
      </w:pPr>
      <w:r w:rsidRPr="001D2744">
        <w:rPr>
          <w:rFonts w:ascii="Times New Roman" w:hAnsi="Times New Roman"/>
          <w:sz w:val="24"/>
          <w:szCs w:val="24"/>
          <w:lang w:val="sr-Cyrl-BA"/>
        </w:rPr>
        <w:t xml:space="preserve">Модели </w:t>
      </w:r>
      <w:r w:rsidR="00E15832" w:rsidRPr="001D2744">
        <w:rPr>
          <w:rFonts w:ascii="Times New Roman" w:hAnsi="Times New Roman"/>
          <w:sz w:val="24"/>
          <w:szCs w:val="24"/>
          <w:lang w:val="sr-Cyrl-BA"/>
        </w:rPr>
        <w:t xml:space="preserve">акредитације </w:t>
      </w:r>
      <w:r w:rsidRPr="001D2744">
        <w:rPr>
          <w:rFonts w:ascii="Times New Roman" w:hAnsi="Times New Roman"/>
          <w:sz w:val="24"/>
          <w:szCs w:val="24"/>
          <w:lang w:val="sr-Cyrl-BA"/>
        </w:rPr>
        <w:t xml:space="preserve">студијских програма су: </w:t>
      </w:r>
    </w:p>
    <w:p w14:paraId="00A032DE" w14:textId="77777777" w:rsidR="00EA1526" w:rsidRPr="001D2744" w:rsidRDefault="00EA1526" w:rsidP="00481CD0">
      <w:pPr>
        <w:pStyle w:val="ListParagraph"/>
        <w:numPr>
          <w:ilvl w:val="1"/>
          <w:numId w:val="35"/>
        </w:numPr>
        <w:tabs>
          <w:tab w:val="left" w:pos="1080"/>
          <w:tab w:val="left" w:pos="1530"/>
        </w:tabs>
        <w:spacing w:after="0" w:line="240" w:lineRule="auto"/>
        <w:ind w:left="0" w:firstLine="709"/>
        <w:jc w:val="both"/>
        <w:rPr>
          <w:rFonts w:ascii="Times New Roman" w:hAnsi="Times New Roman"/>
          <w:sz w:val="24"/>
          <w:szCs w:val="24"/>
          <w:lang w:val="sr-Cyrl-BA"/>
        </w:rPr>
      </w:pPr>
      <w:r w:rsidRPr="001D2744">
        <w:rPr>
          <w:rFonts w:ascii="Times New Roman" w:hAnsi="Times New Roman"/>
          <w:sz w:val="24"/>
          <w:szCs w:val="24"/>
          <w:lang w:val="sr-Cyrl-BA"/>
        </w:rPr>
        <w:t xml:space="preserve">рецензија, </w:t>
      </w:r>
    </w:p>
    <w:p w14:paraId="1CCC1FA7" w14:textId="038E3EA0" w:rsidR="00EA1526" w:rsidRPr="001D2744" w:rsidRDefault="00EA1526" w:rsidP="00481CD0">
      <w:pPr>
        <w:pStyle w:val="ListParagraph"/>
        <w:numPr>
          <w:ilvl w:val="1"/>
          <w:numId w:val="35"/>
        </w:numPr>
        <w:tabs>
          <w:tab w:val="left" w:pos="1080"/>
          <w:tab w:val="left" w:pos="1530"/>
          <w:tab w:val="left" w:pos="1800"/>
        </w:tabs>
        <w:spacing w:after="0" w:line="240" w:lineRule="auto"/>
        <w:ind w:left="0" w:firstLine="709"/>
        <w:jc w:val="both"/>
        <w:rPr>
          <w:rFonts w:ascii="Times New Roman" w:hAnsi="Times New Roman"/>
          <w:sz w:val="24"/>
          <w:szCs w:val="24"/>
          <w:lang w:val="sr-Cyrl-BA"/>
        </w:rPr>
      </w:pPr>
      <w:r w:rsidRPr="001D2744">
        <w:rPr>
          <w:rFonts w:ascii="Times New Roman" w:hAnsi="Times New Roman"/>
          <w:sz w:val="24"/>
          <w:szCs w:val="24"/>
          <w:lang w:val="sr-Cyrl-BA"/>
        </w:rPr>
        <w:t>кластерска акредитација</w:t>
      </w:r>
      <w:r w:rsidR="00431B83" w:rsidRPr="001D2744">
        <w:rPr>
          <w:rFonts w:ascii="Times New Roman" w:hAnsi="Times New Roman"/>
          <w:sz w:val="24"/>
          <w:szCs w:val="24"/>
          <w:lang w:val="sr-Cyrl-BA"/>
        </w:rPr>
        <w:t>,</w:t>
      </w:r>
    </w:p>
    <w:p w14:paraId="5DE71B90" w14:textId="77777777" w:rsidR="00EA1526" w:rsidRPr="001D2744" w:rsidRDefault="00EA1526" w:rsidP="00481CD0">
      <w:pPr>
        <w:pStyle w:val="ListParagraph"/>
        <w:numPr>
          <w:ilvl w:val="1"/>
          <w:numId w:val="35"/>
        </w:numPr>
        <w:tabs>
          <w:tab w:val="left" w:pos="1080"/>
          <w:tab w:val="left" w:pos="1530"/>
          <w:tab w:val="left" w:pos="1800"/>
        </w:tabs>
        <w:spacing w:after="0" w:line="240" w:lineRule="auto"/>
        <w:ind w:left="0" w:firstLine="709"/>
        <w:jc w:val="both"/>
        <w:rPr>
          <w:rFonts w:ascii="Times New Roman" w:hAnsi="Times New Roman"/>
          <w:sz w:val="24"/>
          <w:szCs w:val="24"/>
          <w:lang w:val="sr-Cyrl-BA"/>
        </w:rPr>
      </w:pPr>
      <w:r w:rsidRPr="001D2744">
        <w:rPr>
          <w:rFonts w:ascii="Times New Roman" w:hAnsi="Times New Roman"/>
          <w:sz w:val="24"/>
          <w:szCs w:val="24"/>
          <w:lang w:val="sr-Cyrl-BA"/>
        </w:rPr>
        <w:t>појединачна акредитација.</w:t>
      </w:r>
    </w:p>
    <w:p w14:paraId="06195D1D" w14:textId="77777777" w:rsidR="00B4064E" w:rsidRPr="001D2744" w:rsidRDefault="00072FA2" w:rsidP="00481CD0">
      <w:pPr>
        <w:pStyle w:val="ListParagraph"/>
        <w:numPr>
          <w:ilvl w:val="0"/>
          <w:numId w:val="50"/>
        </w:numPr>
        <w:tabs>
          <w:tab w:val="left" w:pos="900"/>
        </w:tabs>
        <w:spacing w:after="0" w:line="240" w:lineRule="auto"/>
        <w:ind w:left="0" w:firstLine="540"/>
        <w:jc w:val="both"/>
        <w:rPr>
          <w:rFonts w:ascii="Times New Roman" w:hAnsi="Times New Roman"/>
          <w:sz w:val="24"/>
          <w:szCs w:val="24"/>
          <w:lang w:val="sr-Cyrl-BA"/>
        </w:rPr>
      </w:pPr>
      <w:r w:rsidRPr="001D2744">
        <w:rPr>
          <w:rFonts w:ascii="Times New Roman" w:hAnsi="Times New Roman"/>
          <w:sz w:val="24"/>
          <w:szCs w:val="24"/>
          <w:lang w:val="sr-Cyrl-BA"/>
        </w:rPr>
        <w:t>Акредитација</w:t>
      </w:r>
      <w:r w:rsidR="00F17493" w:rsidRPr="001D2744">
        <w:rPr>
          <w:rFonts w:ascii="Times New Roman" w:hAnsi="Times New Roman"/>
          <w:sz w:val="24"/>
          <w:szCs w:val="24"/>
          <w:lang w:val="sr-Cyrl-BA"/>
        </w:rPr>
        <w:t xml:space="preserve"> студијског програма по моделу рецензије </w:t>
      </w:r>
      <w:r w:rsidR="009827AB" w:rsidRPr="001D2744">
        <w:rPr>
          <w:rFonts w:ascii="Times New Roman" w:hAnsi="Times New Roman"/>
          <w:sz w:val="24"/>
          <w:szCs w:val="24"/>
          <w:lang w:val="sr-Cyrl-BA"/>
        </w:rPr>
        <w:t>се спроводи у оквиру поступка акредитације високошколске установе</w:t>
      </w:r>
      <w:r w:rsidR="00901A7D" w:rsidRPr="001D2744">
        <w:rPr>
          <w:rFonts w:ascii="Times New Roman" w:hAnsi="Times New Roman"/>
          <w:sz w:val="24"/>
          <w:szCs w:val="24"/>
          <w:lang w:val="sr-Cyrl-BA"/>
        </w:rPr>
        <w:t>,</w:t>
      </w:r>
      <w:r w:rsidR="00F17493" w:rsidRPr="001D2744">
        <w:rPr>
          <w:rFonts w:ascii="Times New Roman" w:hAnsi="Times New Roman"/>
          <w:sz w:val="24"/>
          <w:szCs w:val="24"/>
          <w:lang w:val="sr-Cyrl-BA"/>
        </w:rPr>
        <w:t xml:space="preserve"> након прибављених стручних мишљења рецензената о студијском програму</w:t>
      </w:r>
      <w:r w:rsidR="00901A7D" w:rsidRPr="001D2744">
        <w:rPr>
          <w:rFonts w:ascii="Times New Roman" w:hAnsi="Times New Roman"/>
          <w:sz w:val="24"/>
          <w:szCs w:val="24"/>
          <w:lang w:val="sr-Cyrl-BA"/>
        </w:rPr>
        <w:t>.</w:t>
      </w:r>
      <w:r w:rsidR="00F17493" w:rsidRPr="001D2744">
        <w:rPr>
          <w:rFonts w:ascii="Times New Roman" w:hAnsi="Times New Roman"/>
          <w:sz w:val="24"/>
          <w:szCs w:val="24"/>
          <w:lang w:val="sr-Cyrl-BA"/>
        </w:rPr>
        <w:t xml:space="preserve"> </w:t>
      </w:r>
    </w:p>
    <w:p w14:paraId="1615CBA6" w14:textId="77777777" w:rsidR="00B4064E" w:rsidRPr="001D2744" w:rsidRDefault="00072FA2" w:rsidP="00481CD0">
      <w:pPr>
        <w:pStyle w:val="ListParagraph"/>
        <w:numPr>
          <w:ilvl w:val="0"/>
          <w:numId w:val="50"/>
        </w:numPr>
        <w:tabs>
          <w:tab w:val="left" w:pos="900"/>
        </w:tabs>
        <w:spacing w:after="0" w:line="240" w:lineRule="auto"/>
        <w:ind w:left="0" w:firstLine="540"/>
        <w:jc w:val="both"/>
        <w:rPr>
          <w:rFonts w:ascii="Times New Roman" w:hAnsi="Times New Roman"/>
          <w:sz w:val="24"/>
          <w:szCs w:val="24"/>
          <w:lang w:val="sr-Cyrl-BA"/>
        </w:rPr>
      </w:pPr>
      <w:r w:rsidRPr="001D2744">
        <w:rPr>
          <w:rFonts w:ascii="Times New Roman" w:hAnsi="Times New Roman"/>
          <w:sz w:val="24"/>
          <w:szCs w:val="24"/>
          <w:lang w:val="sr-Cyrl-BA"/>
        </w:rPr>
        <w:t>Акредитација студијских програма по моделу кластерске или појединачне акредитације се спроводи по истом поступку као и акредитација високошколске установе.</w:t>
      </w:r>
    </w:p>
    <w:p w14:paraId="5D3255ED" w14:textId="77777777" w:rsidR="00BF00F2" w:rsidRPr="001D2744" w:rsidRDefault="00BF00F2" w:rsidP="00481CD0">
      <w:pPr>
        <w:pStyle w:val="ListParagraph"/>
        <w:numPr>
          <w:ilvl w:val="0"/>
          <w:numId w:val="50"/>
        </w:numPr>
        <w:tabs>
          <w:tab w:val="left" w:pos="900"/>
        </w:tabs>
        <w:spacing w:after="0" w:line="240" w:lineRule="auto"/>
        <w:ind w:left="0" w:firstLine="540"/>
        <w:jc w:val="both"/>
        <w:rPr>
          <w:rFonts w:ascii="Times New Roman" w:hAnsi="Times New Roman"/>
          <w:sz w:val="24"/>
          <w:szCs w:val="24"/>
          <w:lang w:val="sr-Cyrl-BA"/>
        </w:rPr>
      </w:pPr>
      <w:r w:rsidRPr="001D2744">
        <w:rPr>
          <w:rFonts w:ascii="Times New Roman" w:hAnsi="Times New Roman"/>
          <w:sz w:val="24"/>
          <w:szCs w:val="24"/>
          <w:lang w:val="sr-Cyrl-BA"/>
        </w:rPr>
        <w:t>Акредитација студијских програма се може спроводити у оквиру поступка акредитације високошколске установе и/или као посебан поступак.</w:t>
      </w:r>
    </w:p>
    <w:p w14:paraId="6F174EE5" w14:textId="77777777" w:rsidR="00220A1B" w:rsidRPr="001D2744" w:rsidRDefault="00220A1B" w:rsidP="00604542">
      <w:pPr>
        <w:tabs>
          <w:tab w:val="left" w:pos="1080"/>
        </w:tabs>
        <w:spacing w:after="0" w:line="240" w:lineRule="auto"/>
        <w:jc w:val="both"/>
        <w:rPr>
          <w:rFonts w:ascii="Times New Roman" w:hAnsi="Times New Roman"/>
          <w:sz w:val="24"/>
          <w:szCs w:val="24"/>
          <w:lang w:val="sr-Cyrl-BA"/>
        </w:rPr>
      </w:pPr>
    </w:p>
    <w:p w14:paraId="6C3A9350" w14:textId="77777777" w:rsidR="00220A1B" w:rsidRPr="001D2744" w:rsidRDefault="001924E4" w:rsidP="00604542">
      <w:pPr>
        <w:tabs>
          <w:tab w:val="left" w:pos="1080"/>
        </w:tabs>
        <w:spacing w:after="0" w:line="240" w:lineRule="auto"/>
        <w:jc w:val="center"/>
        <w:rPr>
          <w:rFonts w:ascii="Times New Roman" w:hAnsi="Times New Roman"/>
          <w:sz w:val="24"/>
          <w:szCs w:val="24"/>
          <w:lang w:val="sr-Cyrl-BA"/>
        </w:rPr>
      </w:pPr>
      <w:r w:rsidRPr="001D2744">
        <w:rPr>
          <w:rFonts w:ascii="Times New Roman" w:hAnsi="Times New Roman"/>
          <w:sz w:val="24"/>
          <w:szCs w:val="24"/>
          <w:lang w:val="sr-Cyrl-BA"/>
        </w:rPr>
        <w:t xml:space="preserve">Члан </w:t>
      </w:r>
      <w:r w:rsidR="00B4064E" w:rsidRPr="001D2744">
        <w:rPr>
          <w:rFonts w:ascii="Times New Roman" w:hAnsi="Times New Roman"/>
          <w:sz w:val="24"/>
          <w:szCs w:val="24"/>
          <w:lang w:val="sr-Cyrl-BA"/>
        </w:rPr>
        <w:t>3</w:t>
      </w:r>
      <w:r w:rsidR="00223F7C" w:rsidRPr="001D2744">
        <w:rPr>
          <w:rFonts w:ascii="Times New Roman" w:hAnsi="Times New Roman"/>
          <w:sz w:val="24"/>
          <w:szCs w:val="24"/>
          <w:lang w:val="sr-Cyrl-BA"/>
        </w:rPr>
        <w:t>6</w:t>
      </w:r>
      <w:r w:rsidR="00220A1B" w:rsidRPr="001D2744">
        <w:rPr>
          <w:rFonts w:ascii="Times New Roman" w:hAnsi="Times New Roman"/>
          <w:sz w:val="24"/>
          <w:szCs w:val="24"/>
          <w:lang w:val="sr-Cyrl-BA"/>
        </w:rPr>
        <w:t>.</w:t>
      </w:r>
    </w:p>
    <w:p w14:paraId="1E32421A" w14:textId="77777777" w:rsidR="00B4064E" w:rsidRPr="001D2744" w:rsidRDefault="00B4064E" w:rsidP="00604542">
      <w:pPr>
        <w:pStyle w:val="ListParagraph"/>
        <w:tabs>
          <w:tab w:val="left" w:pos="1080"/>
        </w:tabs>
        <w:spacing w:after="0" w:line="240" w:lineRule="auto"/>
        <w:jc w:val="center"/>
        <w:rPr>
          <w:rFonts w:ascii="Times New Roman" w:hAnsi="Times New Roman"/>
          <w:sz w:val="24"/>
          <w:szCs w:val="24"/>
          <w:lang w:val="sr-Cyrl-BA"/>
        </w:rPr>
      </w:pPr>
    </w:p>
    <w:p w14:paraId="091E916D" w14:textId="77777777" w:rsidR="00B4064E" w:rsidRPr="001D2744" w:rsidRDefault="00D269A7" w:rsidP="00481CD0">
      <w:pPr>
        <w:pStyle w:val="ListParagraph"/>
        <w:numPr>
          <w:ilvl w:val="0"/>
          <w:numId w:val="46"/>
        </w:numPr>
        <w:tabs>
          <w:tab w:val="left" w:pos="900"/>
          <w:tab w:val="left" w:pos="1710"/>
          <w:tab w:val="left" w:pos="1800"/>
        </w:tabs>
        <w:spacing w:after="0" w:line="240" w:lineRule="auto"/>
        <w:ind w:left="0" w:firstLine="540"/>
        <w:jc w:val="both"/>
        <w:rPr>
          <w:rFonts w:ascii="Times New Roman" w:hAnsi="Times New Roman"/>
          <w:sz w:val="24"/>
          <w:szCs w:val="24"/>
          <w:lang w:val="sr-Cyrl-BA"/>
        </w:rPr>
      </w:pPr>
      <w:r w:rsidRPr="001D2744">
        <w:rPr>
          <w:rFonts w:ascii="Times New Roman" w:hAnsi="Times New Roman"/>
          <w:sz w:val="24"/>
          <w:szCs w:val="24"/>
          <w:lang w:val="sr-Cyrl-BA"/>
        </w:rPr>
        <w:t xml:space="preserve">Поступак акредитације високошколске установе се спроводи </w:t>
      </w:r>
      <w:r w:rsidR="00220A1B" w:rsidRPr="001D2744">
        <w:rPr>
          <w:rFonts w:ascii="Times New Roman" w:hAnsi="Times New Roman"/>
          <w:sz w:val="24"/>
          <w:szCs w:val="24"/>
          <w:lang w:val="sr-Cyrl-BA"/>
        </w:rPr>
        <w:t xml:space="preserve">обавезно </w:t>
      </w:r>
      <w:r w:rsidRPr="001D2744">
        <w:rPr>
          <w:rFonts w:ascii="Times New Roman" w:hAnsi="Times New Roman"/>
          <w:sz w:val="24"/>
          <w:szCs w:val="24"/>
          <w:lang w:val="sr-Cyrl-BA"/>
        </w:rPr>
        <w:t xml:space="preserve">на сваких пет година. </w:t>
      </w:r>
    </w:p>
    <w:p w14:paraId="74BDBBFD" w14:textId="77777777" w:rsidR="00B4064E" w:rsidRPr="001D2744" w:rsidRDefault="00EA1526" w:rsidP="00481CD0">
      <w:pPr>
        <w:pStyle w:val="ListParagraph"/>
        <w:numPr>
          <w:ilvl w:val="0"/>
          <w:numId w:val="46"/>
        </w:numPr>
        <w:tabs>
          <w:tab w:val="left" w:pos="900"/>
          <w:tab w:val="left" w:pos="1710"/>
          <w:tab w:val="left" w:pos="1800"/>
        </w:tabs>
        <w:spacing w:after="0" w:line="240" w:lineRule="auto"/>
        <w:ind w:left="0" w:firstLine="540"/>
        <w:jc w:val="both"/>
        <w:rPr>
          <w:rFonts w:ascii="Times New Roman" w:hAnsi="Times New Roman"/>
          <w:sz w:val="24"/>
          <w:szCs w:val="24"/>
          <w:lang w:val="sr-Cyrl-BA"/>
        </w:rPr>
      </w:pPr>
      <w:r w:rsidRPr="001D2744">
        <w:rPr>
          <w:rFonts w:ascii="Times New Roman" w:hAnsi="Times New Roman"/>
          <w:sz w:val="24"/>
          <w:szCs w:val="24"/>
          <w:lang w:val="sr-Cyrl-BA"/>
        </w:rPr>
        <w:t>Високошколска установа</w:t>
      </w:r>
      <w:r w:rsidR="00B4064E" w:rsidRPr="001D2744">
        <w:rPr>
          <w:rFonts w:ascii="Times New Roman" w:hAnsi="Times New Roman"/>
          <w:sz w:val="24"/>
          <w:szCs w:val="24"/>
          <w:lang w:val="sr-Cyrl-BA"/>
        </w:rPr>
        <w:t xml:space="preserve"> је</w:t>
      </w:r>
      <w:r w:rsidRPr="001D2744">
        <w:rPr>
          <w:rFonts w:ascii="Times New Roman" w:hAnsi="Times New Roman"/>
          <w:sz w:val="24"/>
          <w:szCs w:val="24"/>
          <w:lang w:val="sr-Cyrl-BA"/>
        </w:rPr>
        <w:t xml:space="preserve"> дужна да акредитује студијске програме првог и другог циклуса студија за које има дозволу за рад</w:t>
      </w:r>
      <w:r w:rsidR="00B4064E" w:rsidRPr="001D2744">
        <w:rPr>
          <w:rFonts w:ascii="Times New Roman" w:hAnsi="Times New Roman"/>
          <w:sz w:val="24"/>
          <w:szCs w:val="24"/>
          <w:lang w:val="sr-Cyrl-BA"/>
        </w:rPr>
        <w:t>.</w:t>
      </w:r>
    </w:p>
    <w:p w14:paraId="2DE1DE5C" w14:textId="77777777" w:rsidR="00EA1526" w:rsidRPr="001D2744" w:rsidRDefault="003069F7" w:rsidP="00481CD0">
      <w:pPr>
        <w:pStyle w:val="ListParagraph"/>
        <w:numPr>
          <w:ilvl w:val="0"/>
          <w:numId w:val="46"/>
        </w:numPr>
        <w:tabs>
          <w:tab w:val="left" w:pos="900"/>
          <w:tab w:val="left" w:pos="1710"/>
          <w:tab w:val="left" w:pos="1800"/>
        </w:tabs>
        <w:spacing w:after="0" w:line="240" w:lineRule="auto"/>
        <w:ind w:left="0" w:firstLine="540"/>
        <w:jc w:val="both"/>
        <w:rPr>
          <w:rFonts w:ascii="Times New Roman" w:hAnsi="Times New Roman"/>
          <w:sz w:val="24"/>
          <w:szCs w:val="24"/>
          <w:lang w:val="sr-Cyrl-BA"/>
        </w:rPr>
      </w:pPr>
      <w:r w:rsidRPr="001D2744">
        <w:rPr>
          <w:rFonts w:ascii="Times New Roman" w:hAnsi="Times New Roman"/>
          <w:sz w:val="24"/>
          <w:szCs w:val="24"/>
          <w:lang w:val="sr-Cyrl-BA"/>
        </w:rPr>
        <w:t>В</w:t>
      </w:r>
      <w:r w:rsidR="001924E4" w:rsidRPr="001D2744">
        <w:rPr>
          <w:rFonts w:ascii="Times New Roman" w:hAnsi="Times New Roman"/>
          <w:sz w:val="24"/>
          <w:szCs w:val="24"/>
          <w:lang w:val="sr-Cyrl-BA"/>
        </w:rPr>
        <w:t xml:space="preserve">ањско вредновање </w:t>
      </w:r>
      <w:r w:rsidRPr="001D2744">
        <w:rPr>
          <w:rFonts w:ascii="Times New Roman" w:hAnsi="Times New Roman"/>
          <w:sz w:val="24"/>
          <w:szCs w:val="24"/>
          <w:lang w:val="sr-Cyrl-BA"/>
        </w:rPr>
        <w:t xml:space="preserve">у сврху акредитације </w:t>
      </w:r>
      <w:r w:rsidR="001924E4" w:rsidRPr="001D2744">
        <w:rPr>
          <w:rFonts w:ascii="Times New Roman" w:hAnsi="Times New Roman"/>
          <w:sz w:val="24"/>
          <w:szCs w:val="24"/>
          <w:lang w:val="sr-Cyrl-BA"/>
        </w:rPr>
        <w:t xml:space="preserve">студијских програма </w:t>
      </w:r>
      <w:r w:rsidR="00634C9D" w:rsidRPr="001D2744">
        <w:rPr>
          <w:rFonts w:ascii="Times New Roman" w:hAnsi="Times New Roman"/>
          <w:sz w:val="24"/>
          <w:szCs w:val="24"/>
          <w:lang w:val="sr-Cyrl-BA"/>
        </w:rPr>
        <w:t xml:space="preserve">из става 2. овог члана </w:t>
      </w:r>
      <w:r w:rsidR="001924E4" w:rsidRPr="001D2744">
        <w:rPr>
          <w:rFonts w:ascii="Times New Roman" w:hAnsi="Times New Roman"/>
          <w:sz w:val="24"/>
          <w:szCs w:val="24"/>
          <w:lang w:val="sr-Cyrl-BA"/>
        </w:rPr>
        <w:t xml:space="preserve">одвија се према годишњем плану </w:t>
      </w:r>
      <w:r w:rsidR="001A49D2" w:rsidRPr="001D2744">
        <w:rPr>
          <w:rFonts w:ascii="Times New Roman" w:hAnsi="Times New Roman"/>
          <w:sz w:val="24"/>
          <w:szCs w:val="24"/>
          <w:lang w:val="sr-Cyrl-BA"/>
        </w:rPr>
        <w:t xml:space="preserve">акредитације студијских програма </w:t>
      </w:r>
      <w:r w:rsidR="001924E4" w:rsidRPr="001D2744">
        <w:rPr>
          <w:rFonts w:ascii="Times New Roman" w:hAnsi="Times New Roman"/>
          <w:sz w:val="24"/>
          <w:szCs w:val="24"/>
          <w:lang w:val="sr-Cyrl-BA"/>
        </w:rPr>
        <w:t xml:space="preserve">који доноси </w:t>
      </w:r>
      <w:r w:rsidRPr="001D2744">
        <w:rPr>
          <w:rFonts w:ascii="Times New Roman" w:hAnsi="Times New Roman"/>
          <w:sz w:val="24"/>
          <w:szCs w:val="24"/>
          <w:lang w:val="sr-Cyrl-BA"/>
        </w:rPr>
        <w:t xml:space="preserve">директор </w:t>
      </w:r>
      <w:r w:rsidR="001924E4" w:rsidRPr="001D2744">
        <w:rPr>
          <w:rFonts w:ascii="Times New Roman" w:hAnsi="Times New Roman"/>
          <w:sz w:val="24"/>
          <w:szCs w:val="24"/>
          <w:lang w:val="sr-Cyrl-BA"/>
        </w:rPr>
        <w:t>Агенциј</w:t>
      </w:r>
      <w:r w:rsidRPr="001D2744">
        <w:rPr>
          <w:rFonts w:ascii="Times New Roman" w:hAnsi="Times New Roman"/>
          <w:sz w:val="24"/>
          <w:szCs w:val="24"/>
          <w:lang w:val="sr-Cyrl-BA"/>
        </w:rPr>
        <w:t>е</w:t>
      </w:r>
      <w:r w:rsidR="00EA1526" w:rsidRPr="001D2744">
        <w:rPr>
          <w:rFonts w:ascii="Times New Roman" w:hAnsi="Times New Roman"/>
          <w:sz w:val="24"/>
          <w:szCs w:val="24"/>
          <w:lang w:val="sr-Cyrl-BA"/>
        </w:rPr>
        <w:t xml:space="preserve">. </w:t>
      </w:r>
    </w:p>
    <w:p w14:paraId="24E76BC3" w14:textId="300B5AF7" w:rsidR="00E844B9" w:rsidRDefault="00E844B9" w:rsidP="00604542">
      <w:pPr>
        <w:pStyle w:val="ListParagraph"/>
        <w:tabs>
          <w:tab w:val="left" w:pos="1080"/>
        </w:tabs>
        <w:spacing w:after="0" w:line="240" w:lineRule="auto"/>
        <w:ind w:left="0"/>
        <w:jc w:val="center"/>
        <w:rPr>
          <w:rFonts w:ascii="Times New Roman" w:hAnsi="Times New Roman"/>
          <w:sz w:val="24"/>
          <w:szCs w:val="24"/>
          <w:lang w:val="sr-Cyrl-BA"/>
        </w:rPr>
      </w:pPr>
    </w:p>
    <w:p w14:paraId="3EAD7665" w14:textId="1FA3D12B" w:rsidR="001D2744" w:rsidRDefault="001D2744" w:rsidP="00604542">
      <w:pPr>
        <w:pStyle w:val="ListParagraph"/>
        <w:tabs>
          <w:tab w:val="left" w:pos="1080"/>
        </w:tabs>
        <w:spacing w:after="0" w:line="240" w:lineRule="auto"/>
        <w:ind w:left="0"/>
        <w:jc w:val="center"/>
        <w:rPr>
          <w:rFonts w:ascii="Times New Roman" w:hAnsi="Times New Roman"/>
          <w:sz w:val="24"/>
          <w:szCs w:val="24"/>
          <w:lang w:val="sr-Cyrl-BA"/>
        </w:rPr>
      </w:pPr>
    </w:p>
    <w:p w14:paraId="6A9C153E" w14:textId="00E7D554" w:rsidR="001D2744" w:rsidRDefault="001D2744" w:rsidP="00604542">
      <w:pPr>
        <w:pStyle w:val="ListParagraph"/>
        <w:tabs>
          <w:tab w:val="left" w:pos="1080"/>
        </w:tabs>
        <w:spacing w:after="0" w:line="240" w:lineRule="auto"/>
        <w:ind w:left="0"/>
        <w:jc w:val="center"/>
        <w:rPr>
          <w:rFonts w:ascii="Times New Roman" w:hAnsi="Times New Roman"/>
          <w:sz w:val="24"/>
          <w:szCs w:val="24"/>
          <w:lang w:val="sr-Cyrl-BA"/>
        </w:rPr>
      </w:pPr>
    </w:p>
    <w:p w14:paraId="58EF96E9" w14:textId="7A7D469A" w:rsidR="001D2744" w:rsidRDefault="001D2744" w:rsidP="00604542">
      <w:pPr>
        <w:pStyle w:val="ListParagraph"/>
        <w:tabs>
          <w:tab w:val="left" w:pos="1080"/>
        </w:tabs>
        <w:spacing w:after="0" w:line="240" w:lineRule="auto"/>
        <w:ind w:left="0"/>
        <w:jc w:val="center"/>
        <w:rPr>
          <w:rFonts w:ascii="Times New Roman" w:hAnsi="Times New Roman"/>
          <w:sz w:val="24"/>
          <w:szCs w:val="24"/>
          <w:lang w:val="sr-Cyrl-BA"/>
        </w:rPr>
      </w:pPr>
    </w:p>
    <w:p w14:paraId="330A8512" w14:textId="77777777" w:rsidR="001D2744" w:rsidRPr="001D2744" w:rsidRDefault="001D2744" w:rsidP="00604542">
      <w:pPr>
        <w:pStyle w:val="ListParagraph"/>
        <w:tabs>
          <w:tab w:val="left" w:pos="1080"/>
        </w:tabs>
        <w:spacing w:after="0" w:line="240" w:lineRule="auto"/>
        <w:ind w:left="0"/>
        <w:jc w:val="center"/>
        <w:rPr>
          <w:rFonts w:ascii="Times New Roman" w:hAnsi="Times New Roman"/>
          <w:sz w:val="24"/>
          <w:szCs w:val="24"/>
          <w:lang w:val="sr-Cyrl-BA"/>
        </w:rPr>
      </w:pPr>
    </w:p>
    <w:p w14:paraId="4D1C363B" w14:textId="28FD9FC7" w:rsidR="00EA1526" w:rsidRPr="001D2744" w:rsidRDefault="00EA1526" w:rsidP="00604542">
      <w:pPr>
        <w:pStyle w:val="ListParagraph"/>
        <w:tabs>
          <w:tab w:val="left" w:pos="1080"/>
        </w:tabs>
        <w:spacing w:after="0" w:line="240" w:lineRule="auto"/>
        <w:ind w:left="0"/>
        <w:jc w:val="center"/>
        <w:rPr>
          <w:rFonts w:ascii="Times New Roman" w:hAnsi="Times New Roman"/>
          <w:sz w:val="24"/>
          <w:szCs w:val="24"/>
          <w:lang w:val="sr-Cyrl-BA"/>
        </w:rPr>
      </w:pPr>
      <w:r w:rsidRPr="001D2744">
        <w:rPr>
          <w:rFonts w:ascii="Times New Roman" w:hAnsi="Times New Roman"/>
          <w:sz w:val="24"/>
          <w:szCs w:val="24"/>
          <w:lang w:val="sr-Cyrl-BA"/>
        </w:rPr>
        <w:t xml:space="preserve">Члан </w:t>
      </w:r>
      <w:r w:rsidR="00220A1B" w:rsidRPr="001D2744">
        <w:rPr>
          <w:rFonts w:ascii="Times New Roman" w:hAnsi="Times New Roman"/>
          <w:sz w:val="24"/>
          <w:szCs w:val="24"/>
          <w:lang w:val="sr-Cyrl-BA"/>
        </w:rPr>
        <w:t>3</w:t>
      </w:r>
      <w:r w:rsidR="00223F7C" w:rsidRPr="001D2744">
        <w:rPr>
          <w:rFonts w:ascii="Times New Roman" w:hAnsi="Times New Roman"/>
          <w:sz w:val="24"/>
          <w:szCs w:val="24"/>
          <w:lang w:val="sr-Cyrl-BA"/>
        </w:rPr>
        <w:t>7</w:t>
      </w:r>
      <w:r w:rsidRPr="001D2744">
        <w:rPr>
          <w:rFonts w:ascii="Times New Roman" w:hAnsi="Times New Roman"/>
          <w:sz w:val="24"/>
          <w:szCs w:val="24"/>
          <w:lang w:val="sr-Cyrl-BA"/>
        </w:rPr>
        <w:t>.</w:t>
      </w:r>
    </w:p>
    <w:p w14:paraId="4E5941DC" w14:textId="77777777" w:rsidR="00EA1526" w:rsidRPr="001D2744" w:rsidRDefault="00EA1526" w:rsidP="00604542">
      <w:pPr>
        <w:pStyle w:val="ListParagraph"/>
        <w:tabs>
          <w:tab w:val="left" w:pos="1080"/>
        </w:tabs>
        <w:spacing w:after="0" w:line="240" w:lineRule="auto"/>
        <w:jc w:val="both"/>
        <w:rPr>
          <w:rFonts w:ascii="Times New Roman" w:hAnsi="Times New Roman"/>
          <w:sz w:val="24"/>
          <w:szCs w:val="24"/>
          <w:lang w:val="sr-Cyrl-BA"/>
        </w:rPr>
      </w:pPr>
    </w:p>
    <w:p w14:paraId="51407940" w14:textId="77777777" w:rsidR="001A49D2" w:rsidRPr="001D2744" w:rsidRDefault="00EA1526" w:rsidP="00481CD0">
      <w:pPr>
        <w:pStyle w:val="ListParagraph"/>
        <w:numPr>
          <w:ilvl w:val="3"/>
          <w:numId w:val="15"/>
        </w:numPr>
        <w:tabs>
          <w:tab w:val="left" w:pos="900"/>
        </w:tabs>
        <w:spacing w:after="0" w:line="240" w:lineRule="auto"/>
        <w:ind w:left="0" w:firstLine="540"/>
        <w:jc w:val="both"/>
        <w:rPr>
          <w:rFonts w:ascii="Times New Roman" w:hAnsi="Times New Roman"/>
          <w:sz w:val="24"/>
          <w:szCs w:val="24"/>
          <w:lang w:val="sr-Cyrl-BA"/>
        </w:rPr>
      </w:pPr>
      <w:r w:rsidRPr="001D2744">
        <w:rPr>
          <w:rFonts w:ascii="Times New Roman" w:hAnsi="Times New Roman"/>
          <w:sz w:val="24"/>
          <w:szCs w:val="24"/>
          <w:lang w:val="sr-Cyrl-BA"/>
        </w:rPr>
        <w:t xml:space="preserve">Високошколска установа подноси Агенцији захтјев за акредитацију најкасније годину дана прије </w:t>
      </w:r>
      <w:r w:rsidR="00B4064E" w:rsidRPr="001D2744">
        <w:rPr>
          <w:rFonts w:ascii="Times New Roman" w:hAnsi="Times New Roman"/>
          <w:sz w:val="24"/>
          <w:szCs w:val="24"/>
          <w:lang w:val="sr-Cyrl-BA"/>
        </w:rPr>
        <w:t xml:space="preserve">истека </w:t>
      </w:r>
      <w:r w:rsidR="00634C9D" w:rsidRPr="001D2744">
        <w:rPr>
          <w:rFonts w:ascii="Times New Roman" w:hAnsi="Times New Roman"/>
          <w:sz w:val="24"/>
          <w:szCs w:val="24"/>
          <w:lang w:val="sr-Cyrl-BA"/>
        </w:rPr>
        <w:t>важеће</w:t>
      </w:r>
      <w:r w:rsidR="00B4064E" w:rsidRPr="001D2744">
        <w:rPr>
          <w:rFonts w:ascii="Times New Roman" w:hAnsi="Times New Roman"/>
          <w:sz w:val="24"/>
          <w:szCs w:val="24"/>
          <w:lang w:val="sr-Cyrl-BA"/>
        </w:rPr>
        <w:t xml:space="preserve"> акредитације.</w:t>
      </w:r>
      <w:r w:rsidRPr="001D2744">
        <w:rPr>
          <w:rFonts w:ascii="Times New Roman" w:hAnsi="Times New Roman"/>
          <w:sz w:val="24"/>
          <w:szCs w:val="24"/>
          <w:lang w:val="sr-Cyrl-BA"/>
        </w:rPr>
        <w:t xml:space="preserve"> </w:t>
      </w:r>
    </w:p>
    <w:p w14:paraId="31786E68" w14:textId="77777777" w:rsidR="001A49D2" w:rsidRPr="001D2744" w:rsidRDefault="00B4064E" w:rsidP="00481CD0">
      <w:pPr>
        <w:pStyle w:val="ListParagraph"/>
        <w:numPr>
          <w:ilvl w:val="3"/>
          <w:numId w:val="15"/>
        </w:numPr>
        <w:tabs>
          <w:tab w:val="left" w:pos="900"/>
        </w:tabs>
        <w:spacing w:after="0" w:line="240" w:lineRule="auto"/>
        <w:ind w:left="0" w:firstLine="540"/>
        <w:jc w:val="both"/>
        <w:rPr>
          <w:rFonts w:ascii="Times New Roman" w:hAnsi="Times New Roman"/>
          <w:sz w:val="24"/>
          <w:szCs w:val="24"/>
          <w:lang w:val="sr-Cyrl-BA"/>
        </w:rPr>
      </w:pPr>
      <w:r w:rsidRPr="001D2744">
        <w:rPr>
          <w:rFonts w:ascii="Times New Roman" w:hAnsi="Times New Roman"/>
          <w:sz w:val="24"/>
          <w:szCs w:val="24"/>
          <w:lang w:val="sr-Cyrl-BA"/>
        </w:rPr>
        <w:t>Изузетно од става 1. овог члана, уколико је добијању акредита</w:t>
      </w:r>
      <w:r w:rsidR="0001299B" w:rsidRPr="001D2744">
        <w:rPr>
          <w:rFonts w:ascii="Times New Roman" w:hAnsi="Times New Roman"/>
          <w:sz w:val="24"/>
          <w:szCs w:val="24"/>
          <w:lang w:val="sr-Cyrl-BA"/>
        </w:rPr>
        <w:t>ције претходило писмо очекивања</w:t>
      </w:r>
      <w:r w:rsidR="001A49D2" w:rsidRPr="001D2744">
        <w:rPr>
          <w:rFonts w:ascii="Times New Roman" w:hAnsi="Times New Roman"/>
          <w:sz w:val="24"/>
          <w:szCs w:val="24"/>
          <w:lang w:val="sr-Cyrl-BA"/>
        </w:rPr>
        <w:t>,</w:t>
      </w:r>
      <w:r w:rsidRPr="001D2744">
        <w:rPr>
          <w:rFonts w:ascii="Times New Roman" w:hAnsi="Times New Roman"/>
          <w:sz w:val="24"/>
          <w:szCs w:val="24"/>
          <w:lang w:val="sr-Cyrl-BA"/>
        </w:rPr>
        <w:t xml:space="preserve"> в</w:t>
      </w:r>
      <w:r w:rsidR="001E6A47" w:rsidRPr="001D2744">
        <w:rPr>
          <w:rFonts w:ascii="Times New Roman" w:hAnsi="Times New Roman"/>
          <w:sz w:val="24"/>
          <w:szCs w:val="24"/>
          <w:lang w:val="sr-Cyrl-BA"/>
        </w:rPr>
        <w:t xml:space="preserve">исокошколска установа подноси Агенцији захтјев за акредитацију </w:t>
      </w:r>
      <w:r w:rsidR="00EA1526" w:rsidRPr="001D2744">
        <w:rPr>
          <w:rFonts w:ascii="Times New Roman" w:hAnsi="Times New Roman"/>
          <w:sz w:val="24"/>
          <w:szCs w:val="24"/>
          <w:lang w:val="sr-Cyrl-BA"/>
        </w:rPr>
        <w:t xml:space="preserve">најкасније 18 мјесеци прије истека рока </w:t>
      </w:r>
      <w:r w:rsidR="00634C9D" w:rsidRPr="001D2744">
        <w:rPr>
          <w:rFonts w:ascii="Times New Roman" w:hAnsi="Times New Roman"/>
          <w:sz w:val="24"/>
          <w:szCs w:val="24"/>
          <w:lang w:val="sr-Cyrl-BA"/>
        </w:rPr>
        <w:t>важеће акредитације</w:t>
      </w:r>
      <w:r w:rsidRPr="001D2744">
        <w:rPr>
          <w:rFonts w:ascii="Times New Roman" w:hAnsi="Times New Roman"/>
          <w:sz w:val="24"/>
          <w:szCs w:val="24"/>
          <w:lang w:val="sr-Cyrl-BA"/>
        </w:rPr>
        <w:t>.</w:t>
      </w:r>
      <w:r w:rsidR="00EA1526" w:rsidRPr="001D2744">
        <w:rPr>
          <w:rFonts w:ascii="Times New Roman" w:hAnsi="Times New Roman"/>
          <w:sz w:val="24"/>
          <w:szCs w:val="24"/>
          <w:lang w:val="sr-Cyrl-BA"/>
        </w:rPr>
        <w:t xml:space="preserve"> </w:t>
      </w:r>
    </w:p>
    <w:p w14:paraId="743063AB" w14:textId="313BBCFF" w:rsidR="001A49D2" w:rsidRPr="001D2744" w:rsidRDefault="00EA1526" w:rsidP="00481CD0">
      <w:pPr>
        <w:pStyle w:val="ListParagraph"/>
        <w:numPr>
          <w:ilvl w:val="3"/>
          <w:numId w:val="15"/>
        </w:numPr>
        <w:tabs>
          <w:tab w:val="left" w:pos="900"/>
        </w:tabs>
        <w:spacing w:after="0" w:line="240" w:lineRule="auto"/>
        <w:ind w:left="0" w:firstLine="540"/>
        <w:jc w:val="both"/>
        <w:rPr>
          <w:rFonts w:ascii="Times New Roman" w:hAnsi="Times New Roman"/>
          <w:sz w:val="24"/>
          <w:szCs w:val="24"/>
          <w:lang w:val="sr-Cyrl-BA"/>
        </w:rPr>
      </w:pPr>
      <w:r w:rsidRPr="001D2744">
        <w:rPr>
          <w:rFonts w:ascii="Times New Roman" w:hAnsi="Times New Roman"/>
          <w:sz w:val="24"/>
          <w:szCs w:val="24"/>
          <w:lang w:val="sr-Cyrl-BA"/>
        </w:rPr>
        <w:t xml:space="preserve">Уз захтјев за акредитацију </w:t>
      </w:r>
      <w:r w:rsidR="001E6A47" w:rsidRPr="001D2744">
        <w:rPr>
          <w:rFonts w:ascii="Times New Roman" w:hAnsi="Times New Roman"/>
          <w:sz w:val="24"/>
          <w:szCs w:val="24"/>
          <w:lang w:val="sr-Cyrl-BA"/>
        </w:rPr>
        <w:t>из ст. 1</w:t>
      </w:r>
      <w:r w:rsidR="00683B65" w:rsidRPr="001D2744">
        <w:rPr>
          <w:rFonts w:ascii="Times New Roman" w:hAnsi="Times New Roman"/>
          <w:sz w:val="24"/>
          <w:szCs w:val="24"/>
          <w:lang w:val="sr-Cyrl-BA"/>
        </w:rPr>
        <w:t>.</w:t>
      </w:r>
      <w:r w:rsidR="001E6A47" w:rsidRPr="001D2744">
        <w:rPr>
          <w:rFonts w:ascii="Times New Roman" w:hAnsi="Times New Roman"/>
          <w:sz w:val="24"/>
          <w:szCs w:val="24"/>
          <w:lang w:val="sr-Cyrl-BA"/>
        </w:rPr>
        <w:t xml:space="preserve"> и 2</w:t>
      </w:r>
      <w:r w:rsidR="00683B65" w:rsidRPr="001D2744">
        <w:rPr>
          <w:rFonts w:ascii="Times New Roman" w:hAnsi="Times New Roman"/>
          <w:sz w:val="24"/>
          <w:szCs w:val="24"/>
          <w:lang w:val="sr-Cyrl-BA"/>
        </w:rPr>
        <w:t>.</w:t>
      </w:r>
      <w:r w:rsidR="001E6A47" w:rsidRPr="001D2744">
        <w:rPr>
          <w:rFonts w:ascii="Times New Roman" w:hAnsi="Times New Roman"/>
          <w:sz w:val="24"/>
          <w:szCs w:val="24"/>
          <w:lang w:val="sr-Cyrl-BA"/>
        </w:rPr>
        <w:t xml:space="preserve"> овог члана високошколска установа </w:t>
      </w:r>
      <w:r w:rsidRPr="001D2744">
        <w:rPr>
          <w:rFonts w:ascii="Times New Roman" w:hAnsi="Times New Roman"/>
          <w:sz w:val="24"/>
          <w:szCs w:val="24"/>
          <w:lang w:val="sr-Cyrl-BA"/>
        </w:rPr>
        <w:t xml:space="preserve">доставља </w:t>
      </w:r>
      <w:r w:rsidR="001E6A47" w:rsidRPr="001D2744">
        <w:rPr>
          <w:rFonts w:ascii="Times New Roman" w:hAnsi="Times New Roman"/>
          <w:sz w:val="24"/>
          <w:szCs w:val="24"/>
          <w:lang w:val="sr-Cyrl-BA"/>
        </w:rPr>
        <w:t xml:space="preserve">документацију </w:t>
      </w:r>
      <w:r w:rsidRPr="001D2744">
        <w:rPr>
          <w:rFonts w:ascii="Times New Roman" w:hAnsi="Times New Roman"/>
          <w:sz w:val="24"/>
          <w:szCs w:val="24"/>
          <w:lang w:val="sr-Cyrl-BA"/>
        </w:rPr>
        <w:t xml:space="preserve">која </w:t>
      </w:r>
      <w:r w:rsidR="00E362A9" w:rsidRPr="001D2744">
        <w:rPr>
          <w:rFonts w:ascii="Times New Roman" w:hAnsi="Times New Roman"/>
          <w:sz w:val="24"/>
          <w:szCs w:val="24"/>
          <w:lang w:val="sr-Cyrl-BA"/>
        </w:rPr>
        <w:t>се припрема</w:t>
      </w:r>
      <w:r w:rsidRPr="001D2744">
        <w:rPr>
          <w:rFonts w:ascii="Times New Roman" w:hAnsi="Times New Roman"/>
          <w:sz w:val="24"/>
          <w:szCs w:val="24"/>
          <w:lang w:val="sr-Cyrl-BA"/>
        </w:rPr>
        <w:t xml:space="preserve"> </w:t>
      </w:r>
      <w:r w:rsidR="003069F7" w:rsidRPr="001D2744">
        <w:rPr>
          <w:rFonts w:ascii="Times New Roman" w:hAnsi="Times New Roman"/>
          <w:sz w:val="24"/>
          <w:szCs w:val="24"/>
          <w:lang w:val="sr-Cyrl-BA"/>
        </w:rPr>
        <w:t>у складу са</w:t>
      </w:r>
      <w:r w:rsidRPr="001D2744">
        <w:rPr>
          <w:rFonts w:ascii="Times New Roman" w:hAnsi="Times New Roman"/>
          <w:sz w:val="24"/>
          <w:szCs w:val="24"/>
          <w:lang w:val="sr-Cyrl-BA"/>
        </w:rPr>
        <w:t xml:space="preserve"> </w:t>
      </w:r>
      <w:r w:rsidR="00CF2419" w:rsidRPr="001D2744">
        <w:rPr>
          <w:rFonts w:ascii="Times New Roman" w:hAnsi="Times New Roman"/>
          <w:sz w:val="24"/>
          <w:szCs w:val="24"/>
          <w:lang w:val="sr-Cyrl-BA"/>
        </w:rPr>
        <w:t>смјерницама</w:t>
      </w:r>
      <w:r w:rsidR="001E6A47" w:rsidRPr="001D2744">
        <w:rPr>
          <w:rFonts w:ascii="Times New Roman" w:hAnsi="Times New Roman"/>
          <w:sz w:val="24"/>
          <w:szCs w:val="24"/>
          <w:lang w:val="sr-Cyrl-BA"/>
        </w:rPr>
        <w:t xml:space="preserve"> </w:t>
      </w:r>
      <w:r w:rsidRPr="001D2744">
        <w:rPr>
          <w:rFonts w:ascii="Times New Roman" w:hAnsi="Times New Roman"/>
          <w:sz w:val="24"/>
          <w:szCs w:val="24"/>
          <w:lang w:val="sr-Cyrl-BA"/>
        </w:rPr>
        <w:t>за припрему документације за акредитацију</w:t>
      </w:r>
      <w:r w:rsidR="00D85FE8" w:rsidRPr="001D2744">
        <w:rPr>
          <w:rFonts w:ascii="Times New Roman" w:hAnsi="Times New Roman"/>
          <w:sz w:val="24"/>
          <w:szCs w:val="24"/>
        </w:rPr>
        <w:t xml:space="preserve"> </w:t>
      </w:r>
      <w:r w:rsidR="00D85FE8" w:rsidRPr="001D2744">
        <w:rPr>
          <w:rFonts w:ascii="Times New Roman" w:hAnsi="Times New Roman"/>
          <w:sz w:val="24"/>
          <w:szCs w:val="24"/>
          <w:lang w:val="sr-Cyrl-BA"/>
        </w:rPr>
        <w:t>прописаних</w:t>
      </w:r>
      <w:r w:rsidR="00D85FE8" w:rsidRPr="001D2744">
        <w:rPr>
          <w:rFonts w:ascii="Times New Roman" w:hAnsi="Times New Roman"/>
          <w:sz w:val="24"/>
          <w:szCs w:val="24"/>
        </w:rPr>
        <w:t xml:space="preserve"> </w:t>
      </w:r>
      <w:r w:rsidR="00D85FE8" w:rsidRPr="001D2744">
        <w:rPr>
          <w:rFonts w:ascii="Times New Roman" w:hAnsi="Times New Roman"/>
          <w:sz w:val="24"/>
          <w:szCs w:val="24"/>
          <w:lang w:val="sr-Cyrl-BA"/>
        </w:rPr>
        <w:t>правилником о акредитацији високошколских установа и студијских програма</w:t>
      </w:r>
      <w:r w:rsidR="00CF2419" w:rsidRPr="001D2744">
        <w:rPr>
          <w:rFonts w:ascii="Times New Roman" w:hAnsi="Times New Roman"/>
          <w:sz w:val="24"/>
          <w:szCs w:val="24"/>
          <w:lang w:val="sr-Cyrl-BA"/>
        </w:rPr>
        <w:t>.</w:t>
      </w:r>
      <w:r w:rsidRPr="001D2744">
        <w:rPr>
          <w:rFonts w:ascii="Times New Roman" w:hAnsi="Times New Roman"/>
          <w:sz w:val="24"/>
          <w:szCs w:val="24"/>
          <w:lang w:val="sr-Cyrl-BA"/>
        </w:rPr>
        <w:t xml:space="preserve"> </w:t>
      </w:r>
    </w:p>
    <w:p w14:paraId="7F6C99CB" w14:textId="1A25587D" w:rsidR="00EA1526" w:rsidRPr="001D2744" w:rsidRDefault="00EA1526" w:rsidP="00481CD0">
      <w:pPr>
        <w:pStyle w:val="ListParagraph"/>
        <w:numPr>
          <w:ilvl w:val="3"/>
          <w:numId w:val="15"/>
        </w:numPr>
        <w:tabs>
          <w:tab w:val="left" w:pos="900"/>
        </w:tabs>
        <w:spacing w:after="0" w:line="240" w:lineRule="auto"/>
        <w:ind w:left="0" w:firstLine="540"/>
        <w:jc w:val="both"/>
        <w:rPr>
          <w:rFonts w:ascii="Times New Roman" w:hAnsi="Times New Roman"/>
          <w:sz w:val="24"/>
          <w:szCs w:val="24"/>
          <w:lang w:val="sr-Cyrl-BA"/>
        </w:rPr>
      </w:pPr>
      <w:r w:rsidRPr="001D2744">
        <w:rPr>
          <w:rFonts w:ascii="Times New Roman" w:hAnsi="Times New Roman"/>
          <w:sz w:val="24"/>
          <w:szCs w:val="24"/>
          <w:lang w:val="sr-Cyrl-BA"/>
        </w:rPr>
        <w:t xml:space="preserve">Агенција </w:t>
      </w:r>
      <w:r w:rsidR="001E6A47" w:rsidRPr="001D2744">
        <w:rPr>
          <w:rFonts w:ascii="Times New Roman" w:hAnsi="Times New Roman"/>
          <w:sz w:val="24"/>
          <w:szCs w:val="24"/>
          <w:lang w:val="sr-Cyrl-BA"/>
        </w:rPr>
        <w:t xml:space="preserve">по службеној дужности </w:t>
      </w:r>
      <w:r w:rsidRPr="001D2744">
        <w:rPr>
          <w:rFonts w:ascii="Times New Roman" w:hAnsi="Times New Roman"/>
          <w:sz w:val="24"/>
          <w:szCs w:val="24"/>
          <w:lang w:val="sr-Cyrl-BA"/>
        </w:rPr>
        <w:t xml:space="preserve">од </w:t>
      </w:r>
      <w:r w:rsidR="001E6A47" w:rsidRPr="001D2744">
        <w:rPr>
          <w:rFonts w:ascii="Times New Roman" w:hAnsi="Times New Roman"/>
          <w:sz w:val="24"/>
          <w:szCs w:val="24"/>
          <w:lang w:val="sr-Cyrl-BA"/>
        </w:rPr>
        <w:t>надлежних органа</w:t>
      </w:r>
      <w:r w:rsidRPr="001D2744">
        <w:rPr>
          <w:rFonts w:ascii="Times New Roman" w:hAnsi="Times New Roman"/>
          <w:sz w:val="24"/>
          <w:szCs w:val="24"/>
          <w:lang w:val="sr-Cyrl-BA"/>
        </w:rPr>
        <w:t xml:space="preserve"> прибавља </w:t>
      </w:r>
      <w:r w:rsidR="007D51CA" w:rsidRPr="001D2744">
        <w:rPr>
          <w:rFonts w:ascii="Times New Roman" w:hAnsi="Times New Roman"/>
          <w:sz w:val="24"/>
          <w:szCs w:val="24"/>
          <w:lang w:val="sr-Cyrl-BA"/>
        </w:rPr>
        <w:t>доказе</w:t>
      </w:r>
      <w:r w:rsidRPr="001D2744">
        <w:rPr>
          <w:rFonts w:ascii="Times New Roman" w:hAnsi="Times New Roman"/>
          <w:sz w:val="24"/>
          <w:szCs w:val="24"/>
          <w:lang w:val="sr-Cyrl-BA"/>
        </w:rPr>
        <w:t xml:space="preserve"> кој</w:t>
      </w:r>
      <w:r w:rsidR="003069F7" w:rsidRPr="001D2744">
        <w:rPr>
          <w:rFonts w:ascii="Times New Roman" w:hAnsi="Times New Roman"/>
          <w:sz w:val="24"/>
          <w:szCs w:val="24"/>
          <w:lang w:val="sr-Cyrl-BA"/>
        </w:rPr>
        <w:t xml:space="preserve">има се </w:t>
      </w:r>
      <w:r w:rsidR="007D51CA" w:rsidRPr="001D2744">
        <w:rPr>
          <w:rFonts w:ascii="Times New Roman" w:hAnsi="Times New Roman"/>
          <w:sz w:val="24"/>
          <w:szCs w:val="24"/>
          <w:lang w:val="sr-Cyrl-BA"/>
        </w:rPr>
        <w:t>утврђују</w:t>
      </w:r>
      <w:r w:rsidR="003069F7" w:rsidRPr="001D2744">
        <w:rPr>
          <w:rFonts w:ascii="Times New Roman" w:hAnsi="Times New Roman"/>
          <w:sz w:val="24"/>
          <w:szCs w:val="24"/>
          <w:lang w:val="sr-Cyrl-BA"/>
        </w:rPr>
        <w:t xml:space="preserve"> чињенице битне </w:t>
      </w:r>
      <w:r w:rsidRPr="001D2744">
        <w:rPr>
          <w:rFonts w:ascii="Times New Roman" w:hAnsi="Times New Roman"/>
          <w:sz w:val="24"/>
          <w:szCs w:val="24"/>
          <w:lang w:val="sr-Cyrl-BA"/>
        </w:rPr>
        <w:t xml:space="preserve">за </w:t>
      </w:r>
      <w:r w:rsidR="009E7288" w:rsidRPr="001D2744">
        <w:rPr>
          <w:rFonts w:ascii="Times New Roman" w:hAnsi="Times New Roman"/>
          <w:sz w:val="24"/>
          <w:szCs w:val="24"/>
          <w:lang w:val="sr-Cyrl-BA"/>
        </w:rPr>
        <w:t>с</w:t>
      </w:r>
      <w:r w:rsidRPr="001D2744">
        <w:rPr>
          <w:rFonts w:ascii="Times New Roman" w:hAnsi="Times New Roman"/>
          <w:sz w:val="24"/>
          <w:szCs w:val="24"/>
          <w:lang w:val="sr-Cyrl-BA"/>
        </w:rPr>
        <w:t xml:space="preserve">провођење поступка вањског вредновања у сврху акредитације </w:t>
      </w:r>
      <w:r w:rsidR="003069F7" w:rsidRPr="001D2744">
        <w:rPr>
          <w:rFonts w:ascii="Times New Roman" w:hAnsi="Times New Roman"/>
          <w:sz w:val="24"/>
          <w:szCs w:val="24"/>
          <w:lang w:val="sr-Cyrl-BA"/>
        </w:rPr>
        <w:t xml:space="preserve">и доношења рјешења о акредитацији </w:t>
      </w:r>
      <w:r w:rsidRPr="001D2744">
        <w:rPr>
          <w:rFonts w:ascii="Times New Roman" w:hAnsi="Times New Roman"/>
          <w:sz w:val="24"/>
          <w:szCs w:val="24"/>
          <w:lang w:val="sr-Cyrl-BA"/>
        </w:rPr>
        <w:t>високошколске установе</w:t>
      </w:r>
      <w:r w:rsidR="007D51CA" w:rsidRPr="001D2744">
        <w:rPr>
          <w:rFonts w:ascii="Times New Roman" w:hAnsi="Times New Roman"/>
          <w:sz w:val="24"/>
          <w:szCs w:val="24"/>
          <w:lang w:val="sr-Cyrl-BA"/>
        </w:rPr>
        <w:t xml:space="preserve"> и студијских програма</w:t>
      </w:r>
      <w:r w:rsidRPr="001D2744">
        <w:rPr>
          <w:rFonts w:ascii="Times New Roman" w:hAnsi="Times New Roman"/>
          <w:sz w:val="24"/>
          <w:szCs w:val="24"/>
          <w:lang w:val="sr-Cyrl-BA"/>
        </w:rPr>
        <w:t>.</w:t>
      </w:r>
    </w:p>
    <w:p w14:paraId="0454F88F" w14:textId="77777777" w:rsidR="00EA1526" w:rsidRPr="001D2744" w:rsidRDefault="00EA1526" w:rsidP="00604542">
      <w:pPr>
        <w:spacing w:after="0" w:line="240" w:lineRule="auto"/>
        <w:jc w:val="both"/>
        <w:rPr>
          <w:rFonts w:ascii="Times New Roman" w:hAnsi="Times New Roman"/>
          <w:sz w:val="24"/>
          <w:szCs w:val="24"/>
          <w:lang w:val="sr-Cyrl-BA"/>
        </w:rPr>
      </w:pPr>
    </w:p>
    <w:p w14:paraId="4AD04A82" w14:textId="77777777" w:rsidR="00EA1526" w:rsidRPr="001D2744" w:rsidRDefault="00EA1526" w:rsidP="00604542">
      <w:pPr>
        <w:spacing w:after="0" w:line="240" w:lineRule="auto"/>
        <w:jc w:val="center"/>
        <w:rPr>
          <w:rFonts w:ascii="Times New Roman" w:hAnsi="Times New Roman"/>
          <w:sz w:val="24"/>
          <w:szCs w:val="24"/>
          <w:lang w:val="sr-Cyrl-BA"/>
        </w:rPr>
      </w:pPr>
      <w:r w:rsidRPr="001D2744">
        <w:rPr>
          <w:rFonts w:ascii="Times New Roman" w:hAnsi="Times New Roman"/>
          <w:sz w:val="24"/>
          <w:szCs w:val="24"/>
          <w:lang w:val="sr-Cyrl-BA"/>
        </w:rPr>
        <w:t xml:space="preserve">Члан </w:t>
      </w:r>
      <w:r w:rsidR="006A67F7" w:rsidRPr="001D2744">
        <w:rPr>
          <w:rFonts w:ascii="Times New Roman" w:hAnsi="Times New Roman"/>
          <w:sz w:val="24"/>
          <w:szCs w:val="24"/>
          <w:lang w:val="sr-Cyrl-BA"/>
        </w:rPr>
        <w:t>3</w:t>
      </w:r>
      <w:r w:rsidR="00223F7C" w:rsidRPr="001D2744">
        <w:rPr>
          <w:rFonts w:ascii="Times New Roman" w:hAnsi="Times New Roman"/>
          <w:sz w:val="24"/>
          <w:szCs w:val="24"/>
          <w:lang w:val="sr-Cyrl-BA"/>
        </w:rPr>
        <w:t>8</w:t>
      </w:r>
      <w:r w:rsidRPr="001D2744">
        <w:rPr>
          <w:rFonts w:ascii="Times New Roman" w:hAnsi="Times New Roman"/>
          <w:sz w:val="24"/>
          <w:szCs w:val="24"/>
          <w:lang w:val="sr-Cyrl-BA"/>
        </w:rPr>
        <w:t>.</w:t>
      </w:r>
    </w:p>
    <w:p w14:paraId="33C73EC9" w14:textId="77777777" w:rsidR="00EA1526" w:rsidRPr="001D2744" w:rsidRDefault="00EA1526" w:rsidP="00604542">
      <w:pPr>
        <w:pStyle w:val="ListParagraph"/>
        <w:tabs>
          <w:tab w:val="left" w:pos="1080"/>
        </w:tabs>
        <w:spacing w:after="0" w:line="240" w:lineRule="auto"/>
        <w:ind w:left="0"/>
        <w:jc w:val="both"/>
        <w:rPr>
          <w:rFonts w:ascii="Times New Roman" w:hAnsi="Times New Roman"/>
          <w:sz w:val="24"/>
          <w:szCs w:val="24"/>
          <w:lang w:val="sr-Cyrl-BA"/>
        </w:rPr>
      </w:pPr>
    </w:p>
    <w:p w14:paraId="7DC06B86" w14:textId="77777777" w:rsidR="00EA1526" w:rsidRPr="001D2744" w:rsidRDefault="00EA1526" w:rsidP="00481CD0">
      <w:pPr>
        <w:pStyle w:val="ListParagraph"/>
        <w:numPr>
          <w:ilvl w:val="0"/>
          <w:numId w:val="23"/>
        </w:numPr>
        <w:tabs>
          <w:tab w:val="left" w:pos="900"/>
        </w:tabs>
        <w:spacing w:after="0" w:line="240" w:lineRule="auto"/>
        <w:ind w:left="0" w:firstLine="540"/>
        <w:jc w:val="both"/>
        <w:rPr>
          <w:rFonts w:ascii="Times New Roman" w:hAnsi="Times New Roman"/>
          <w:sz w:val="24"/>
          <w:szCs w:val="24"/>
          <w:lang w:val="sr-Cyrl-BA"/>
        </w:rPr>
      </w:pPr>
      <w:r w:rsidRPr="001D2744">
        <w:rPr>
          <w:rFonts w:ascii="Times New Roman" w:hAnsi="Times New Roman"/>
          <w:sz w:val="24"/>
          <w:szCs w:val="24"/>
          <w:lang w:val="sr-Cyrl-BA"/>
        </w:rPr>
        <w:t xml:space="preserve">Вањско вредновање </w:t>
      </w:r>
      <w:r w:rsidR="0001299B" w:rsidRPr="001D2744">
        <w:rPr>
          <w:rFonts w:ascii="Times New Roman" w:hAnsi="Times New Roman"/>
          <w:sz w:val="24"/>
          <w:szCs w:val="24"/>
          <w:lang w:val="sr-Cyrl-BA"/>
        </w:rPr>
        <w:t>у сврху акредитације</w:t>
      </w:r>
      <w:r w:rsidRPr="001D2744">
        <w:rPr>
          <w:rFonts w:ascii="Times New Roman" w:hAnsi="Times New Roman"/>
          <w:sz w:val="24"/>
          <w:szCs w:val="24"/>
          <w:lang w:val="sr-Cyrl-BA"/>
        </w:rPr>
        <w:t xml:space="preserve"> спроводи Комисија стручњака за оцјењивање и ревизију квалитета и давање препорука о акредитацији високошколских установа и студијских програма (у даљем тексту: Комисија стручњака). </w:t>
      </w:r>
    </w:p>
    <w:p w14:paraId="59E9F0F5" w14:textId="77777777" w:rsidR="009C2AB9" w:rsidRPr="001D2744" w:rsidRDefault="003873AA" w:rsidP="00481CD0">
      <w:pPr>
        <w:pStyle w:val="ListParagraph"/>
        <w:numPr>
          <w:ilvl w:val="0"/>
          <w:numId w:val="23"/>
        </w:numPr>
        <w:tabs>
          <w:tab w:val="left" w:pos="900"/>
        </w:tabs>
        <w:spacing w:after="0" w:line="240" w:lineRule="auto"/>
        <w:ind w:left="0" w:firstLine="540"/>
        <w:jc w:val="both"/>
        <w:rPr>
          <w:rFonts w:ascii="Times New Roman" w:hAnsi="Times New Roman"/>
          <w:sz w:val="24"/>
          <w:szCs w:val="24"/>
          <w:lang w:val="sr-Cyrl-BA"/>
        </w:rPr>
      </w:pPr>
      <w:r w:rsidRPr="001D2744">
        <w:rPr>
          <w:rFonts w:ascii="Times New Roman" w:hAnsi="Times New Roman"/>
          <w:sz w:val="24"/>
          <w:szCs w:val="24"/>
          <w:lang w:val="sr-Cyrl-BA"/>
        </w:rPr>
        <w:t xml:space="preserve">Агенција утврђује коначан приједлог састава Комисије стручњака који доставља </w:t>
      </w:r>
      <w:r w:rsidR="00EA1526" w:rsidRPr="001D2744">
        <w:rPr>
          <w:rFonts w:ascii="Times New Roman" w:hAnsi="Times New Roman"/>
          <w:sz w:val="24"/>
          <w:szCs w:val="24"/>
          <w:lang w:val="sr-Cyrl-BA"/>
        </w:rPr>
        <w:t>Агенцији за развој високог образовања и обезбјеђење квалитета</w:t>
      </w:r>
      <w:r w:rsidR="00C97C54" w:rsidRPr="001D2744">
        <w:rPr>
          <w:rFonts w:ascii="Times New Roman" w:hAnsi="Times New Roman"/>
          <w:sz w:val="24"/>
          <w:szCs w:val="24"/>
          <w:lang w:val="sr-Cyrl-BA"/>
        </w:rPr>
        <w:t xml:space="preserve"> </w:t>
      </w:r>
      <w:r w:rsidRPr="001D2744">
        <w:rPr>
          <w:rFonts w:ascii="Times New Roman" w:hAnsi="Times New Roman"/>
          <w:sz w:val="24"/>
          <w:szCs w:val="24"/>
          <w:lang w:val="sr-Cyrl-BA"/>
        </w:rPr>
        <w:t>(</w:t>
      </w:r>
      <w:r w:rsidR="00C97C54" w:rsidRPr="001D2744">
        <w:rPr>
          <w:rFonts w:ascii="Times New Roman" w:hAnsi="Times New Roman"/>
          <w:sz w:val="24"/>
          <w:szCs w:val="24"/>
          <w:lang w:val="sr-Cyrl-BA"/>
        </w:rPr>
        <w:t>у даљем тексту</w:t>
      </w:r>
      <w:r w:rsidRPr="001D2744">
        <w:rPr>
          <w:rFonts w:ascii="Times New Roman" w:hAnsi="Times New Roman"/>
          <w:sz w:val="24"/>
          <w:szCs w:val="24"/>
          <w:lang w:val="sr-Cyrl-BA"/>
        </w:rPr>
        <w:t>:</w:t>
      </w:r>
      <w:r w:rsidR="00C97C54" w:rsidRPr="001D2744">
        <w:rPr>
          <w:rFonts w:ascii="Times New Roman" w:hAnsi="Times New Roman"/>
          <w:sz w:val="24"/>
          <w:szCs w:val="24"/>
          <w:lang w:val="sr-Cyrl-BA"/>
        </w:rPr>
        <w:t xml:space="preserve"> ХЕА</w:t>
      </w:r>
      <w:r w:rsidR="00EA1526" w:rsidRPr="001D2744">
        <w:rPr>
          <w:rFonts w:ascii="Times New Roman" w:hAnsi="Times New Roman"/>
          <w:sz w:val="24"/>
          <w:szCs w:val="24"/>
          <w:lang w:val="sr-Cyrl-BA"/>
        </w:rPr>
        <w:t xml:space="preserve">) на именовање, у складу са </w:t>
      </w:r>
      <w:r w:rsidR="009C2AB9" w:rsidRPr="001D2744">
        <w:rPr>
          <w:rFonts w:ascii="Times New Roman" w:hAnsi="Times New Roman"/>
          <w:sz w:val="24"/>
          <w:szCs w:val="24"/>
          <w:lang w:val="sr-Cyrl-BA"/>
        </w:rPr>
        <w:t>законом којим се уређује оквир високог образовања у БиХ.</w:t>
      </w:r>
    </w:p>
    <w:p w14:paraId="7ECDDBD0" w14:textId="77777777" w:rsidR="006A67F7" w:rsidRPr="001D2744" w:rsidRDefault="00C97C54" w:rsidP="00481CD0">
      <w:pPr>
        <w:pStyle w:val="ListParagraph"/>
        <w:numPr>
          <w:ilvl w:val="0"/>
          <w:numId w:val="23"/>
        </w:numPr>
        <w:tabs>
          <w:tab w:val="left" w:pos="900"/>
        </w:tabs>
        <w:spacing w:after="0" w:line="240" w:lineRule="auto"/>
        <w:ind w:left="0" w:firstLine="540"/>
        <w:jc w:val="both"/>
        <w:rPr>
          <w:rFonts w:ascii="Times New Roman" w:hAnsi="Times New Roman"/>
          <w:sz w:val="24"/>
          <w:szCs w:val="24"/>
          <w:lang w:val="sr-Cyrl-BA"/>
        </w:rPr>
      </w:pPr>
      <w:r w:rsidRPr="001D2744">
        <w:rPr>
          <w:rFonts w:ascii="Times New Roman" w:hAnsi="Times New Roman"/>
          <w:sz w:val="24"/>
          <w:szCs w:val="24"/>
          <w:lang w:val="sr-Cyrl-BA"/>
        </w:rPr>
        <w:t>Чланови Комисије стручњака имају право на накнаду за рад.</w:t>
      </w:r>
      <w:r w:rsidR="00EA1526" w:rsidRPr="001D2744">
        <w:rPr>
          <w:rFonts w:ascii="Times New Roman" w:hAnsi="Times New Roman"/>
          <w:sz w:val="24"/>
          <w:szCs w:val="24"/>
          <w:lang w:val="sr-Cyrl-BA"/>
        </w:rPr>
        <w:t xml:space="preserve"> </w:t>
      </w:r>
    </w:p>
    <w:p w14:paraId="3A76C195" w14:textId="77777777" w:rsidR="0001299B" w:rsidRPr="001D2744" w:rsidRDefault="0001299B" w:rsidP="00604542">
      <w:pPr>
        <w:spacing w:after="0" w:line="240" w:lineRule="auto"/>
        <w:rPr>
          <w:rFonts w:ascii="Times New Roman" w:hAnsi="Times New Roman"/>
          <w:sz w:val="24"/>
          <w:szCs w:val="24"/>
          <w:lang w:val="sr-Cyrl-BA"/>
        </w:rPr>
      </w:pPr>
    </w:p>
    <w:p w14:paraId="78ED5741" w14:textId="77777777" w:rsidR="006A67F7" w:rsidRPr="001D2744" w:rsidRDefault="0001299B" w:rsidP="00604542">
      <w:pPr>
        <w:spacing w:after="0" w:line="240" w:lineRule="auto"/>
        <w:jc w:val="center"/>
        <w:rPr>
          <w:rFonts w:ascii="Times New Roman" w:hAnsi="Times New Roman"/>
          <w:sz w:val="24"/>
          <w:szCs w:val="24"/>
          <w:lang w:val="sr-Cyrl-BA"/>
        </w:rPr>
      </w:pPr>
      <w:r w:rsidRPr="001D2744">
        <w:rPr>
          <w:rFonts w:ascii="Times New Roman" w:hAnsi="Times New Roman"/>
          <w:sz w:val="24"/>
          <w:szCs w:val="24"/>
          <w:lang w:val="sr-Cyrl-BA"/>
        </w:rPr>
        <w:t>Члан 3</w:t>
      </w:r>
      <w:r w:rsidR="00223F7C" w:rsidRPr="001D2744">
        <w:rPr>
          <w:rFonts w:ascii="Times New Roman" w:hAnsi="Times New Roman"/>
          <w:sz w:val="24"/>
          <w:szCs w:val="24"/>
          <w:lang w:val="sr-Cyrl-BA"/>
        </w:rPr>
        <w:t>9</w:t>
      </w:r>
      <w:r w:rsidR="006A67F7" w:rsidRPr="001D2744">
        <w:rPr>
          <w:rFonts w:ascii="Times New Roman" w:hAnsi="Times New Roman"/>
          <w:sz w:val="24"/>
          <w:szCs w:val="24"/>
          <w:lang w:val="sr-Cyrl-BA"/>
        </w:rPr>
        <w:t>.</w:t>
      </w:r>
    </w:p>
    <w:p w14:paraId="4439488E" w14:textId="77777777" w:rsidR="006A67F7" w:rsidRPr="001D2744" w:rsidRDefault="006A67F7" w:rsidP="00604542">
      <w:pPr>
        <w:spacing w:after="0" w:line="240" w:lineRule="auto"/>
        <w:jc w:val="center"/>
        <w:rPr>
          <w:rFonts w:ascii="Times New Roman" w:hAnsi="Times New Roman"/>
          <w:sz w:val="24"/>
          <w:szCs w:val="24"/>
          <w:lang w:val="sr-Cyrl-BA"/>
        </w:rPr>
      </w:pPr>
    </w:p>
    <w:p w14:paraId="64A157CF" w14:textId="77777777" w:rsidR="001A49D2" w:rsidRPr="001D2744" w:rsidRDefault="00EA1526" w:rsidP="00481CD0">
      <w:pPr>
        <w:pStyle w:val="ListParagraph"/>
        <w:numPr>
          <w:ilvl w:val="0"/>
          <w:numId w:val="47"/>
        </w:numPr>
        <w:tabs>
          <w:tab w:val="left" w:pos="900"/>
        </w:tabs>
        <w:spacing w:after="0" w:line="240" w:lineRule="auto"/>
        <w:ind w:left="0" w:firstLine="540"/>
        <w:jc w:val="both"/>
        <w:rPr>
          <w:rFonts w:ascii="Times New Roman" w:hAnsi="Times New Roman"/>
          <w:sz w:val="24"/>
          <w:szCs w:val="24"/>
          <w:lang w:val="sr-Cyrl-BA"/>
        </w:rPr>
      </w:pPr>
      <w:r w:rsidRPr="001D2744">
        <w:rPr>
          <w:rFonts w:ascii="Times New Roman" w:hAnsi="Times New Roman"/>
          <w:sz w:val="24"/>
          <w:szCs w:val="24"/>
          <w:lang w:val="sr-Cyrl-BA"/>
        </w:rPr>
        <w:t xml:space="preserve">Уколико се студијски програм акредитује по моделу рецензије, директор Агенције именује рецензенте </w:t>
      </w:r>
      <w:r w:rsidR="001A49D2" w:rsidRPr="001D2744">
        <w:rPr>
          <w:rFonts w:ascii="Times New Roman" w:hAnsi="Times New Roman"/>
          <w:sz w:val="24"/>
          <w:szCs w:val="24"/>
          <w:lang w:val="sr-Cyrl-BA"/>
        </w:rPr>
        <w:t xml:space="preserve">за давање </w:t>
      </w:r>
      <w:r w:rsidR="00924A87" w:rsidRPr="001D2744">
        <w:rPr>
          <w:rFonts w:ascii="Times New Roman" w:hAnsi="Times New Roman"/>
          <w:sz w:val="24"/>
          <w:szCs w:val="24"/>
          <w:lang w:val="sr-Cyrl-BA"/>
        </w:rPr>
        <w:t>стручних мишљења</w:t>
      </w:r>
      <w:r w:rsidR="001A49D2" w:rsidRPr="001D2744">
        <w:rPr>
          <w:rFonts w:ascii="Times New Roman" w:hAnsi="Times New Roman"/>
          <w:sz w:val="24"/>
          <w:szCs w:val="24"/>
          <w:lang w:val="sr-Cyrl-BA"/>
        </w:rPr>
        <w:t xml:space="preserve"> о студијском програму, са Листе рецензената</w:t>
      </w:r>
      <w:r w:rsidR="00A64E07" w:rsidRPr="001D2744">
        <w:rPr>
          <w:rFonts w:ascii="Times New Roman" w:hAnsi="Times New Roman"/>
          <w:sz w:val="24"/>
          <w:szCs w:val="24"/>
          <w:lang w:val="sr-Cyrl-BA"/>
        </w:rPr>
        <w:t xml:space="preserve"> из члана </w:t>
      </w:r>
      <w:r w:rsidR="00631D0C" w:rsidRPr="001D2744">
        <w:rPr>
          <w:rFonts w:ascii="Times New Roman" w:hAnsi="Times New Roman"/>
          <w:sz w:val="24"/>
          <w:szCs w:val="24"/>
          <w:lang w:val="sr-Cyrl-BA"/>
        </w:rPr>
        <w:t>30</w:t>
      </w:r>
      <w:r w:rsidR="00A64E07" w:rsidRPr="001D2744">
        <w:rPr>
          <w:rFonts w:ascii="Times New Roman" w:hAnsi="Times New Roman"/>
          <w:sz w:val="24"/>
          <w:szCs w:val="24"/>
          <w:lang w:val="sr-Cyrl-BA"/>
        </w:rPr>
        <w:t>. став 3</w:t>
      </w:r>
      <w:r w:rsidR="00631D0C" w:rsidRPr="001D2744">
        <w:rPr>
          <w:rFonts w:ascii="Times New Roman" w:hAnsi="Times New Roman"/>
          <w:sz w:val="24"/>
          <w:szCs w:val="24"/>
          <w:lang w:val="sr-Cyrl-BA"/>
        </w:rPr>
        <w:t>.</w:t>
      </w:r>
      <w:r w:rsidR="00A64E07" w:rsidRPr="001D2744">
        <w:rPr>
          <w:rFonts w:ascii="Times New Roman" w:hAnsi="Times New Roman"/>
          <w:sz w:val="24"/>
          <w:szCs w:val="24"/>
          <w:lang w:val="sr-Cyrl-BA"/>
        </w:rPr>
        <w:t xml:space="preserve"> овог закона</w:t>
      </w:r>
      <w:r w:rsidR="001A49D2" w:rsidRPr="001D2744">
        <w:rPr>
          <w:rFonts w:ascii="Times New Roman" w:hAnsi="Times New Roman"/>
          <w:sz w:val="24"/>
          <w:szCs w:val="24"/>
          <w:lang w:val="sr-Cyrl-BA"/>
        </w:rPr>
        <w:t>.</w:t>
      </w:r>
    </w:p>
    <w:p w14:paraId="1CB29371" w14:textId="77777777" w:rsidR="00EA1526" w:rsidRPr="001D2744" w:rsidRDefault="00CA1320" w:rsidP="00481CD0">
      <w:pPr>
        <w:pStyle w:val="ListParagraph"/>
        <w:numPr>
          <w:ilvl w:val="0"/>
          <w:numId w:val="47"/>
        </w:numPr>
        <w:tabs>
          <w:tab w:val="left" w:pos="900"/>
        </w:tabs>
        <w:spacing w:after="0" w:line="240" w:lineRule="auto"/>
        <w:ind w:left="0" w:firstLine="540"/>
        <w:jc w:val="both"/>
        <w:rPr>
          <w:rFonts w:ascii="Times New Roman" w:hAnsi="Times New Roman"/>
          <w:sz w:val="24"/>
          <w:szCs w:val="24"/>
          <w:lang w:val="sr-Cyrl-BA"/>
        </w:rPr>
      </w:pPr>
      <w:r w:rsidRPr="001D2744">
        <w:rPr>
          <w:rFonts w:ascii="Times New Roman" w:hAnsi="Times New Roman"/>
          <w:sz w:val="24"/>
          <w:szCs w:val="24"/>
          <w:lang w:val="sr-Cyrl-BA"/>
        </w:rPr>
        <w:t>Р</w:t>
      </w:r>
      <w:r w:rsidR="0001299B" w:rsidRPr="001D2744">
        <w:rPr>
          <w:rFonts w:ascii="Times New Roman" w:hAnsi="Times New Roman"/>
          <w:sz w:val="24"/>
          <w:szCs w:val="24"/>
          <w:lang w:val="sr-Cyrl-BA"/>
        </w:rPr>
        <w:t>ецензенти из става</w:t>
      </w:r>
      <w:r w:rsidR="00EA1526" w:rsidRPr="001D2744">
        <w:rPr>
          <w:rFonts w:ascii="Times New Roman" w:hAnsi="Times New Roman"/>
          <w:sz w:val="24"/>
          <w:szCs w:val="24"/>
          <w:lang w:val="sr-Cyrl-BA"/>
        </w:rPr>
        <w:t xml:space="preserve"> 1. овог члана имају право на накнаду</w:t>
      </w:r>
      <w:r w:rsidR="00AC70AF" w:rsidRPr="001D2744">
        <w:rPr>
          <w:rFonts w:ascii="Times New Roman" w:hAnsi="Times New Roman"/>
          <w:sz w:val="24"/>
          <w:szCs w:val="24"/>
          <w:lang w:val="sr-Cyrl-BA"/>
        </w:rPr>
        <w:t xml:space="preserve"> за  рад</w:t>
      </w:r>
      <w:r w:rsidR="00EA1526" w:rsidRPr="001D2744">
        <w:rPr>
          <w:rFonts w:ascii="Times New Roman" w:hAnsi="Times New Roman"/>
          <w:sz w:val="24"/>
          <w:szCs w:val="24"/>
          <w:lang w:val="sr-Cyrl-BA"/>
        </w:rPr>
        <w:t>.</w:t>
      </w:r>
    </w:p>
    <w:p w14:paraId="09CF1778" w14:textId="77777777" w:rsidR="005C1A6A" w:rsidRPr="001D2744" w:rsidRDefault="005C1A6A" w:rsidP="00604542">
      <w:pPr>
        <w:tabs>
          <w:tab w:val="left" w:pos="1080"/>
        </w:tabs>
        <w:spacing w:after="0" w:line="240" w:lineRule="auto"/>
        <w:jc w:val="both"/>
        <w:rPr>
          <w:rFonts w:ascii="Times New Roman" w:hAnsi="Times New Roman"/>
          <w:sz w:val="24"/>
          <w:szCs w:val="24"/>
          <w:lang w:val="sr-Cyrl-BA"/>
        </w:rPr>
      </w:pPr>
    </w:p>
    <w:p w14:paraId="68C3F9A8" w14:textId="77777777" w:rsidR="00EA1526" w:rsidRPr="001D2744" w:rsidRDefault="00EA1526" w:rsidP="00604542">
      <w:pPr>
        <w:spacing w:after="0" w:line="240" w:lineRule="auto"/>
        <w:jc w:val="center"/>
        <w:rPr>
          <w:rFonts w:ascii="Times New Roman" w:hAnsi="Times New Roman"/>
          <w:sz w:val="24"/>
          <w:szCs w:val="24"/>
          <w:lang w:val="sr-Cyrl-BA"/>
        </w:rPr>
      </w:pPr>
      <w:r w:rsidRPr="001D2744">
        <w:rPr>
          <w:rFonts w:ascii="Times New Roman" w:hAnsi="Times New Roman"/>
          <w:sz w:val="24"/>
          <w:szCs w:val="24"/>
          <w:lang w:val="sr-Cyrl-BA"/>
        </w:rPr>
        <w:t xml:space="preserve">Члан </w:t>
      </w:r>
      <w:r w:rsidR="00223F7C" w:rsidRPr="001D2744">
        <w:rPr>
          <w:rFonts w:ascii="Times New Roman" w:hAnsi="Times New Roman"/>
          <w:sz w:val="24"/>
          <w:szCs w:val="24"/>
          <w:lang w:val="sr-Cyrl-BA"/>
        </w:rPr>
        <w:t>40</w:t>
      </w:r>
      <w:r w:rsidRPr="001D2744">
        <w:rPr>
          <w:rFonts w:ascii="Times New Roman" w:hAnsi="Times New Roman"/>
          <w:sz w:val="24"/>
          <w:szCs w:val="24"/>
          <w:lang w:val="sr-Cyrl-BA"/>
        </w:rPr>
        <w:t>.</w:t>
      </w:r>
    </w:p>
    <w:p w14:paraId="414DA289" w14:textId="77777777" w:rsidR="00EA1526" w:rsidRPr="001D2744" w:rsidRDefault="00EA1526" w:rsidP="00604542">
      <w:pPr>
        <w:spacing w:after="0" w:line="240" w:lineRule="auto"/>
        <w:jc w:val="center"/>
        <w:rPr>
          <w:rFonts w:ascii="Times New Roman" w:hAnsi="Times New Roman"/>
          <w:sz w:val="24"/>
          <w:szCs w:val="24"/>
          <w:lang w:val="sr-Cyrl-BA"/>
        </w:rPr>
      </w:pPr>
    </w:p>
    <w:p w14:paraId="5A6128F3" w14:textId="77777777" w:rsidR="0001299B" w:rsidRPr="001D2744" w:rsidRDefault="00EA1526" w:rsidP="00481CD0">
      <w:pPr>
        <w:pStyle w:val="ListParagraph"/>
        <w:numPr>
          <w:ilvl w:val="0"/>
          <w:numId w:val="19"/>
        </w:numPr>
        <w:tabs>
          <w:tab w:val="left" w:pos="900"/>
        </w:tabs>
        <w:spacing w:after="0" w:line="240" w:lineRule="auto"/>
        <w:ind w:left="0" w:firstLine="540"/>
        <w:jc w:val="both"/>
        <w:rPr>
          <w:rFonts w:ascii="Times New Roman" w:hAnsi="Times New Roman"/>
          <w:sz w:val="24"/>
          <w:szCs w:val="24"/>
          <w:lang w:val="sr-Cyrl-BA"/>
        </w:rPr>
      </w:pPr>
      <w:r w:rsidRPr="001D2744">
        <w:rPr>
          <w:rFonts w:ascii="Times New Roman" w:hAnsi="Times New Roman"/>
          <w:sz w:val="24"/>
          <w:szCs w:val="24"/>
          <w:lang w:val="sr-Cyrl-BA"/>
        </w:rPr>
        <w:t xml:space="preserve">Комисија стручњака сачињава извјештај о вањском вредновању у сврху акредитације високошколске установе/студијског програма на основу документације високошколске установе/студијског програма и посјете високошколској </w:t>
      </w:r>
      <w:r w:rsidR="00CA1320" w:rsidRPr="001D2744">
        <w:rPr>
          <w:rFonts w:ascii="Times New Roman" w:hAnsi="Times New Roman"/>
          <w:sz w:val="24"/>
          <w:szCs w:val="24"/>
          <w:lang w:val="sr-Cyrl-BA"/>
        </w:rPr>
        <w:t>установи</w:t>
      </w:r>
      <w:r w:rsidRPr="001D2744">
        <w:rPr>
          <w:rFonts w:ascii="Times New Roman" w:hAnsi="Times New Roman"/>
          <w:sz w:val="24"/>
          <w:szCs w:val="24"/>
          <w:lang w:val="sr-Cyrl-BA"/>
        </w:rPr>
        <w:t>.</w:t>
      </w:r>
    </w:p>
    <w:p w14:paraId="5C6CE18B" w14:textId="77777777" w:rsidR="0001299B" w:rsidRPr="001D2744" w:rsidRDefault="00EA1526" w:rsidP="00481CD0">
      <w:pPr>
        <w:pStyle w:val="ListParagraph"/>
        <w:numPr>
          <w:ilvl w:val="0"/>
          <w:numId w:val="19"/>
        </w:numPr>
        <w:tabs>
          <w:tab w:val="left" w:pos="900"/>
        </w:tabs>
        <w:spacing w:after="0" w:line="240" w:lineRule="auto"/>
        <w:ind w:left="0" w:firstLine="540"/>
        <w:jc w:val="both"/>
        <w:rPr>
          <w:rFonts w:ascii="Times New Roman" w:hAnsi="Times New Roman"/>
          <w:sz w:val="24"/>
          <w:szCs w:val="24"/>
          <w:lang w:val="sr-Cyrl-BA"/>
        </w:rPr>
      </w:pPr>
      <w:r w:rsidRPr="001D2744">
        <w:rPr>
          <w:rFonts w:ascii="Times New Roman" w:hAnsi="Times New Roman"/>
          <w:sz w:val="24"/>
          <w:szCs w:val="24"/>
          <w:lang w:val="sr-Cyrl-BA"/>
        </w:rPr>
        <w:t xml:space="preserve">У извјештају о вањском вредновању у сврху акредитације високошколске установе/студијског програма, Комисија стручњака даје </w:t>
      </w:r>
      <w:r w:rsidR="000563A5" w:rsidRPr="001D2744">
        <w:rPr>
          <w:rFonts w:ascii="Times New Roman" w:hAnsi="Times New Roman"/>
          <w:sz w:val="24"/>
          <w:szCs w:val="24"/>
          <w:lang w:val="sr-Cyrl-BA"/>
        </w:rPr>
        <w:t xml:space="preserve">мишљење и </w:t>
      </w:r>
      <w:r w:rsidRPr="001D2744">
        <w:rPr>
          <w:rFonts w:ascii="Times New Roman" w:hAnsi="Times New Roman"/>
          <w:sz w:val="24"/>
          <w:szCs w:val="24"/>
          <w:lang w:val="sr-Cyrl-BA"/>
        </w:rPr>
        <w:t>препоруку о акредитацији високошколске установе и/или студијских програма.</w:t>
      </w:r>
    </w:p>
    <w:p w14:paraId="58158795" w14:textId="6C10CD22" w:rsidR="009C2AB9" w:rsidRPr="001D2744" w:rsidRDefault="0071228C" w:rsidP="00481CD0">
      <w:pPr>
        <w:pStyle w:val="ListParagraph"/>
        <w:numPr>
          <w:ilvl w:val="0"/>
          <w:numId w:val="19"/>
        </w:numPr>
        <w:tabs>
          <w:tab w:val="left" w:pos="900"/>
        </w:tabs>
        <w:spacing w:after="0" w:line="240" w:lineRule="auto"/>
        <w:ind w:left="0" w:firstLine="540"/>
        <w:jc w:val="both"/>
        <w:rPr>
          <w:rFonts w:ascii="Times New Roman" w:hAnsi="Times New Roman"/>
          <w:sz w:val="24"/>
          <w:szCs w:val="24"/>
          <w:lang w:val="sr-Cyrl-BA"/>
        </w:rPr>
      </w:pPr>
      <w:r w:rsidRPr="001D2744">
        <w:rPr>
          <w:rFonts w:ascii="Times New Roman" w:hAnsi="Times New Roman"/>
          <w:sz w:val="24"/>
          <w:szCs w:val="24"/>
          <w:lang w:val="sr-Cyrl-BA"/>
        </w:rPr>
        <w:t xml:space="preserve">Мишљење Комисије стручњака </w:t>
      </w:r>
      <w:r w:rsidR="0001299B" w:rsidRPr="001D2744">
        <w:rPr>
          <w:rFonts w:ascii="Times New Roman" w:hAnsi="Times New Roman"/>
          <w:sz w:val="24"/>
          <w:szCs w:val="24"/>
          <w:lang w:val="sr-Cyrl-BA"/>
        </w:rPr>
        <w:t xml:space="preserve">се </w:t>
      </w:r>
      <w:r w:rsidR="00954743" w:rsidRPr="001D2744">
        <w:rPr>
          <w:rFonts w:ascii="Times New Roman" w:hAnsi="Times New Roman"/>
          <w:sz w:val="24"/>
          <w:szCs w:val="24"/>
          <w:lang w:val="sr-Cyrl-BA"/>
        </w:rPr>
        <w:t>доставља</w:t>
      </w:r>
      <w:r w:rsidR="0001299B" w:rsidRPr="001D2744">
        <w:rPr>
          <w:rFonts w:ascii="Times New Roman" w:hAnsi="Times New Roman"/>
          <w:sz w:val="24"/>
          <w:szCs w:val="24"/>
          <w:lang w:val="sr-Cyrl-BA"/>
        </w:rPr>
        <w:t xml:space="preserve"> </w:t>
      </w:r>
      <w:r w:rsidRPr="001D2744">
        <w:rPr>
          <w:rFonts w:ascii="Times New Roman" w:hAnsi="Times New Roman"/>
          <w:sz w:val="24"/>
          <w:szCs w:val="24"/>
          <w:lang w:val="sr-Cyrl-BA"/>
        </w:rPr>
        <w:t xml:space="preserve">ХЕА </w:t>
      </w:r>
      <w:r w:rsidR="00954743" w:rsidRPr="001D2744">
        <w:rPr>
          <w:rFonts w:ascii="Times New Roman" w:hAnsi="Times New Roman"/>
          <w:sz w:val="24"/>
          <w:szCs w:val="24"/>
          <w:lang w:val="sr-Cyrl-BA"/>
        </w:rPr>
        <w:t>ради давања препоруке о акредитацији</w:t>
      </w:r>
      <w:r w:rsidRPr="001D2744">
        <w:rPr>
          <w:rFonts w:ascii="Times New Roman" w:hAnsi="Times New Roman"/>
          <w:sz w:val="24"/>
          <w:szCs w:val="24"/>
          <w:lang w:val="sr-Cyrl-BA"/>
        </w:rPr>
        <w:t xml:space="preserve"> у складу с</w:t>
      </w:r>
      <w:r w:rsidR="009E7288" w:rsidRPr="001D2744">
        <w:rPr>
          <w:rFonts w:ascii="Times New Roman" w:hAnsi="Times New Roman"/>
          <w:sz w:val="24"/>
          <w:szCs w:val="24"/>
          <w:lang w:val="sr-Cyrl-BA"/>
        </w:rPr>
        <w:t>а</w:t>
      </w:r>
      <w:r w:rsidRPr="001D2744">
        <w:rPr>
          <w:rFonts w:ascii="Times New Roman" w:hAnsi="Times New Roman"/>
          <w:sz w:val="24"/>
          <w:szCs w:val="24"/>
          <w:lang w:val="sr-Cyrl-BA"/>
        </w:rPr>
        <w:t xml:space="preserve"> </w:t>
      </w:r>
      <w:r w:rsidR="009C2AB9" w:rsidRPr="001D2744">
        <w:rPr>
          <w:rFonts w:ascii="Times New Roman" w:hAnsi="Times New Roman"/>
          <w:sz w:val="24"/>
          <w:szCs w:val="24"/>
          <w:lang w:val="sr-Cyrl-BA"/>
        </w:rPr>
        <w:t>законом који</w:t>
      </w:r>
      <w:r w:rsidR="009E7288" w:rsidRPr="001D2744">
        <w:rPr>
          <w:rFonts w:ascii="Times New Roman" w:hAnsi="Times New Roman"/>
          <w:sz w:val="24"/>
          <w:szCs w:val="24"/>
          <w:lang w:val="sr-Cyrl-BA"/>
        </w:rPr>
        <w:t xml:space="preserve">м се </w:t>
      </w:r>
      <w:r w:rsidR="009C2AB9" w:rsidRPr="001D2744">
        <w:rPr>
          <w:rFonts w:ascii="Times New Roman" w:hAnsi="Times New Roman"/>
          <w:sz w:val="24"/>
          <w:szCs w:val="24"/>
          <w:lang w:val="sr-Cyrl-BA"/>
        </w:rPr>
        <w:t>уређује оквир високог образовања у БиХ</w:t>
      </w:r>
      <w:r w:rsidR="007A74C6" w:rsidRPr="001D2744">
        <w:rPr>
          <w:rFonts w:ascii="Times New Roman" w:hAnsi="Times New Roman"/>
          <w:sz w:val="24"/>
          <w:szCs w:val="24"/>
          <w:lang w:val="sr-Cyrl-BA"/>
        </w:rPr>
        <w:t>.</w:t>
      </w:r>
    </w:p>
    <w:p w14:paraId="77C0422D" w14:textId="77777777" w:rsidR="00EA1526" w:rsidRPr="001D2744" w:rsidRDefault="00EA1526" w:rsidP="00604542">
      <w:pPr>
        <w:pStyle w:val="ListParagraph"/>
        <w:tabs>
          <w:tab w:val="left" w:pos="990"/>
          <w:tab w:val="left" w:pos="1170"/>
        </w:tabs>
        <w:spacing w:after="0" w:line="240" w:lineRule="auto"/>
        <w:jc w:val="both"/>
        <w:rPr>
          <w:rFonts w:ascii="Times New Roman" w:hAnsi="Times New Roman"/>
          <w:sz w:val="24"/>
          <w:szCs w:val="24"/>
          <w:lang w:val="sr-Cyrl-BA"/>
        </w:rPr>
      </w:pPr>
    </w:p>
    <w:p w14:paraId="5044AC30" w14:textId="77777777" w:rsidR="001D2744" w:rsidRDefault="001D2744" w:rsidP="00604542">
      <w:pPr>
        <w:spacing w:after="0" w:line="240" w:lineRule="auto"/>
        <w:jc w:val="center"/>
        <w:rPr>
          <w:rFonts w:ascii="Times New Roman" w:hAnsi="Times New Roman"/>
          <w:sz w:val="24"/>
          <w:szCs w:val="24"/>
          <w:lang w:val="sr-Cyrl-BA"/>
        </w:rPr>
      </w:pPr>
    </w:p>
    <w:p w14:paraId="771F4984" w14:textId="77777777" w:rsidR="001D2744" w:rsidRDefault="001D2744" w:rsidP="00604542">
      <w:pPr>
        <w:spacing w:after="0" w:line="240" w:lineRule="auto"/>
        <w:jc w:val="center"/>
        <w:rPr>
          <w:rFonts w:ascii="Times New Roman" w:hAnsi="Times New Roman"/>
          <w:sz w:val="24"/>
          <w:szCs w:val="24"/>
          <w:lang w:val="sr-Cyrl-BA"/>
        </w:rPr>
      </w:pPr>
    </w:p>
    <w:p w14:paraId="684C69DE" w14:textId="77777777" w:rsidR="001D2744" w:rsidRDefault="001D2744" w:rsidP="00604542">
      <w:pPr>
        <w:spacing w:after="0" w:line="240" w:lineRule="auto"/>
        <w:jc w:val="center"/>
        <w:rPr>
          <w:rFonts w:ascii="Times New Roman" w:hAnsi="Times New Roman"/>
          <w:sz w:val="24"/>
          <w:szCs w:val="24"/>
          <w:lang w:val="sr-Cyrl-BA"/>
        </w:rPr>
      </w:pPr>
    </w:p>
    <w:p w14:paraId="7939742C" w14:textId="77777777" w:rsidR="001D2744" w:rsidRDefault="001D2744" w:rsidP="00604542">
      <w:pPr>
        <w:spacing w:after="0" w:line="240" w:lineRule="auto"/>
        <w:jc w:val="center"/>
        <w:rPr>
          <w:rFonts w:ascii="Times New Roman" w:hAnsi="Times New Roman"/>
          <w:sz w:val="24"/>
          <w:szCs w:val="24"/>
          <w:lang w:val="sr-Cyrl-BA"/>
        </w:rPr>
      </w:pPr>
    </w:p>
    <w:p w14:paraId="7D37BDFA" w14:textId="77777777" w:rsidR="001D2744" w:rsidRDefault="001D2744" w:rsidP="00604542">
      <w:pPr>
        <w:spacing w:after="0" w:line="240" w:lineRule="auto"/>
        <w:jc w:val="center"/>
        <w:rPr>
          <w:rFonts w:ascii="Times New Roman" w:hAnsi="Times New Roman"/>
          <w:sz w:val="24"/>
          <w:szCs w:val="24"/>
          <w:lang w:val="sr-Cyrl-BA"/>
        </w:rPr>
      </w:pPr>
    </w:p>
    <w:p w14:paraId="25B7A0BA" w14:textId="2C2AB392" w:rsidR="00EA1526" w:rsidRPr="001D2744" w:rsidRDefault="00EA1526" w:rsidP="00604542">
      <w:pPr>
        <w:spacing w:after="0" w:line="240" w:lineRule="auto"/>
        <w:jc w:val="center"/>
        <w:rPr>
          <w:rFonts w:ascii="Times New Roman" w:hAnsi="Times New Roman"/>
          <w:sz w:val="24"/>
          <w:szCs w:val="24"/>
          <w:lang w:val="sr-Cyrl-BA"/>
        </w:rPr>
      </w:pPr>
      <w:r w:rsidRPr="001D2744">
        <w:rPr>
          <w:rFonts w:ascii="Times New Roman" w:hAnsi="Times New Roman"/>
          <w:sz w:val="24"/>
          <w:szCs w:val="24"/>
          <w:lang w:val="sr-Cyrl-BA"/>
        </w:rPr>
        <w:t xml:space="preserve">Члан </w:t>
      </w:r>
      <w:r w:rsidR="0001299B" w:rsidRPr="001D2744">
        <w:rPr>
          <w:rFonts w:ascii="Times New Roman" w:hAnsi="Times New Roman"/>
          <w:sz w:val="24"/>
          <w:szCs w:val="24"/>
          <w:lang w:val="sr-Cyrl-BA"/>
        </w:rPr>
        <w:t>4</w:t>
      </w:r>
      <w:r w:rsidR="00223F7C" w:rsidRPr="001D2744">
        <w:rPr>
          <w:rFonts w:ascii="Times New Roman" w:hAnsi="Times New Roman"/>
          <w:sz w:val="24"/>
          <w:szCs w:val="24"/>
          <w:lang w:val="sr-Cyrl-BA"/>
        </w:rPr>
        <w:t>1</w:t>
      </w:r>
      <w:r w:rsidR="0001299B" w:rsidRPr="001D2744">
        <w:rPr>
          <w:rFonts w:ascii="Times New Roman" w:hAnsi="Times New Roman"/>
          <w:sz w:val="24"/>
          <w:szCs w:val="24"/>
          <w:lang w:val="sr-Cyrl-BA"/>
        </w:rPr>
        <w:t>.</w:t>
      </w:r>
    </w:p>
    <w:p w14:paraId="109DB419" w14:textId="77777777" w:rsidR="00EA1526" w:rsidRPr="001D2744" w:rsidRDefault="00EA1526" w:rsidP="00604542">
      <w:pPr>
        <w:pStyle w:val="ListParagraph"/>
        <w:tabs>
          <w:tab w:val="left" w:pos="990"/>
          <w:tab w:val="left" w:pos="1170"/>
        </w:tabs>
        <w:spacing w:after="0" w:line="240" w:lineRule="auto"/>
        <w:jc w:val="both"/>
        <w:rPr>
          <w:rFonts w:ascii="Times New Roman" w:hAnsi="Times New Roman"/>
          <w:sz w:val="24"/>
          <w:szCs w:val="24"/>
          <w:lang w:val="sr-Cyrl-BA"/>
        </w:rPr>
      </w:pPr>
    </w:p>
    <w:p w14:paraId="0D12E339" w14:textId="70C0469E" w:rsidR="00EA1526" w:rsidRPr="001D2744" w:rsidRDefault="00EA1526" w:rsidP="00B13D7A">
      <w:pPr>
        <w:pStyle w:val="ListParagraph"/>
        <w:numPr>
          <w:ilvl w:val="0"/>
          <w:numId w:val="24"/>
        </w:numPr>
        <w:tabs>
          <w:tab w:val="left" w:pos="993"/>
        </w:tabs>
        <w:spacing w:after="0" w:line="240" w:lineRule="auto"/>
        <w:ind w:left="0" w:firstLine="540"/>
        <w:jc w:val="both"/>
        <w:rPr>
          <w:rFonts w:ascii="Times New Roman" w:hAnsi="Times New Roman"/>
          <w:sz w:val="24"/>
          <w:szCs w:val="24"/>
          <w:lang w:val="sr-Cyrl-BA"/>
        </w:rPr>
      </w:pPr>
      <w:r w:rsidRPr="001D2744">
        <w:rPr>
          <w:rFonts w:ascii="Times New Roman" w:hAnsi="Times New Roman"/>
          <w:sz w:val="24"/>
          <w:szCs w:val="24"/>
          <w:lang w:val="sr-Cyrl-BA"/>
        </w:rPr>
        <w:t>На основу препоруке Комисије стручњака</w:t>
      </w:r>
      <w:r w:rsidR="00A64E07" w:rsidRPr="001D2744">
        <w:rPr>
          <w:rFonts w:ascii="Times New Roman" w:hAnsi="Times New Roman"/>
          <w:sz w:val="24"/>
          <w:szCs w:val="24"/>
          <w:lang w:val="sr-Cyrl-BA"/>
        </w:rPr>
        <w:t xml:space="preserve"> из члана </w:t>
      </w:r>
      <w:r w:rsidR="0086571B" w:rsidRPr="001D2744">
        <w:rPr>
          <w:rFonts w:ascii="Times New Roman" w:hAnsi="Times New Roman"/>
          <w:sz w:val="24"/>
          <w:szCs w:val="24"/>
          <w:lang w:val="sr-Cyrl-BA"/>
        </w:rPr>
        <w:t>40</w:t>
      </w:r>
      <w:r w:rsidR="00A64E07" w:rsidRPr="001D2744">
        <w:rPr>
          <w:rFonts w:ascii="Times New Roman" w:hAnsi="Times New Roman"/>
          <w:sz w:val="24"/>
          <w:szCs w:val="24"/>
          <w:lang w:val="sr-Cyrl-BA"/>
        </w:rPr>
        <w:t>. став 2. овог закона</w:t>
      </w:r>
      <w:r w:rsidRPr="001D2744">
        <w:rPr>
          <w:rFonts w:ascii="Times New Roman" w:hAnsi="Times New Roman"/>
          <w:sz w:val="24"/>
          <w:szCs w:val="24"/>
          <w:lang w:val="sr-Cyrl-BA"/>
        </w:rPr>
        <w:t xml:space="preserve">, </w:t>
      </w:r>
      <w:r w:rsidR="005F1DD0" w:rsidRPr="001D2744">
        <w:rPr>
          <w:rFonts w:ascii="Times New Roman" w:hAnsi="Times New Roman"/>
          <w:sz w:val="24"/>
          <w:szCs w:val="24"/>
          <w:lang w:val="sr-Cyrl-BA"/>
        </w:rPr>
        <w:t xml:space="preserve">након </w:t>
      </w:r>
      <w:r w:rsidR="009E7288" w:rsidRPr="001D2744">
        <w:rPr>
          <w:rFonts w:ascii="Times New Roman" w:hAnsi="Times New Roman"/>
          <w:sz w:val="24"/>
          <w:szCs w:val="24"/>
          <w:lang w:val="sr-Cyrl-BA"/>
        </w:rPr>
        <w:t>прибављеног</w:t>
      </w:r>
      <w:r w:rsidR="00A64E07" w:rsidRPr="001D2744">
        <w:rPr>
          <w:rFonts w:ascii="Times New Roman" w:hAnsi="Times New Roman"/>
          <w:sz w:val="24"/>
          <w:szCs w:val="24"/>
          <w:lang w:val="sr-Cyrl-BA"/>
        </w:rPr>
        <w:t xml:space="preserve"> мишљењ</w:t>
      </w:r>
      <w:r w:rsidR="00A06EB1" w:rsidRPr="001D2744">
        <w:rPr>
          <w:rFonts w:ascii="Times New Roman" w:hAnsi="Times New Roman"/>
          <w:sz w:val="24"/>
          <w:szCs w:val="24"/>
          <w:lang w:val="sr-Cyrl-BA"/>
        </w:rPr>
        <w:t>а</w:t>
      </w:r>
      <w:r w:rsidR="00A64E07" w:rsidRPr="001D2744">
        <w:rPr>
          <w:rFonts w:ascii="Times New Roman" w:hAnsi="Times New Roman"/>
          <w:sz w:val="24"/>
          <w:szCs w:val="24"/>
          <w:lang w:val="sr-Cyrl-BA"/>
        </w:rPr>
        <w:t xml:space="preserve"> </w:t>
      </w:r>
      <w:r w:rsidRPr="001D2744">
        <w:rPr>
          <w:rFonts w:ascii="Times New Roman" w:hAnsi="Times New Roman"/>
          <w:sz w:val="24"/>
          <w:szCs w:val="24"/>
          <w:lang w:val="sr-Cyrl-BA"/>
        </w:rPr>
        <w:t xml:space="preserve">Акредитацијског вијећа </w:t>
      </w:r>
      <w:r w:rsidR="00A64E07" w:rsidRPr="001D2744">
        <w:rPr>
          <w:rFonts w:ascii="Times New Roman" w:hAnsi="Times New Roman"/>
          <w:sz w:val="24"/>
          <w:szCs w:val="24"/>
          <w:lang w:val="sr-Cyrl-BA"/>
        </w:rPr>
        <w:t xml:space="preserve">и </w:t>
      </w:r>
      <w:r w:rsidRPr="001D2744">
        <w:rPr>
          <w:rFonts w:ascii="Times New Roman" w:hAnsi="Times New Roman"/>
          <w:sz w:val="24"/>
          <w:szCs w:val="24"/>
          <w:lang w:val="sr-Cyrl-BA"/>
        </w:rPr>
        <w:t>препорук</w:t>
      </w:r>
      <w:r w:rsidR="00276914" w:rsidRPr="001D2744">
        <w:rPr>
          <w:rFonts w:ascii="Times New Roman" w:hAnsi="Times New Roman"/>
          <w:sz w:val="24"/>
          <w:szCs w:val="24"/>
        </w:rPr>
        <w:t>e</w:t>
      </w:r>
      <w:r w:rsidRPr="001D2744">
        <w:rPr>
          <w:rFonts w:ascii="Times New Roman" w:hAnsi="Times New Roman"/>
          <w:sz w:val="24"/>
          <w:szCs w:val="24"/>
          <w:lang w:val="sr-Cyrl-BA"/>
        </w:rPr>
        <w:t xml:space="preserve"> из члана </w:t>
      </w:r>
      <w:r w:rsidR="0086571B" w:rsidRPr="001D2744">
        <w:rPr>
          <w:rFonts w:ascii="Times New Roman" w:hAnsi="Times New Roman"/>
          <w:sz w:val="24"/>
          <w:szCs w:val="24"/>
          <w:lang w:val="sr-Cyrl-BA"/>
        </w:rPr>
        <w:t>40</w:t>
      </w:r>
      <w:r w:rsidRPr="001D2744">
        <w:rPr>
          <w:rFonts w:ascii="Times New Roman" w:hAnsi="Times New Roman"/>
          <w:sz w:val="24"/>
          <w:szCs w:val="24"/>
          <w:lang w:val="sr-Cyrl-BA"/>
        </w:rPr>
        <w:t xml:space="preserve">. став </w:t>
      </w:r>
      <w:r w:rsidR="00FB5482" w:rsidRPr="001D2744">
        <w:rPr>
          <w:rFonts w:ascii="Times New Roman" w:hAnsi="Times New Roman"/>
          <w:sz w:val="24"/>
          <w:szCs w:val="24"/>
          <w:lang w:val="sr-Cyrl-BA"/>
        </w:rPr>
        <w:t>3</w:t>
      </w:r>
      <w:r w:rsidRPr="001D2744">
        <w:rPr>
          <w:rFonts w:ascii="Times New Roman" w:hAnsi="Times New Roman"/>
          <w:sz w:val="24"/>
          <w:szCs w:val="24"/>
          <w:lang w:val="sr-Cyrl-BA"/>
        </w:rPr>
        <w:t xml:space="preserve">. овог закона, директор Агенције: </w:t>
      </w:r>
    </w:p>
    <w:p w14:paraId="28A3C7C4" w14:textId="77777777" w:rsidR="00EA1526" w:rsidRPr="001D2744" w:rsidRDefault="00EA1526" w:rsidP="00481CD0">
      <w:pPr>
        <w:pStyle w:val="ListParagraph"/>
        <w:numPr>
          <w:ilvl w:val="1"/>
          <w:numId w:val="24"/>
        </w:numPr>
        <w:tabs>
          <w:tab w:val="center" w:pos="1134"/>
        </w:tabs>
        <w:spacing w:after="0" w:line="240" w:lineRule="auto"/>
        <w:ind w:left="0" w:firstLine="709"/>
        <w:jc w:val="both"/>
        <w:rPr>
          <w:rFonts w:ascii="Times New Roman" w:hAnsi="Times New Roman"/>
          <w:sz w:val="24"/>
          <w:szCs w:val="24"/>
          <w:lang w:val="sr-Cyrl-BA"/>
        </w:rPr>
      </w:pPr>
      <w:r w:rsidRPr="001D2744">
        <w:rPr>
          <w:rFonts w:ascii="Times New Roman" w:hAnsi="Times New Roman"/>
          <w:sz w:val="24"/>
          <w:szCs w:val="24"/>
          <w:lang w:val="sr-Cyrl-BA"/>
        </w:rPr>
        <w:t xml:space="preserve">доноси рјешење о акредитацији, </w:t>
      </w:r>
    </w:p>
    <w:p w14:paraId="2E337DAD" w14:textId="77777777" w:rsidR="00EA1526" w:rsidRPr="001D2744" w:rsidRDefault="00EA1526" w:rsidP="00481CD0">
      <w:pPr>
        <w:pStyle w:val="ListParagraph"/>
        <w:numPr>
          <w:ilvl w:val="1"/>
          <w:numId w:val="24"/>
        </w:numPr>
        <w:tabs>
          <w:tab w:val="center" w:pos="1134"/>
        </w:tabs>
        <w:spacing w:after="0" w:line="240" w:lineRule="auto"/>
        <w:ind w:left="0" w:firstLine="709"/>
        <w:jc w:val="both"/>
        <w:rPr>
          <w:rFonts w:ascii="Times New Roman" w:hAnsi="Times New Roman"/>
          <w:sz w:val="24"/>
          <w:szCs w:val="24"/>
          <w:lang w:val="sr-Cyrl-BA"/>
        </w:rPr>
      </w:pPr>
      <w:r w:rsidRPr="001D2744">
        <w:rPr>
          <w:rFonts w:ascii="Times New Roman" w:hAnsi="Times New Roman"/>
          <w:sz w:val="24"/>
          <w:szCs w:val="24"/>
          <w:lang w:val="sr-Cyrl-BA"/>
        </w:rPr>
        <w:t>упућује</w:t>
      </w:r>
      <w:r w:rsidR="00244371" w:rsidRPr="001D2744">
        <w:rPr>
          <w:rFonts w:ascii="Times New Roman" w:hAnsi="Times New Roman"/>
          <w:sz w:val="24"/>
          <w:szCs w:val="24"/>
          <w:lang w:val="sr-Cyrl-BA"/>
        </w:rPr>
        <w:t xml:space="preserve"> високошколској установи</w:t>
      </w:r>
      <w:r w:rsidRPr="001D2744">
        <w:rPr>
          <w:rFonts w:ascii="Times New Roman" w:hAnsi="Times New Roman"/>
          <w:sz w:val="24"/>
          <w:szCs w:val="24"/>
          <w:lang w:val="sr-Cyrl-BA"/>
        </w:rPr>
        <w:t xml:space="preserve"> писмо очекивања или </w:t>
      </w:r>
    </w:p>
    <w:p w14:paraId="086916AA" w14:textId="77777777" w:rsidR="00EA1526" w:rsidRPr="001D2744" w:rsidRDefault="00EA1526" w:rsidP="00481CD0">
      <w:pPr>
        <w:pStyle w:val="ListParagraph"/>
        <w:numPr>
          <w:ilvl w:val="1"/>
          <w:numId w:val="24"/>
        </w:numPr>
        <w:shd w:val="clear" w:color="auto" w:fill="FFFFFF" w:themeFill="background1"/>
        <w:tabs>
          <w:tab w:val="center" w:pos="1134"/>
        </w:tabs>
        <w:spacing w:after="0" w:line="240" w:lineRule="auto"/>
        <w:ind w:left="0" w:firstLine="709"/>
        <w:jc w:val="both"/>
        <w:rPr>
          <w:rFonts w:ascii="Times New Roman" w:hAnsi="Times New Roman"/>
          <w:sz w:val="24"/>
          <w:szCs w:val="24"/>
          <w:lang w:val="sr-Cyrl-BA"/>
        </w:rPr>
      </w:pPr>
      <w:r w:rsidRPr="001D2744">
        <w:rPr>
          <w:rFonts w:ascii="Times New Roman" w:hAnsi="Times New Roman"/>
          <w:sz w:val="24"/>
          <w:szCs w:val="24"/>
          <w:lang w:val="sr-Cyrl-BA"/>
        </w:rPr>
        <w:t xml:space="preserve">доноси рјешење о одбијању </w:t>
      </w:r>
      <w:r w:rsidR="00244371" w:rsidRPr="001D2744">
        <w:rPr>
          <w:rFonts w:ascii="Times New Roman" w:hAnsi="Times New Roman"/>
          <w:sz w:val="24"/>
          <w:szCs w:val="24"/>
          <w:lang w:val="sr-Cyrl-BA"/>
        </w:rPr>
        <w:t>захтјева за акредитацију</w:t>
      </w:r>
      <w:r w:rsidRPr="001D2744">
        <w:rPr>
          <w:rFonts w:ascii="Times New Roman" w:hAnsi="Times New Roman"/>
          <w:sz w:val="24"/>
          <w:szCs w:val="24"/>
          <w:lang w:val="sr-Cyrl-BA"/>
        </w:rPr>
        <w:t>.</w:t>
      </w:r>
    </w:p>
    <w:p w14:paraId="42972FCE" w14:textId="1DDE65D8" w:rsidR="00FB5482" w:rsidRPr="001D2744" w:rsidRDefault="00EA1526" w:rsidP="00481CD0">
      <w:pPr>
        <w:pStyle w:val="ListParagraph"/>
        <w:numPr>
          <w:ilvl w:val="0"/>
          <w:numId w:val="24"/>
        </w:numPr>
        <w:tabs>
          <w:tab w:val="left" w:pos="900"/>
        </w:tabs>
        <w:spacing w:after="0" w:line="240" w:lineRule="auto"/>
        <w:ind w:left="0" w:firstLine="540"/>
        <w:jc w:val="both"/>
        <w:rPr>
          <w:rFonts w:ascii="Times New Roman" w:hAnsi="Times New Roman"/>
          <w:bCs/>
          <w:sz w:val="24"/>
          <w:szCs w:val="24"/>
          <w:lang w:val="sr-Cyrl-BA"/>
        </w:rPr>
      </w:pPr>
      <w:r w:rsidRPr="001D2744">
        <w:rPr>
          <w:rFonts w:ascii="Times New Roman" w:hAnsi="Times New Roman"/>
          <w:sz w:val="24"/>
          <w:szCs w:val="24"/>
          <w:lang w:val="sr-Cyrl-BA"/>
        </w:rPr>
        <w:t>На рјешења из става 1</w:t>
      </w:r>
      <w:r w:rsidR="00FB5482" w:rsidRPr="001D2744">
        <w:rPr>
          <w:rFonts w:ascii="Times New Roman" w:hAnsi="Times New Roman"/>
          <w:sz w:val="24"/>
          <w:szCs w:val="24"/>
          <w:lang w:val="sr-Cyrl-BA"/>
        </w:rPr>
        <w:t>. т.</w:t>
      </w:r>
      <w:r w:rsidRPr="001D2744">
        <w:rPr>
          <w:rFonts w:ascii="Times New Roman" w:hAnsi="Times New Roman"/>
          <w:sz w:val="24"/>
          <w:szCs w:val="24"/>
          <w:lang w:val="sr-Cyrl-BA"/>
        </w:rPr>
        <w:t xml:space="preserve"> 1) и 3) овог члана високошколска установа може </w:t>
      </w:r>
      <w:r w:rsidR="00EF540F" w:rsidRPr="001D2744">
        <w:rPr>
          <w:rFonts w:ascii="Times New Roman" w:hAnsi="Times New Roman"/>
          <w:bCs/>
          <w:sz w:val="24"/>
          <w:szCs w:val="24"/>
          <w:lang w:val="sr-Cyrl-BA"/>
        </w:rPr>
        <w:t>уложити</w:t>
      </w:r>
      <w:r w:rsidRPr="001D2744">
        <w:rPr>
          <w:rFonts w:ascii="Times New Roman" w:hAnsi="Times New Roman"/>
          <w:bCs/>
          <w:sz w:val="24"/>
          <w:szCs w:val="24"/>
          <w:lang w:val="sr-Cyrl-BA"/>
        </w:rPr>
        <w:t xml:space="preserve"> жалбу Управном одбору </w:t>
      </w:r>
      <w:r w:rsidR="00244371" w:rsidRPr="001D2744">
        <w:rPr>
          <w:rFonts w:ascii="Times New Roman" w:hAnsi="Times New Roman"/>
          <w:bCs/>
          <w:sz w:val="24"/>
          <w:szCs w:val="24"/>
          <w:lang w:val="sr-Cyrl-BA"/>
        </w:rPr>
        <w:t xml:space="preserve">Агенције </w:t>
      </w:r>
      <w:r w:rsidRPr="001D2744">
        <w:rPr>
          <w:rFonts w:ascii="Times New Roman" w:hAnsi="Times New Roman"/>
          <w:bCs/>
          <w:sz w:val="24"/>
          <w:szCs w:val="24"/>
          <w:lang w:val="sr-Cyrl-BA"/>
        </w:rPr>
        <w:t xml:space="preserve">у </w:t>
      </w:r>
      <w:r w:rsidR="00EF540F" w:rsidRPr="001D2744">
        <w:rPr>
          <w:rFonts w:ascii="Times New Roman" w:hAnsi="Times New Roman"/>
          <w:bCs/>
          <w:sz w:val="24"/>
          <w:szCs w:val="24"/>
          <w:lang w:val="sr-Cyrl-BA"/>
        </w:rPr>
        <w:t>року</w:t>
      </w:r>
      <w:r w:rsidRPr="001D2744">
        <w:rPr>
          <w:rFonts w:ascii="Times New Roman" w:hAnsi="Times New Roman"/>
          <w:bCs/>
          <w:sz w:val="24"/>
          <w:szCs w:val="24"/>
          <w:lang w:val="sr-Cyrl-BA"/>
        </w:rPr>
        <w:t xml:space="preserve"> </w:t>
      </w:r>
      <w:r w:rsidR="00EF540F" w:rsidRPr="001D2744">
        <w:rPr>
          <w:rFonts w:ascii="Times New Roman" w:hAnsi="Times New Roman"/>
          <w:bCs/>
          <w:sz w:val="24"/>
          <w:szCs w:val="24"/>
          <w:lang w:val="sr-Cyrl-BA"/>
        </w:rPr>
        <w:t>од</w:t>
      </w:r>
      <w:r w:rsidRPr="001D2744">
        <w:rPr>
          <w:rFonts w:ascii="Times New Roman" w:hAnsi="Times New Roman"/>
          <w:bCs/>
          <w:sz w:val="24"/>
          <w:szCs w:val="24"/>
          <w:lang w:val="sr-Cyrl-BA"/>
        </w:rPr>
        <w:t xml:space="preserve"> 15 </w:t>
      </w:r>
      <w:r w:rsidR="00EF540F" w:rsidRPr="001D2744">
        <w:rPr>
          <w:rFonts w:ascii="Times New Roman" w:hAnsi="Times New Roman"/>
          <w:bCs/>
          <w:sz w:val="24"/>
          <w:szCs w:val="24"/>
          <w:lang w:val="sr-Cyrl-BA"/>
        </w:rPr>
        <w:t>дана</w:t>
      </w:r>
      <w:r w:rsidRPr="001D2744">
        <w:rPr>
          <w:rFonts w:ascii="Times New Roman" w:hAnsi="Times New Roman"/>
          <w:bCs/>
          <w:sz w:val="24"/>
          <w:szCs w:val="24"/>
          <w:lang w:val="sr-Cyrl-BA"/>
        </w:rPr>
        <w:t xml:space="preserve"> </w:t>
      </w:r>
      <w:r w:rsidR="00EF540F" w:rsidRPr="001D2744">
        <w:rPr>
          <w:rFonts w:ascii="Times New Roman" w:hAnsi="Times New Roman"/>
          <w:bCs/>
          <w:sz w:val="24"/>
          <w:szCs w:val="24"/>
          <w:lang w:val="sr-Cyrl-BA"/>
        </w:rPr>
        <w:t>од</w:t>
      </w:r>
      <w:r w:rsidRPr="001D2744">
        <w:rPr>
          <w:rFonts w:ascii="Times New Roman" w:hAnsi="Times New Roman"/>
          <w:bCs/>
          <w:sz w:val="24"/>
          <w:szCs w:val="24"/>
          <w:lang w:val="sr-Cyrl-BA"/>
        </w:rPr>
        <w:t xml:space="preserve"> </w:t>
      </w:r>
      <w:r w:rsidR="00EF540F" w:rsidRPr="001D2744">
        <w:rPr>
          <w:rFonts w:ascii="Times New Roman" w:hAnsi="Times New Roman"/>
          <w:bCs/>
          <w:sz w:val="24"/>
          <w:szCs w:val="24"/>
          <w:lang w:val="sr-Cyrl-BA"/>
        </w:rPr>
        <w:t>дана</w:t>
      </w:r>
      <w:r w:rsidRPr="001D2744">
        <w:rPr>
          <w:rFonts w:ascii="Times New Roman" w:hAnsi="Times New Roman"/>
          <w:bCs/>
          <w:sz w:val="24"/>
          <w:szCs w:val="24"/>
          <w:lang w:val="sr-Cyrl-BA"/>
        </w:rPr>
        <w:t xml:space="preserve"> </w:t>
      </w:r>
      <w:r w:rsidR="00EF540F" w:rsidRPr="001D2744">
        <w:rPr>
          <w:rFonts w:ascii="Times New Roman" w:hAnsi="Times New Roman"/>
          <w:bCs/>
          <w:sz w:val="24"/>
          <w:szCs w:val="24"/>
          <w:lang w:val="sr-Cyrl-BA"/>
        </w:rPr>
        <w:t>пријема</w:t>
      </w:r>
      <w:r w:rsidRPr="001D2744">
        <w:rPr>
          <w:rFonts w:ascii="Times New Roman" w:hAnsi="Times New Roman"/>
          <w:bCs/>
          <w:sz w:val="24"/>
          <w:szCs w:val="24"/>
          <w:lang w:val="sr-Cyrl-BA"/>
        </w:rPr>
        <w:t xml:space="preserve"> </w:t>
      </w:r>
      <w:r w:rsidR="00EF540F" w:rsidRPr="001D2744">
        <w:rPr>
          <w:rFonts w:ascii="Times New Roman" w:hAnsi="Times New Roman"/>
          <w:bCs/>
          <w:sz w:val="24"/>
          <w:szCs w:val="24"/>
          <w:lang w:val="sr-Cyrl-BA"/>
        </w:rPr>
        <w:t>рјешења</w:t>
      </w:r>
      <w:r w:rsidRPr="001D2744">
        <w:rPr>
          <w:rFonts w:ascii="Times New Roman" w:hAnsi="Times New Roman"/>
          <w:bCs/>
          <w:sz w:val="24"/>
          <w:szCs w:val="24"/>
          <w:lang w:val="sr-Cyrl-BA"/>
        </w:rPr>
        <w:t>.</w:t>
      </w:r>
    </w:p>
    <w:p w14:paraId="3D11C695" w14:textId="2D74A3D4" w:rsidR="00FB5482" w:rsidRPr="001D2744" w:rsidRDefault="005B3CF8" w:rsidP="00481CD0">
      <w:pPr>
        <w:pStyle w:val="ListParagraph"/>
        <w:numPr>
          <w:ilvl w:val="0"/>
          <w:numId w:val="24"/>
        </w:numPr>
        <w:tabs>
          <w:tab w:val="left" w:pos="900"/>
        </w:tabs>
        <w:spacing w:after="0" w:line="240" w:lineRule="auto"/>
        <w:ind w:left="0" w:firstLine="540"/>
        <w:jc w:val="both"/>
        <w:rPr>
          <w:rFonts w:ascii="Times New Roman" w:hAnsi="Times New Roman"/>
          <w:bCs/>
          <w:sz w:val="24"/>
          <w:szCs w:val="24"/>
          <w:lang w:val="sr-Cyrl-BA"/>
        </w:rPr>
      </w:pPr>
      <w:r w:rsidRPr="001D2744">
        <w:rPr>
          <w:rFonts w:ascii="Times New Roman" w:hAnsi="Times New Roman"/>
          <w:bCs/>
          <w:sz w:val="24"/>
          <w:szCs w:val="24"/>
          <w:lang w:val="sr-Cyrl-BA"/>
        </w:rPr>
        <w:t xml:space="preserve">Управни одбор одлучује о жалби из става 2. овог члана </w:t>
      </w:r>
      <w:r w:rsidR="00276914" w:rsidRPr="001D2744">
        <w:rPr>
          <w:rFonts w:ascii="Times New Roman" w:hAnsi="Times New Roman"/>
          <w:bCs/>
          <w:sz w:val="24"/>
          <w:szCs w:val="24"/>
        </w:rPr>
        <w:t>по</w:t>
      </w:r>
      <w:r w:rsidRPr="001D2744">
        <w:rPr>
          <w:rFonts w:ascii="Times New Roman" w:hAnsi="Times New Roman"/>
          <w:bCs/>
          <w:sz w:val="24"/>
          <w:szCs w:val="24"/>
          <w:lang w:val="sr-Cyrl-BA"/>
        </w:rPr>
        <w:t xml:space="preserve"> прибављено</w:t>
      </w:r>
      <w:r w:rsidR="00276914" w:rsidRPr="001D2744">
        <w:rPr>
          <w:rFonts w:ascii="Times New Roman" w:hAnsi="Times New Roman"/>
          <w:bCs/>
          <w:sz w:val="24"/>
          <w:szCs w:val="24"/>
          <w:lang w:val="sr-Cyrl-BA"/>
        </w:rPr>
        <w:t>м</w:t>
      </w:r>
      <w:r w:rsidRPr="001D2744">
        <w:rPr>
          <w:rFonts w:ascii="Times New Roman" w:hAnsi="Times New Roman"/>
          <w:bCs/>
          <w:sz w:val="24"/>
          <w:szCs w:val="24"/>
          <w:lang w:val="sr-Cyrl-BA"/>
        </w:rPr>
        <w:t xml:space="preserve">  мишљењ</w:t>
      </w:r>
      <w:r w:rsidR="00276914" w:rsidRPr="001D2744">
        <w:rPr>
          <w:rFonts w:ascii="Times New Roman" w:hAnsi="Times New Roman"/>
          <w:bCs/>
          <w:sz w:val="24"/>
          <w:szCs w:val="24"/>
          <w:lang w:val="sr-Cyrl-BA"/>
        </w:rPr>
        <w:t>у</w:t>
      </w:r>
      <w:r w:rsidRPr="001D2744">
        <w:rPr>
          <w:rFonts w:ascii="Times New Roman" w:hAnsi="Times New Roman"/>
          <w:bCs/>
          <w:sz w:val="24"/>
          <w:szCs w:val="24"/>
          <w:lang w:val="sr-Cyrl-BA"/>
        </w:rPr>
        <w:t xml:space="preserve"> Одбора за жалбе и приговоре. </w:t>
      </w:r>
      <w:r w:rsidR="00EA1526" w:rsidRPr="001D2744">
        <w:rPr>
          <w:rFonts w:ascii="Times New Roman" w:hAnsi="Times New Roman"/>
          <w:bCs/>
          <w:sz w:val="24"/>
          <w:szCs w:val="24"/>
          <w:lang w:val="sr-Cyrl-BA"/>
        </w:rPr>
        <w:t xml:space="preserve"> </w:t>
      </w:r>
    </w:p>
    <w:p w14:paraId="6DFC0650" w14:textId="527E4F64" w:rsidR="00FB5482" w:rsidRPr="001D2744" w:rsidRDefault="00EF540F" w:rsidP="00481CD0">
      <w:pPr>
        <w:pStyle w:val="ListParagraph"/>
        <w:numPr>
          <w:ilvl w:val="0"/>
          <w:numId w:val="24"/>
        </w:numPr>
        <w:tabs>
          <w:tab w:val="left" w:pos="900"/>
        </w:tabs>
        <w:spacing w:after="0" w:line="240" w:lineRule="auto"/>
        <w:ind w:left="0" w:firstLine="540"/>
        <w:jc w:val="both"/>
        <w:rPr>
          <w:rFonts w:ascii="Times New Roman" w:hAnsi="Times New Roman"/>
          <w:bCs/>
          <w:sz w:val="24"/>
          <w:szCs w:val="24"/>
          <w:lang w:val="sr-Cyrl-BA"/>
        </w:rPr>
      </w:pPr>
      <w:r w:rsidRPr="001D2744">
        <w:rPr>
          <w:rFonts w:ascii="Times New Roman" w:hAnsi="Times New Roman"/>
          <w:bCs/>
          <w:sz w:val="24"/>
          <w:szCs w:val="24"/>
          <w:lang w:val="sr-Cyrl-BA"/>
        </w:rPr>
        <w:t>Одлука</w:t>
      </w:r>
      <w:r w:rsidR="00EA1526" w:rsidRPr="001D2744">
        <w:rPr>
          <w:rFonts w:ascii="Times New Roman" w:hAnsi="Times New Roman"/>
          <w:bCs/>
          <w:sz w:val="24"/>
          <w:szCs w:val="24"/>
          <w:lang w:val="sr-Cyrl-BA"/>
        </w:rPr>
        <w:t xml:space="preserve"> Управног</w:t>
      </w:r>
      <w:r w:rsidR="005F63E9" w:rsidRPr="001D2744">
        <w:rPr>
          <w:rFonts w:ascii="Times New Roman" w:hAnsi="Times New Roman"/>
          <w:bCs/>
          <w:sz w:val="24"/>
          <w:szCs w:val="24"/>
          <w:lang w:val="sr-Cyrl-BA"/>
        </w:rPr>
        <w:t xml:space="preserve"> одбора</w:t>
      </w:r>
      <w:r w:rsidR="00EA1526" w:rsidRPr="001D2744">
        <w:rPr>
          <w:rFonts w:ascii="Times New Roman" w:hAnsi="Times New Roman"/>
          <w:bCs/>
          <w:sz w:val="24"/>
          <w:szCs w:val="24"/>
          <w:lang w:val="sr-Cyrl-BA"/>
        </w:rPr>
        <w:t xml:space="preserve"> из </w:t>
      </w:r>
      <w:r w:rsidRPr="001D2744">
        <w:rPr>
          <w:rFonts w:ascii="Times New Roman" w:hAnsi="Times New Roman"/>
          <w:bCs/>
          <w:sz w:val="24"/>
          <w:szCs w:val="24"/>
          <w:lang w:val="sr-Cyrl-BA"/>
        </w:rPr>
        <w:t>става</w:t>
      </w:r>
      <w:r w:rsidR="005F63E9" w:rsidRPr="001D2744">
        <w:rPr>
          <w:rFonts w:ascii="Times New Roman" w:hAnsi="Times New Roman"/>
          <w:bCs/>
          <w:sz w:val="24"/>
          <w:szCs w:val="24"/>
          <w:lang w:val="sr-Cyrl-BA"/>
        </w:rPr>
        <w:t xml:space="preserve"> 3</w:t>
      </w:r>
      <w:r w:rsidR="00EA1526" w:rsidRPr="001D2744">
        <w:rPr>
          <w:rFonts w:ascii="Times New Roman" w:hAnsi="Times New Roman"/>
          <w:bCs/>
          <w:sz w:val="24"/>
          <w:szCs w:val="24"/>
          <w:lang w:val="sr-Cyrl-BA"/>
        </w:rPr>
        <w:t xml:space="preserve">. </w:t>
      </w:r>
      <w:r w:rsidRPr="001D2744">
        <w:rPr>
          <w:rFonts w:ascii="Times New Roman" w:hAnsi="Times New Roman"/>
          <w:bCs/>
          <w:sz w:val="24"/>
          <w:szCs w:val="24"/>
          <w:lang w:val="sr-Cyrl-BA"/>
        </w:rPr>
        <w:t>овог</w:t>
      </w:r>
      <w:r w:rsidR="00EA1526" w:rsidRPr="001D2744">
        <w:rPr>
          <w:rFonts w:ascii="Times New Roman" w:hAnsi="Times New Roman"/>
          <w:bCs/>
          <w:sz w:val="24"/>
          <w:szCs w:val="24"/>
          <w:lang w:val="sr-Cyrl-BA"/>
        </w:rPr>
        <w:t xml:space="preserve"> </w:t>
      </w:r>
      <w:r w:rsidRPr="001D2744">
        <w:rPr>
          <w:rFonts w:ascii="Times New Roman" w:hAnsi="Times New Roman"/>
          <w:bCs/>
          <w:sz w:val="24"/>
          <w:szCs w:val="24"/>
          <w:lang w:val="sr-Cyrl-BA"/>
        </w:rPr>
        <w:t>члана</w:t>
      </w:r>
      <w:r w:rsidR="00EA1526" w:rsidRPr="001D2744">
        <w:rPr>
          <w:rFonts w:ascii="Times New Roman" w:hAnsi="Times New Roman"/>
          <w:bCs/>
          <w:sz w:val="24"/>
          <w:szCs w:val="24"/>
          <w:lang w:val="sr-Cyrl-BA"/>
        </w:rPr>
        <w:t xml:space="preserve"> je </w:t>
      </w:r>
      <w:r w:rsidRPr="001D2744">
        <w:rPr>
          <w:rFonts w:ascii="Times New Roman" w:hAnsi="Times New Roman"/>
          <w:bCs/>
          <w:sz w:val="24"/>
          <w:szCs w:val="24"/>
          <w:lang w:val="sr-Cyrl-BA"/>
        </w:rPr>
        <w:t>коначна</w:t>
      </w:r>
      <w:r w:rsidR="00EA1526" w:rsidRPr="001D2744">
        <w:rPr>
          <w:rFonts w:ascii="Times New Roman" w:hAnsi="Times New Roman"/>
          <w:bCs/>
          <w:sz w:val="24"/>
          <w:szCs w:val="24"/>
          <w:lang w:val="sr-Cyrl-BA"/>
        </w:rPr>
        <w:t xml:space="preserve">, а </w:t>
      </w:r>
      <w:r w:rsidRPr="001D2744">
        <w:rPr>
          <w:rFonts w:ascii="Times New Roman" w:hAnsi="Times New Roman"/>
          <w:bCs/>
          <w:sz w:val="24"/>
          <w:szCs w:val="24"/>
          <w:lang w:val="sr-Cyrl-BA"/>
        </w:rPr>
        <w:t>против</w:t>
      </w:r>
      <w:r w:rsidR="00EA1526" w:rsidRPr="001D2744">
        <w:rPr>
          <w:rFonts w:ascii="Times New Roman" w:hAnsi="Times New Roman"/>
          <w:bCs/>
          <w:sz w:val="24"/>
          <w:szCs w:val="24"/>
          <w:lang w:val="sr-Cyrl-BA"/>
        </w:rPr>
        <w:t xml:space="preserve"> </w:t>
      </w:r>
      <w:r w:rsidRPr="001D2744">
        <w:rPr>
          <w:rFonts w:ascii="Times New Roman" w:hAnsi="Times New Roman"/>
          <w:bCs/>
          <w:sz w:val="24"/>
          <w:szCs w:val="24"/>
          <w:lang w:val="sr-Cyrl-BA"/>
        </w:rPr>
        <w:t>ње</w:t>
      </w:r>
      <w:r w:rsidR="00EA1526" w:rsidRPr="001D2744">
        <w:rPr>
          <w:rFonts w:ascii="Times New Roman" w:hAnsi="Times New Roman"/>
          <w:bCs/>
          <w:sz w:val="24"/>
          <w:szCs w:val="24"/>
          <w:lang w:val="sr-Cyrl-BA"/>
        </w:rPr>
        <w:t xml:space="preserve"> </w:t>
      </w:r>
      <w:r w:rsidRPr="001D2744">
        <w:rPr>
          <w:rFonts w:ascii="Times New Roman" w:hAnsi="Times New Roman"/>
          <w:bCs/>
          <w:sz w:val="24"/>
          <w:szCs w:val="24"/>
          <w:lang w:val="sr-Cyrl-BA"/>
        </w:rPr>
        <w:t>се</w:t>
      </w:r>
      <w:r w:rsidR="00EA1526" w:rsidRPr="001D2744">
        <w:rPr>
          <w:rFonts w:ascii="Times New Roman" w:hAnsi="Times New Roman"/>
          <w:bCs/>
          <w:sz w:val="24"/>
          <w:szCs w:val="24"/>
          <w:lang w:val="sr-Cyrl-BA"/>
        </w:rPr>
        <w:t xml:space="preserve"> </w:t>
      </w:r>
      <w:r w:rsidRPr="001D2744">
        <w:rPr>
          <w:rFonts w:ascii="Times New Roman" w:hAnsi="Times New Roman"/>
          <w:bCs/>
          <w:sz w:val="24"/>
          <w:szCs w:val="24"/>
          <w:lang w:val="sr-Cyrl-BA"/>
        </w:rPr>
        <w:t>тужбом</w:t>
      </w:r>
      <w:r w:rsidR="00EA1526" w:rsidRPr="001D2744">
        <w:rPr>
          <w:rFonts w:ascii="Times New Roman" w:hAnsi="Times New Roman"/>
          <w:bCs/>
          <w:sz w:val="24"/>
          <w:szCs w:val="24"/>
          <w:lang w:val="sr-Cyrl-BA"/>
        </w:rPr>
        <w:t xml:space="preserve"> </w:t>
      </w:r>
      <w:r w:rsidRPr="001D2744">
        <w:rPr>
          <w:rFonts w:ascii="Times New Roman" w:hAnsi="Times New Roman"/>
          <w:bCs/>
          <w:sz w:val="24"/>
          <w:szCs w:val="24"/>
          <w:lang w:val="sr-Cyrl-BA"/>
        </w:rPr>
        <w:t>може</w:t>
      </w:r>
      <w:r w:rsidR="00EA1526" w:rsidRPr="001D2744">
        <w:rPr>
          <w:rFonts w:ascii="Times New Roman" w:hAnsi="Times New Roman"/>
          <w:bCs/>
          <w:sz w:val="24"/>
          <w:szCs w:val="24"/>
          <w:lang w:val="sr-Cyrl-BA"/>
        </w:rPr>
        <w:t xml:space="preserve"> </w:t>
      </w:r>
      <w:r w:rsidRPr="001D2744">
        <w:rPr>
          <w:rFonts w:ascii="Times New Roman" w:hAnsi="Times New Roman"/>
          <w:bCs/>
          <w:sz w:val="24"/>
          <w:szCs w:val="24"/>
          <w:lang w:val="sr-Cyrl-BA"/>
        </w:rPr>
        <w:t>покренути</w:t>
      </w:r>
      <w:r w:rsidR="00EA1526" w:rsidRPr="001D2744">
        <w:rPr>
          <w:rFonts w:ascii="Times New Roman" w:hAnsi="Times New Roman"/>
          <w:bCs/>
          <w:sz w:val="24"/>
          <w:szCs w:val="24"/>
          <w:lang w:val="sr-Cyrl-BA"/>
        </w:rPr>
        <w:t xml:space="preserve"> </w:t>
      </w:r>
      <w:r w:rsidRPr="001D2744">
        <w:rPr>
          <w:rFonts w:ascii="Times New Roman" w:hAnsi="Times New Roman"/>
          <w:bCs/>
          <w:sz w:val="24"/>
          <w:szCs w:val="24"/>
          <w:lang w:val="sr-Cyrl-BA"/>
        </w:rPr>
        <w:t>управни</w:t>
      </w:r>
      <w:r w:rsidR="00EA1526" w:rsidRPr="001D2744">
        <w:rPr>
          <w:rFonts w:ascii="Times New Roman" w:hAnsi="Times New Roman"/>
          <w:bCs/>
          <w:sz w:val="24"/>
          <w:szCs w:val="24"/>
          <w:lang w:val="sr-Cyrl-BA"/>
        </w:rPr>
        <w:t xml:space="preserve"> </w:t>
      </w:r>
      <w:r w:rsidRPr="001D2744">
        <w:rPr>
          <w:rFonts w:ascii="Times New Roman" w:hAnsi="Times New Roman"/>
          <w:bCs/>
          <w:sz w:val="24"/>
          <w:szCs w:val="24"/>
          <w:lang w:val="sr-Cyrl-BA"/>
        </w:rPr>
        <w:t>спор</w:t>
      </w:r>
      <w:r w:rsidR="00EA1526" w:rsidRPr="001D2744">
        <w:rPr>
          <w:rFonts w:ascii="Times New Roman" w:hAnsi="Times New Roman"/>
          <w:bCs/>
          <w:sz w:val="24"/>
          <w:szCs w:val="24"/>
          <w:lang w:val="sr-Cyrl-BA"/>
        </w:rPr>
        <w:t xml:space="preserve">. </w:t>
      </w:r>
    </w:p>
    <w:p w14:paraId="788B1023" w14:textId="77777777" w:rsidR="00FB5482" w:rsidRPr="001D2744" w:rsidRDefault="00EA1526" w:rsidP="00481CD0">
      <w:pPr>
        <w:pStyle w:val="ListParagraph"/>
        <w:numPr>
          <w:ilvl w:val="0"/>
          <w:numId w:val="24"/>
        </w:numPr>
        <w:tabs>
          <w:tab w:val="left" w:pos="900"/>
        </w:tabs>
        <w:spacing w:after="0" w:line="240" w:lineRule="auto"/>
        <w:ind w:left="0" w:firstLine="540"/>
        <w:jc w:val="both"/>
        <w:rPr>
          <w:rFonts w:ascii="Times New Roman" w:hAnsi="Times New Roman"/>
          <w:bCs/>
          <w:sz w:val="24"/>
          <w:szCs w:val="24"/>
          <w:lang w:val="sr-Cyrl-BA"/>
        </w:rPr>
      </w:pPr>
      <w:r w:rsidRPr="001D2744">
        <w:rPr>
          <w:rFonts w:ascii="Times New Roman" w:hAnsi="Times New Roman"/>
          <w:bCs/>
          <w:sz w:val="24"/>
          <w:szCs w:val="24"/>
          <w:lang w:val="sr-Cyrl-BA"/>
        </w:rPr>
        <w:t xml:space="preserve">По коначности рјешења </w:t>
      </w:r>
      <w:r w:rsidR="00FB5482" w:rsidRPr="001D2744">
        <w:rPr>
          <w:rFonts w:ascii="Times New Roman" w:hAnsi="Times New Roman"/>
          <w:bCs/>
          <w:sz w:val="24"/>
          <w:szCs w:val="24"/>
          <w:lang w:val="sr-Cyrl-BA"/>
        </w:rPr>
        <w:t>из става 1. тачка</w:t>
      </w:r>
      <w:r w:rsidR="00244371" w:rsidRPr="001D2744">
        <w:rPr>
          <w:rFonts w:ascii="Times New Roman" w:hAnsi="Times New Roman"/>
          <w:bCs/>
          <w:sz w:val="24"/>
          <w:szCs w:val="24"/>
          <w:lang w:val="sr-Cyrl-BA"/>
        </w:rPr>
        <w:t xml:space="preserve"> 3) овог члана</w:t>
      </w:r>
      <w:r w:rsidRPr="001D2744">
        <w:rPr>
          <w:rFonts w:ascii="Times New Roman" w:hAnsi="Times New Roman"/>
          <w:bCs/>
          <w:sz w:val="24"/>
          <w:szCs w:val="24"/>
          <w:lang w:val="sr-Cyrl-BA"/>
        </w:rPr>
        <w:t xml:space="preserve">, </w:t>
      </w:r>
      <w:r w:rsidR="00A24714" w:rsidRPr="001D2744">
        <w:rPr>
          <w:rFonts w:ascii="Times New Roman" w:hAnsi="Times New Roman"/>
          <w:bCs/>
          <w:sz w:val="24"/>
          <w:szCs w:val="24"/>
          <w:lang w:val="sr-Cyrl-BA"/>
        </w:rPr>
        <w:t xml:space="preserve">надлежни орган </w:t>
      </w:r>
      <w:r w:rsidRPr="001D2744">
        <w:rPr>
          <w:rFonts w:ascii="Times New Roman" w:hAnsi="Times New Roman"/>
          <w:bCs/>
          <w:sz w:val="24"/>
          <w:szCs w:val="24"/>
          <w:lang w:val="sr-Cyrl-BA"/>
        </w:rPr>
        <w:t xml:space="preserve">забрањује обављање дјелатности високог образовања високошколској установи или </w:t>
      </w:r>
      <w:r w:rsidR="00540897" w:rsidRPr="001D2744">
        <w:rPr>
          <w:rFonts w:ascii="Times New Roman" w:hAnsi="Times New Roman"/>
          <w:bCs/>
          <w:sz w:val="24"/>
          <w:szCs w:val="24"/>
          <w:lang w:val="sr-Cyrl-BA"/>
        </w:rPr>
        <w:t xml:space="preserve">извођење </w:t>
      </w:r>
      <w:r w:rsidRPr="001D2744">
        <w:rPr>
          <w:rFonts w:ascii="Times New Roman" w:hAnsi="Times New Roman"/>
          <w:bCs/>
          <w:sz w:val="24"/>
          <w:szCs w:val="24"/>
          <w:lang w:val="sr-Cyrl-BA"/>
        </w:rPr>
        <w:t>студијског програма, у складу са законом.</w:t>
      </w:r>
    </w:p>
    <w:p w14:paraId="09F71045" w14:textId="3CD1EFD3" w:rsidR="00EA1526" w:rsidRPr="001D2744" w:rsidRDefault="00EA1526" w:rsidP="00481CD0">
      <w:pPr>
        <w:pStyle w:val="ListParagraph"/>
        <w:numPr>
          <w:ilvl w:val="0"/>
          <w:numId w:val="24"/>
        </w:numPr>
        <w:tabs>
          <w:tab w:val="left" w:pos="900"/>
        </w:tabs>
        <w:spacing w:after="0" w:line="240" w:lineRule="auto"/>
        <w:ind w:left="0" w:firstLine="540"/>
        <w:jc w:val="both"/>
        <w:rPr>
          <w:rFonts w:ascii="Times New Roman" w:hAnsi="Times New Roman"/>
          <w:bCs/>
          <w:sz w:val="24"/>
          <w:szCs w:val="24"/>
          <w:lang w:val="sr-Cyrl-BA"/>
        </w:rPr>
      </w:pPr>
      <w:r w:rsidRPr="001D2744">
        <w:rPr>
          <w:rFonts w:ascii="Times New Roman" w:hAnsi="Times New Roman"/>
          <w:bCs/>
          <w:sz w:val="24"/>
          <w:szCs w:val="24"/>
          <w:lang w:val="sr-Cyrl-BA"/>
        </w:rPr>
        <w:t xml:space="preserve">Рјешење о акредитaцији се доставља </w:t>
      </w:r>
      <w:r w:rsidR="005F1DD0" w:rsidRPr="001D2744">
        <w:rPr>
          <w:rFonts w:ascii="Times New Roman" w:hAnsi="Times New Roman"/>
          <w:bCs/>
          <w:sz w:val="24"/>
          <w:szCs w:val="24"/>
          <w:lang w:val="sr-Cyrl-BA"/>
        </w:rPr>
        <w:t>ХЕА ради упис</w:t>
      </w:r>
      <w:r w:rsidR="009E7288" w:rsidRPr="001D2744">
        <w:rPr>
          <w:rFonts w:ascii="Times New Roman" w:hAnsi="Times New Roman"/>
          <w:bCs/>
          <w:sz w:val="24"/>
          <w:szCs w:val="24"/>
          <w:lang w:val="sr-Cyrl-BA"/>
        </w:rPr>
        <w:t>ивањ</w:t>
      </w:r>
      <w:r w:rsidR="005F1DD0" w:rsidRPr="001D2744">
        <w:rPr>
          <w:rFonts w:ascii="Times New Roman" w:hAnsi="Times New Roman"/>
          <w:bCs/>
          <w:sz w:val="24"/>
          <w:szCs w:val="24"/>
          <w:lang w:val="sr-Cyrl-BA"/>
        </w:rPr>
        <w:t xml:space="preserve">а у </w:t>
      </w:r>
      <w:r w:rsidR="009E7288" w:rsidRPr="001D2744">
        <w:rPr>
          <w:rFonts w:ascii="Times New Roman" w:hAnsi="Times New Roman"/>
          <w:bCs/>
          <w:sz w:val="24"/>
          <w:szCs w:val="24"/>
          <w:lang w:val="sr-Cyrl-BA"/>
        </w:rPr>
        <w:t>Р</w:t>
      </w:r>
      <w:r w:rsidR="001C08A9" w:rsidRPr="001D2744">
        <w:rPr>
          <w:rFonts w:ascii="Times New Roman" w:hAnsi="Times New Roman"/>
          <w:bCs/>
          <w:sz w:val="24"/>
          <w:szCs w:val="24"/>
          <w:lang w:val="sr-Cyrl-BA"/>
        </w:rPr>
        <w:t>егистар</w:t>
      </w:r>
      <w:r w:rsidRPr="001D2744">
        <w:rPr>
          <w:rFonts w:ascii="Times New Roman" w:hAnsi="Times New Roman"/>
          <w:bCs/>
          <w:sz w:val="24"/>
          <w:szCs w:val="24"/>
          <w:lang w:val="sr-Cyrl-BA"/>
        </w:rPr>
        <w:t xml:space="preserve"> акредитованих високошколских установа у БиХ, у складу са </w:t>
      </w:r>
      <w:r w:rsidR="005B37A6" w:rsidRPr="001D2744">
        <w:rPr>
          <w:rFonts w:ascii="Times New Roman" w:hAnsi="Times New Roman"/>
          <w:bCs/>
          <w:sz w:val="24"/>
          <w:szCs w:val="24"/>
          <w:lang w:val="sr-Cyrl-BA"/>
        </w:rPr>
        <w:t>законом који</w:t>
      </w:r>
      <w:r w:rsidR="009E7288" w:rsidRPr="001D2744">
        <w:rPr>
          <w:rFonts w:ascii="Times New Roman" w:hAnsi="Times New Roman"/>
          <w:bCs/>
          <w:sz w:val="24"/>
          <w:szCs w:val="24"/>
          <w:lang w:val="sr-Cyrl-BA"/>
        </w:rPr>
        <w:t>м се</w:t>
      </w:r>
      <w:r w:rsidR="005B37A6" w:rsidRPr="001D2744">
        <w:rPr>
          <w:rFonts w:ascii="Times New Roman" w:hAnsi="Times New Roman"/>
          <w:bCs/>
          <w:sz w:val="24"/>
          <w:szCs w:val="24"/>
          <w:lang w:val="sr-Cyrl-BA"/>
        </w:rPr>
        <w:t xml:space="preserve"> уређује оквир високог образовања у БиХ</w:t>
      </w:r>
      <w:r w:rsidRPr="001D2744">
        <w:rPr>
          <w:rFonts w:ascii="Times New Roman" w:hAnsi="Times New Roman"/>
          <w:bCs/>
          <w:sz w:val="24"/>
          <w:szCs w:val="24"/>
          <w:lang w:val="sr-Cyrl-BA"/>
        </w:rPr>
        <w:t>.</w:t>
      </w:r>
    </w:p>
    <w:p w14:paraId="6637DCCA" w14:textId="77777777" w:rsidR="005F1DD0" w:rsidRPr="001D2744" w:rsidRDefault="005F1DD0" w:rsidP="00604542">
      <w:pPr>
        <w:tabs>
          <w:tab w:val="left" w:pos="1080"/>
          <w:tab w:val="left" w:pos="1276"/>
          <w:tab w:val="left" w:pos="1418"/>
        </w:tabs>
        <w:spacing w:after="0" w:line="240" w:lineRule="auto"/>
        <w:jc w:val="both"/>
        <w:rPr>
          <w:rFonts w:ascii="Times New Roman" w:hAnsi="Times New Roman"/>
          <w:bCs/>
          <w:sz w:val="24"/>
          <w:szCs w:val="24"/>
          <w:lang w:val="sr-Cyrl-BA"/>
        </w:rPr>
      </w:pPr>
    </w:p>
    <w:p w14:paraId="081E144B" w14:textId="77777777" w:rsidR="00EA1526" w:rsidRPr="001D2744" w:rsidRDefault="00EA1526" w:rsidP="00604542">
      <w:pPr>
        <w:spacing w:after="0" w:line="240" w:lineRule="auto"/>
        <w:jc w:val="center"/>
        <w:rPr>
          <w:rFonts w:ascii="Times New Roman" w:hAnsi="Times New Roman"/>
          <w:sz w:val="24"/>
          <w:szCs w:val="24"/>
          <w:lang w:val="sr-Cyrl-BA"/>
        </w:rPr>
      </w:pPr>
      <w:r w:rsidRPr="001D2744">
        <w:rPr>
          <w:rFonts w:ascii="Times New Roman" w:hAnsi="Times New Roman"/>
          <w:sz w:val="24"/>
          <w:szCs w:val="24"/>
          <w:lang w:val="sr-Cyrl-BA"/>
        </w:rPr>
        <w:t xml:space="preserve">Члан </w:t>
      </w:r>
      <w:r w:rsidR="00223F7C" w:rsidRPr="001D2744">
        <w:rPr>
          <w:rFonts w:ascii="Times New Roman" w:hAnsi="Times New Roman"/>
          <w:sz w:val="24"/>
          <w:szCs w:val="24"/>
          <w:lang w:val="sr-Cyrl-BA"/>
        </w:rPr>
        <w:t>42</w:t>
      </w:r>
      <w:r w:rsidRPr="001D2744">
        <w:rPr>
          <w:rFonts w:ascii="Times New Roman" w:hAnsi="Times New Roman"/>
          <w:sz w:val="24"/>
          <w:szCs w:val="24"/>
          <w:lang w:val="sr-Cyrl-BA"/>
        </w:rPr>
        <w:t>.</w:t>
      </w:r>
    </w:p>
    <w:p w14:paraId="04FD2BBC" w14:textId="77777777" w:rsidR="00EA1526" w:rsidRPr="001D2744" w:rsidRDefault="00EA1526" w:rsidP="00604542">
      <w:pPr>
        <w:pStyle w:val="ListParagraph"/>
        <w:tabs>
          <w:tab w:val="left" w:pos="1080"/>
          <w:tab w:val="left" w:pos="1276"/>
          <w:tab w:val="left" w:pos="1418"/>
        </w:tabs>
        <w:spacing w:after="0" w:line="240" w:lineRule="auto"/>
        <w:jc w:val="both"/>
        <w:rPr>
          <w:rFonts w:ascii="Times New Roman" w:hAnsi="Times New Roman"/>
          <w:bCs/>
          <w:sz w:val="24"/>
          <w:szCs w:val="24"/>
          <w:lang w:val="sr-Cyrl-BA"/>
        </w:rPr>
      </w:pPr>
    </w:p>
    <w:p w14:paraId="7F837E65" w14:textId="579C7F51" w:rsidR="00FB5482" w:rsidRPr="001D2744" w:rsidRDefault="00EA1526" w:rsidP="00481CD0">
      <w:pPr>
        <w:pStyle w:val="ListParagraph"/>
        <w:numPr>
          <w:ilvl w:val="0"/>
          <w:numId w:val="36"/>
        </w:numPr>
        <w:tabs>
          <w:tab w:val="left" w:pos="900"/>
          <w:tab w:val="left" w:pos="1276"/>
        </w:tabs>
        <w:spacing w:after="0" w:line="240" w:lineRule="auto"/>
        <w:ind w:left="0" w:firstLine="540"/>
        <w:jc w:val="both"/>
        <w:rPr>
          <w:rFonts w:ascii="Times New Roman" w:hAnsi="Times New Roman"/>
          <w:bCs/>
          <w:sz w:val="24"/>
          <w:szCs w:val="24"/>
          <w:lang w:val="sr-Cyrl-BA"/>
        </w:rPr>
      </w:pPr>
      <w:r w:rsidRPr="001D2744">
        <w:rPr>
          <w:rFonts w:ascii="Times New Roman" w:hAnsi="Times New Roman"/>
          <w:bCs/>
          <w:sz w:val="24"/>
          <w:szCs w:val="24"/>
          <w:lang w:val="sr-Cyrl-BA"/>
        </w:rPr>
        <w:t xml:space="preserve">У писму очекивања из члана </w:t>
      </w:r>
      <w:r w:rsidR="00FB5482" w:rsidRPr="001D2744">
        <w:rPr>
          <w:rFonts w:ascii="Times New Roman" w:hAnsi="Times New Roman"/>
          <w:bCs/>
          <w:sz w:val="24"/>
          <w:szCs w:val="24"/>
          <w:lang w:val="sr-Cyrl-BA"/>
        </w:rPr>
        <w:t>4</w:t>
      </w:r>
      <w:r w:rsidR="00C07BB9" w:rsidRPr="001D2744">
        <w:rPr>
          <w:rFonts w:ascii="Times New Roman" w:hAnsi="Times New Roman"/>
          <w:bCs/>
          <w:sz w:val="24"/>
          <w:szCs w:val="24"/>
          <w:lang w:val="sr-Cyrl-BA"/>
        </w:rPr>
        <w:t>1</w:t>
      </w:r>
      <w:r w:rsidRPr="001D2744">
        <w:rPr>
          <w:rFonts w:ascii="Times New Roman" w:hAnsi="Times New Roman"/>
          <w:bCs/>
          <w:sz w:val="24"/>
          <w:szCs w:val="24"/>
          <w:lang w:val="sr-Cyrl-BA"/>
        </w:rPr>
        <w:t xml:space="preserve">. </w:t>
      </w:r>
      <w:r w:rsidR="00FB5482" w:rsidRPr="001D2744">
        <w:rPr>
          <w:rFonts w:ascii="Times New Roman" w:hAnsi="Times New Roman"/>
          <w:bCs/>
          <w:sz w:val="24"/>
          <w:szCs w:val="24"/>
          <w:lang w:val="sr-Cyrl-BA"/>
        </w:rPr>
        <w:t xml:space="preserve">став 1. тачка </w:t>
      </w:r>
      <w:r w:rsidR="001C08A9" w:rsidRPr="001D2744">
        <w:rPr>
          <w:rFonts w:ascii="Times New Roman" w:hAnsi="Times New Roman"/>
          <w:bCs/>
          <w:sz w:val="24"/>
          <w:szCs w:val="24"/>
          <w:lang w:val="sr-Cyrl-BA"/>
        </w:rPr>
        <w:t>2</w:t>
      </w:r>
      <w:r w:rsidR="00A87C76" w:rsidRPr="001D2744">
        <w:rPr>
          <w:rFonts w:ascii="Times New Roman" w:hAnsi="Times New Roman"/>
          <w:bCs/>
          <w:sz w:val="24"/>
          <w:szCs w:val="24"/>
          <w:lang w:val="sr-Cyrl-BA"/>
        </w:rPr>
        <w:t>)</w:t>
      </w:r>
      <w:r w:rsidRPr="001D2744">
        <w:rPr>
          <w:rFonts w:ascii="Times New Roman" w:hAnsi="Times New Roman"/>
          <w:bCs/>
          <w:sz w:val="24"/>
          <w:szCs w:val="24"/>
          <w:lang w:val="sr-Cyrl-BA"/>
        </w:rPr>
        <w:t xml:space="preserve"> овог закона наводе се утврђени недостаци, скуп препорука и рокови за њихово извршење</w:t>
      </w:r>
      <w:r w:rsidR="009E7288" w:rsidRPr="001D2744">
        <w:rPr>
          <w:rFonts w:ascii="Times New Roman" w:hAnsi="Times New Roman"/>
          <w:bCs/>
          <w:sz w:val="24"/>
          <w:szCs w:val="24"/>
          <w:lang w:val="sr-Cyrl-BA"/>
        </w:rPr>
        <w:t>,</w:t>
      </w:r>
      <w:r w:rsidRPr="001D2744">
        <w:rPr>
          <w:rFonts w:ascii="Times New Roman" w:hAnsi="Times New Roman"/>
          <w:bCs/>
          <w:sz w:val="24"/>
          <w:szCs w:val="24"/>
          <w:lang w:val="sr-Cyrl-BA"/>
        </w:rPr>
        <w:t xml:space="preserve"> који не могу бити дужи од</w:t>
      </w:r>
      <w:r w:rsidR="00697A9D" w:rsidRPr="001D2744">
        <w:rPr>
          <w:rFonts w:ascii="Times New Roman" w:hAnsi="Times New Roman"/>
          <w:bCs/>
          <w:sz w:val="24"/>
          <w:szCs w:val="24"/>
          <w:lang w:val="sr-Cyrl-BA"/>
        </w:rPr>
        <w:t xml:space="preserve"> годину дана</w:t>
      </w:r>
      <w:r w:rsidRPr="001D2744">
        <w:rPr>
          <w:rFonts w:ascii="Times New Roman" w:hAnsi="Times New Roman"/>
          <w:bCs/>
          <w:sz w:val="24"/>
          <w:szCs w:val="24"/>
          <w:lang w:val="sr-Cyrl-BA"/>
        </w:rPr>
        <w:t xml:space="preserve">. </w:t>
      </w:r>
    </w:p>
    <w:p w14:paraId="7294E43F" w14:textId="77777777" w:rsidR="00A64E07" w:rsidRPr="001D2744" w:rsidRDefault="00A64E07" w:rsidP="00481CD0">
      <w:pPr>
        <w:pStyle w:val="ListParagraph"/>
        <w:numPr>
          <w:ilvl w:val="0"/>
          <w:numId w:val="36"/>
        </w:numPr>
        <w:tabs>
          <w:tab w:val="left" w:pos="900"/>
          <w:tab w:val="left" w:pos="1276"/>
        </w:tabs>
        <w:spacing w:after="0" w:line="240" w:lineRule="auto"/>
        <w:ind w:left="0" w:firstLine="540"/>
        <w:jc w:val="both"/>
        <w:rPr>
          <w:rFonts w:ascii="Times New Roman" w:hAnsi="Times New Roman"/>
          <w:bCs/>
          <w:sz w:val="24"/>
          <w:szCs w:val="24"/>
          <w:lang w:val="sr-Cyrl-BA"/>
        </w:rPr>
      </w:pPr>
      <w:r w:rsidRPr="001D2744">
        <w:rPr>
          <w:rFonts w:ascii="Times New Roman" w:hAnsi="Times New Roman"/>
          <w:bCs/>
          <w:sz w:val="24"/>
          <w:szCs w:val="24"/>
          <w:lang w:val="sr-Cyrl-BA"/>
        </w:rPr>
        <w:t>По пријему писма очекивања, а најдуже у року од три мјесеца од дана пријема, високошколска установа је дужна доставити Агенцији план отклањања недостатака.</w:t>
      </w:r>
    </w:p>
    <w:p w14:paraId="550532F5" w14:textId="77777777" w:rsidR="00045D54" w:rsidRPr="001D2744" w:rsidRDefault="000C1D81" w:rsidP="00481CD0">
      <w:pPr>
        <w:pStyle w:val="ListParagraph"/>
        <w:numPr>
          <w:ilvl w:val="0"/>
          <w:numId w:val="36"/>
        </w:numPr>
        <w:tabs>
          <w:tab w:val="left" w:pos="900"/>
          <w:tab w:val="left" w:pos="1276"/>
        </w:tabs>
        <w:spacing w:after="0" w:line="240" w:lineRule="auto"/>
        <w:ind w:left="0" w:firstLine="540"/>
        <w:jc w:val="both"/>
        <w:rPr>
          <w:rFonts w:ascii="Times New Roman" w:hAnsi="Times New Roman"/>
          <w:bCs/>
          <w:sz w:val="24"/>
          <w:szCs w:val="24"/>
          <w:lang w:val="sr-Cyrl-BA"/>
        </w:rPr>
      </w:pPr>
      <w:r w:rsidRPr="001D2744">
        <w:rPr>
          <w:rFonts w:ascii="Times New Roman" w:hAnsi="Times New Roman"/>
          <w:bCs/>
          <w:sz w:val="24"/>
          <w:szCs w:val="24"/>
          <w:lang w:val="sr-Cyrl-BA"/>
        </w:rPr>
        <w:t xml:space="preserve">Уколико високошколска установа у року </w:t>
      </w:r>
      <w:r w:rsidR="00A64E07" w:rsidRPr="001D2744">
        <w:rPr>
          <w:rFonts w:ascii="Times New Roman" w:hAnsi="Times New Roman"/>
          <w:bCs/>
          <w:sz w:val="24"/>
          <w:szCs w:val="24"/>
          <w:lang w:val="sr-Cyrl-BA"/>
        </w:rPr>
        <w:t>из става 2. овог члана не достави план отклањања недостатака</w:t>
      </w:r>
      <w:r w:rsidRPr="001D2744">
        <w:rPr>
          <w:rFonts w:ascii="Times New Roman" w:hAnsi="Times New Roman"/>
          <w:bCs/>
          <w:sz w:val="24"/>
          <w:szCs w:val="24"/>
          <w:lang w:val="sr-Cyrl-BA"/>
        </w:rPr>
        <w:t>, директор Агенције доноси рјешење о одбијању захтјева за акредитацију.</w:t>
      </w:r>
    </w:p>
    <w:p w14:paraId="4380B466" w14:textId="77777777" w:rsidR="00EA1526" w:rsidRPr="001D2744" w:rsidRDefault="00EA1526" w:rsidP="00481CD0">
      <w:pPr>
        <w:pStyle w:val="ListParagraph"/>
        <w:numPr>
          <w:ilvl w:val="0"/>
          <w:numId w:val="36"/>
        </w:numPr>
        <w:tabs>
          <w:tab w:val="left" w:pos="900"/>
          <w:tab w:val="left" w:pos="1276"/>
        </w:tabs>
        <w:spacing w:after="0" w:line="240" w:lineRule="auto"/>
        <w:ind w:left="0" w:firstLine="540"/>
        <w:jc w:val="both"/>
        <w:rPr>
          <w:rFonts w:ascii="Times New Roman" w:hAnsi="Times New Roman"/>
          <w:bCs/>
          <w:sz w:val="24"/>
          <w:szCs w:val="24"/>
          <w:lang w:val="sr-Cyrl-BA"/>
        </w:rPr>
      </w:pPr>
      <w:r w:rsidRPr="001D2744">
        <w:rPr>
          <w:rFonts w:ascii="Times New Roman" w:hAnsi="Times New Roman"/>
          <w:bCs/>
          <w:sz w:val="24"/>
          <w:szCs w:val="24"/>
          <w:lang w:val="sr-Cyrl-BA"/>
        </w:rPr>
        <w:t xml:space="preserve">Писмо очекивања се може издати само једном у току истог поступка вањског вредновања. </w:t>
      </w:r>
    </w:p>
    <w:p w14:paraId="0CB258E6" w14:textId="77777777" w:rsidR="009E7288" w:rsidRPr="001D2744" w:rsidRDefault="009E7288" w:rsidP="00604542">
      <w:pPr>
        <w:shd w:val="clear" w:color="auto" w:fill="FFFFFF" w:themeFill="background1"/>
        <w:tabs>
          <w:tab w:val="left" w:pos="1080"/>
          <w:tab w:val="left" w:pos="1276"/>
        </w:tabs>
        <w:spacing w:after="0" w:line="240" w:lineRule="auto"/>
        <w:jc w:val="center"/>
        <w:rPr>
          <w:rFonts w:ascii="Times New Roman" w:hAnsi="Times New Roman"/>
          <w:bCs/>
          <w:sz w:val="24"/>
          <w:szCs w:val="24"/>
          <w:lang w:val="sr-Cyrl-BA"/>
        </w:rPr>
      </w:pPr>
    </w:p>
    <w:p w14:paraId="3B958D43" w14:textId="3407075D" w:rsidR="00FB5482" w:rsidRPr="001D2744" w:rsidRDefault="00FB5482" w:rsidP="00604542">
      <w:pPr>
        <w:shd w:val="clear" w:color="auto" w:fill="FFFFFF" w:themeFill="background1"/>
        <w:tabs>
          <w:tab w:val="left" w:pos="1080"/>
          <w:tab w:val="left" w:pos="1276"/>
        </w:tabs>
        <w:spacing w:after="0" w:line="240" w:lineRule="auto"/>
        <w:jc w:val="center"/>
        <w:rPr>
          <w:rFonts w:ascii="Times New Roman" w:hAnsi="Times New Roman"/>
          <w:bCs/>
          <w:sz w:val="24"/>
          <w:szCs w:val="24"/>
          <w:lang w:val="sr-Cyrl-BA"/>
        </w:rPr>
      </w:pPr>
      <w:r w:rsidRPr="001D2744">
        <w:rPr>
          <w:rFonts w:ascii="Times New Roman" w:hAnsi="Times New Roman"/>
          <w:bCs/>
          <w:sz w:val="24"/>
          <w:szCs w:val="24"/>
          <w:lang w:val="sr-Cyrl-BA"/>
        </w:rPr>
        <w:t>Члан 4</w:t>
      </w:r>
      <w:r w:rsidR="00223F7C" w:rsidRPr="001D2744">
        <w:rPr>
          <w:rFonts w:ascii="Times New Roman" w:hAnsi="Times New Roman"/>
          <w:bCs/>
          <w:sz w:val="24"/>
          <w:szCs w:val="24"/>
          <w:lang w:val="sr-Cyrl-BA"/>
        </w:rPr>
        <w:t>3</w:t>
      </w:r>
      <w:r w:rsidRPr="001D2744">
        <w:rPr>
          <w:rFonts w:ascii="Times New Roman" w:hAnsi="Times New Roman"/>
          <w:bCs/>
          <w:sz w:val="24"/>
          <w:szCs w:val="24"/>
          <w:lang w:val="sr-Cyrl-BA"/>
        </w:rPr>
        <w:t>.</w:t>
      </w:r>
    </w:p>
    <w:p w14:paraId="735925DE" w14:textId="77777777" w:rsidR="00FB5482" w:rsidRPr="001D2744" w:rsidRDefault="00FB5482" w:rsidP="00604542">
      <w:pPr>
        <w:pStyle w:val="ListParagraph"/>
        <w:shd w:val="clear" w:color="auto" w:fill="FFFFFF" w:themeFill="background1"/>
        <w:tabs>
          <w:tab w:val="left" w:pos="1080"/>
          <w:tab w:val="left" w:pos="1276"/>
        </w:tabs>
        <w:spacing w:after="0" w:line="240" w:lineRule="auto"/>
        <w:jc w:val="center"/>
        <w:rPr>
          <w:rFonts w:ascii="Times New Roman" w:hAnsi="Times New Roman"/>
          <w:bCs/>
          <w:sz w:val="24"/>
          <w:szCs w:val="24"/>
          <w:lang w:val="sr-Cyrl-BA"/>
        </w:rPr>
      </w:pPr>
    </w:p>
    <w:p w14:paraId="3E0EB062" w14:textId="77777777" w:rsidR="00FB5482" w:rsidRPr="001D2744" w:rsidRDefault="00FB5482" w:rsidP="00481CD0">
      <w:pPr>
        <w:pStyle w:val="ListParagraph"/>
        <w:numPr>
          <w:ilvl w:val="0"/>
          <w:numId w:val="58"/>
        </w:numPr>
        <w:shd w:val="clear" w:color="auto" w:fill="FFFFFF" w:themeFill="background1"/>
        <w:tabs>
          <w:tab w:val="left" w:pos="540"/>
          <w:tab w:val="left" w:pos="900"/>
        </w:tabs>
        <w:spacing w:after="0" w:line="240" w:lineRule="auto"/>
        <w:ind w:left="0" w:firstLine="540"/>
        <w:jc w:val="both"/>
        <w:rPr>
          <w:rFonts w:ascii="Times New Roman" w:hAnsi="Times New Roman"/>
          <w:sz w:val="24"/>
          <w:szCs w:val="24"/>
          <w:lang w:val="sr-Cyrl-BA"/>
        </w:rPr>
      </w:pPr>
      <w:r w:rsidRPr="001D2744">
        <w:rPr>
          <w:rFonts w:ascii="Times New Roman" w:hAnsi="Times New Roman"/>
          <w:sz w:val="24"/>
          <w:szCs w:val="24"/>
          <w:lang w:val="sr-Cyrl-BA"/>
        </w:rPr>
        <w:t>Директор Агенције доноси Правилник о акредитацији високошколских установа и студијских програма.</w:t>
      </w:r>
    </w:p>
    <w:p w14:paraId="54916775" w14:textId="4760B244" w:rsidR="00FB5482" w:rsidRPr="001D2744" w:rsidRDefault="00FB5482" w:rsidP="00481CD0">
      <w:pPr>
        <w:pStyle w:val="ListParagraph"/>
        <w:numPr>
          <w:ilvl w:val="0"/>
          <w:numId w:val="58"/>
        </w:numPr>
        <w:shd w:val="clear" w:color="auto" w:fill="FFFFFF" w:themeFill="background1"/>
        <w:tabs>
          <w:tab w:val="left" w:pos="540"/>
          <w:tab w:val="left" w:pos="900"/>
        </w:tabs>
        <w:spacing w:after="0" w:line="240" w:lineRule="auto"/>
        <w:ind w:left="0" w:firstLine="540"/>
        <w:jc w:val="both"/>
        <w:rPr>
          <w:rFonts w:ascii="Times New Roman" w:hAnsi="Times New Roman"/>
          <w:sz w:val="24"/>
          <w:szCs w:val="24"/>
          <w:lang w:val="sr-Cyrl-BA"/>
        </w:rPr>
      </w:pPr>
      <w:r w:rsidRPr="001D2744">
        <w:rPr>
          <w:rFonts w:ascii="Times New Roman" w:hAnsi="Times New Roman"/>
          <w:sz w:val="24"/>
          <w:szCs w:val="24"/>
          <w:lang w:val="sr-Cyrl-BA"/>
        </w:rPr>
        <w:t>Правилником из става 1. овог члана прописуј</w:t>
      </w:r>
      <w:r w:rsidR="009E7288" w:rsidRPr="001D2744">
        <w:rPr>
          <w:rFonts w:ascii="Times New Roman" w:hAnsi="Times New Roman"/>
          <w:sz w:val="24"/>
          <w:szCs w:val="24"/>
          <w:lang w:val="sr-Cyrl-BA"/>
        </w:rPr>
        <w:t>у</w:t>
      </w:r>
      <w:r w:rsidRPr="001D2744">
        <w:rPr>
          <w:rFonts w:ascii="Times New Roman" w:hAnsi="Times New Roman"/>
          <w:sz w:val="24"/>
          <w:szCs w:val="24"/>
          <w:lang w:val="sr-Cyrl-BA"/>
        </w:rPr>
        <w:t xml:space="preserve"> се:</w:t>
      </w:r>
    </w:p>
    <w:p w14:paraId="693AD4C2" w14:textId="77777777" w:rsidR="00FB5482" w:rsidRPr="001D2744" w:rsidRDefault="001842CD" w:rsidP="00481CD0">
      <w:pPr>
        <w:pStyle w:val="ListParagraph"/>
        <w:numPr>
          <w:ilvl w:val="0"/>
          <w:numId w:val="59"/>
        </w:numPr>
        <w:shd w:val="clear" w:color="auto" w:fill="FFFFFF" w:themeFill="background1"/>
        <w:tabs>
          <w:tab w:val="left" w:pos="1134"/>
        </w:tabs>
        <w:spacing w:after="0" w:line="240" w:lineRule="auto"/>
        <w:ind w:left="0" w:firstLine="709"/>
        <w:jc w:val="both"/>
        <w:rPr>
          <w:rFonts w:ascii="Times New Roman" w:hAnsi="Times New Roman"/>
          <w:sz w:val="24"/>
          <w:szCs w:val="24"/>
          <w:lang w:val="sr-Cyrl-BA"/>
        </w:rPr>
      </w:pPr>
      <w:r w:rsidRPr="001D2744">
        <w:rPr>
          <w:rFonts w:ascii="Times New Roman" w:hAnsi="Times New Roman"/>
          <w:sz w:val="24"/>
          <w:szCs w:val="24"/>
          <w:lang w:val="sr-Cyrl-BA"/>
        </w:rPr>
        <w:t>смјернице</w:t>
      </w:r>
      <w:r w:rsidR="00FB5482" w:rsidRPr="001D2744">
        <w:rPr>
          <w:rFonts w:ascii="Times New Roman" w:hAnsi="Times New Roman"/>
          <w:sz w:val="24"/>
          <w:szCs w:val="24"/>
          <w:lang w:val="sr-Cyrl-BA"/>
        </w:rPr>
        <w:t xml:space="preserve"> за припрем</w:t>
      </w:r>
      <w:r w:rsidR="00223F7C" w:rsidRPr="001D2744">
        <w:rPr>
          <w:rFonts w:ascii="Times New Roman" w:hAnsi="Times New Roman"/>
          <w:sz w:val="24"/>
          <w:szCs w:val="24"/>
          <w:lang w:val="sr-Cyrl-BA"/>
        </w:rPr>
        <w:t>у документације за акредитацију,</w:t>
      </w:r>
      <w:r w:rsidR="00FB5482" w:rsidRPr="001D2744">
        <w:rPr>
          <w:rFonts w:ascii="Times New Roman" w:hAnsi="Times New Roman"/>
          <w:sz w:val="24"/>
          <w:szCs w:val="24"/>
          <w:lang w:val="sr-Cyrl-BA"/>
        </w:rPr>
        <w:t xml:space="preserve"> </w:t>
      </w:r>
    </w:p>
    <w:p w14:paraId="11010DD7" w14:textId="77777777" w:rsidR="00FB5482" w:rsidRPr="001D2744" w:rsidRDefault="00FB5482" w:rsidP="00481CD0">
      <w:pPr>
        <w:pStyle w:val="ListParagraph"/>
        <w:numPr>
          <w:ilvl w:val="0"/>
          <w:numId w:val="59"/>
        </w:numPr>
        <w:shd w:val="clear" w:color="auto" w:fill="FFFFFF" w:themeFill="background1"/>
        <w:tabs>
          <w:tab w:val="left" w:pos="1134"/>
        </w:tabs>
        <w:spacing w:after="0" w:line="240" w:lineRule="auto"/>
        <w:ind w:left="0" w:firstLine="709"/>
        <w:jc w:val="both"/>
        <w:rPr>
          <w:rFonts w:ascii="Times New Roman" w:hAnsi="Times New Roman"/>
          <w:sz w:val="24"/>
          <w:szCs w:val="24"/>
          <w:lang w:val="sr-Cyrl-BA"/>
        </w:rPr>
      </w:pPr>
      <w:r w:rsidRPr="001D2744">
        <w:rPr>
          <w:rFonts w:ascii="Times New Roman" w:hAnsi="Times New Roman"/>
          <w:sz w:val="24"/>
          <w:szCs w:val="24"/>
          <w:lang w:val="sr-Cyrl-BA"/>
        </w:rPr>
        <w:t xml:space="preserve">поступак вањског вредновања у сврху акредитације, </w:t>
      </w:r>
    </w:p>
    <w:p w14:paraId="707CB224" w14:textId="77777777" w:rsidR="00FB5482" w:rsidRPr="001D2744" w:rsidRDefault="00FB5482" w:rsidP="00481CD0">
      <w:pPr>
        <w:pStyle w:val="ListParagraph"/>
        <w:numPr>
          <w:ilvl w:val="0"/>
          <w:numId w:val="59"/>
        </w:numPr>
        <w:shd w:val="clear" w:color="auto" w:fill="FFFFFF" w:themeFill="background1"/>
        <w:tabs>
          <w:tab w:val="left" w:pos="1134"/>
        </w:tabs>
        <w:spacing w:after="0" w:line="240" w:lineRule="auto"/>
        <w:ind w:left="0" w:firstLine="709"/>
        <w:jc w:val="both"/>
        <w:rPr>
          <w:rFonts w:ascii="Times New Roman" w:hAnsi="Times New Roman"/>
          <w:sz w:val="24"/>
          <w:szCs w:val="24"/>
          <w:lang w:val="sr-Cyrl-BA"/>
        </w:rPr>
      </w:pPr>
      <w:r w:rsidRPr="001D2744">
        <w:rPr>
          <w:rFonts w:ascii="Times New Roman" w:hAnsi="Times New Roman"/>
          <w:sz w:val="24"/>
          <w:szCs w:val="24"/>
          <w:lang w:val="sr-Cyrl-BA"/>
        </w:rPr>
        <w:t xml:space="preserve">начин утврђивања Листе стручњака, </w:t>
      </w:r>
    </w:p>
    <w:p w14:paraId="7ACB0264" w14:textId="77777777" w:rsidR="008F6C3F" w:rsidRPr="001D2744" w:rsidRDefault="008F6C3F" w:rsidP="00481CD0">
      <w:pPr>
        <w:pStyle w:val="ListParagraph"/>
        <w:numPr>
          <w:ilvl w:val="0"/>
          <w:numId w:val="59"/>
        </w:numPr>
        <w:shd w:val="clear" w:color="auto" w:fill="FFFFFF" w:themeFill="background1"/>
        <w:tabs>
          <w:tab w:val="left" w:pos="1134"/>
        </w:tabs>
        <w:spacing w:after="0" w:line="240" w:lineRule="auto"/>
        <w:ind w:left="0" w:firstLine="709"/>
        <w:jc w:val="both"/>
        <w:rPr>
          <w:rFonts w:ascii="Times New Roman" w:hAnsi="Times New Roman"/>
          <w:sz w:val="24"/>
          <w:szCs w:val="24"/>
          <w:lang w:val="sr-Cyrl-BA"/>
        </w:rPr>
      </w:pPr>
      <w:r w:rsidRPr="001D2744">
        <w:rPr>
          <w:rFonts w:ascii="Times New Roman" w:hAnsi="Times New Roman"/>
          <w:sz w:val="24"/>
          <w:szCs w:val="24"/>
          <w:lang w:val="sr-Cyrl-BA"/>
        </w:rPr>
        <w:t xml:space="preserve">поступак избора и именовања рецензената за рецензију студијских програма, </w:t>
      </w:r>
    </w:p>
    <w:p w14:paraId="5927A525" w14:textId="77777777" w:rsidR="00FB5482" w:rsidRPr="001D2744" w:rsidRDefault="00FB5482" w:rsidP="00481CD0">
      <w:pPr>
        <w:pStyle w:val="ListParagraph"/>
        <w:numPr>
          <w:ilvl w:val="0"/>
          <w:numId w:val="59"/>
        </w:numPr>
        <w:shd w:val="clear" w:color="auto" w:fill="FFFFFF" w:themeFill="background1"/>
        <w:tabs>
          <w:tab w:val="left" w:pos="1134"/>
        </w:tabs>
        <w:spacing w:after="0" w:line="240" w:lineRule="auto"/>
        <w:ind w:left="0" w:firstLine="709"/>
        <w:jc w:val="both"/>
        <w:rPr>
          <w:rFonts w:ascii="Times New Roman" w:hAnsi="Times New Roman"/>
          <w:sz w:val="24"/>
          <w:szCs w:val="24"/>
          <w:lang w:val="sr-Cyrl-BA"/>
        </w:rPr>
      </w:pPr>
      <w:r w:rsidRPr="001D2744">
        <w:rPr>
          <w:rFonts w:ascii="Times New Roman" w:hAnsi="Times New Roman"/>
          <w:sz w:val="24"/>
          <w:szCs w:val="24"/>
          <w:lang w:val="sr-Cyrl-BA"/>
        </w:rPr>
        <w:t>поступак формирања</w:t>
      </w:r>
      <w:r w:rsidR="00016EBF" w:rsidRPr="001D2744">
        <w:rPr>
          <w:rFonts w:ascii="Times New Roman" w:hAnsi="Times New Roman"/>
          <w:sz w:val="24"/>
          <w:szCs w:val="24"/>
          <w:lang w:val="sr-Cyrl-BA"/>
        </w:rPr>
        <w:t>, структура</w:t>
      </w:r>
      <w:r w:rsidRPr="001D2744">
        <w:rPr>
          <w:rFonts w:ascii="Times New Roman" w:hAnsi="Times New Roman"/>
          <w:sz w:val="24"/>
          <w:szCs w:val="24"/>
          <w:lang w:val="sr-Cyrl-BA"/>
        </w:rPr>
        <w:t xml:space="preserve"> и начин рада Комисије стручњака, </w:t>
      </w:r>
    </w:p>
    <w:p w14:paraId="60F76F28" w14:textId="77777777" w:rsidR="008F6C3F" w:rsidRPr="001D2744" w:rsidRDefault="008F6C3F" w:rsidP="00481CD0">
      <w:pPr>
        <w:pStyle w:val="ListParagraph"/>
        <w:numPr>
          <w:ilvl w:val="0"/>
          <w:numId w:val="59"/>
        </w:numPr>
        <w:shd w:val="clear" w:color="auto" w:fill="FFFFFF" w:themeFill="background1"/>
        <w:tabs>
          <w:tab w:val="left" w:pos="1134"/>
        </w:tabs>
        <w:spacing w:after="0" w:line="240" w:lineRule="auto"/>
        <w:ind w:left="0" w:firstLine="709"/>
        <w:jc w:val="both"/>
        <w:rPr>
          <w:rFonts w:ascii="Times New Roman" w:hAnsi="Times New Roman"/>
          <w:sz w:val="24"/>
          <w:szCs w:val="24"/>
          <w:lang w:val="sr-Cyrl-BA"/>
        </w:rPr>
      </w:pPr>
      <w:r w:rsidRPr="001D2744">
        <w:rPr>
          <w:rFonts w:ascii="Times New Roman" w:hAnsi="Times New Roman"/>
          <w:sz w:val="24"/>
          <w:szCs w:val="24"/>
          <w:lang w:val="sr-Cyrl-BA"/>
        </w:rPr>
        <w:t xml:space="preserve">садржај и </w:t>
      </w:r>
      <w:r w:rsidR="00FB5482" w:rsidRPr="001D2744">
        <w:rPr>
          <w:rFonts w:ascii="Times New Roman" w:hAnsi="Times New Roman"/>
          <w:sz w:val="24"/>
          <w:szCs w:val="24"/>
          <w:lang w:val="sr-Cyrl-BA"/>
        </w:rPr>
        <w:t>форм</w:t>
      </w:r>
      <w:r w:rsidR="00291C79" w:rsidRPr="001D2744">
        <w:rPr>
          <w:rFonts w:ascii="Times New Roman" w:hAnsi="Times New Roman"/>
          <w:sz w:val="24"/>
          <w:szCs w:val="24"/>
          <w:lang w:val="sr-Cyrl-BA"/>
        </w:rPr>
        <w:t xml:space="preserve">а извјештаја </w:t>
      </w:r>
      <w:r w:rsidRPr="001D2744">
        <w:rPr>
          <w:rFonts w:ascii="Times New Roman" w:hAnsi="Times New Roman"/>
          <w:sz w:val="24"/>
          <w:szCs w:val="24"/>
          <w:lang w:val="sr-Cyrl-BA"/>
        </w:rPr>
        <w:t xml:space="preserve">Комисије стручњака, </w:t>
      </w:r>
    </w:p>
    <w:p w14:paraId="0F702EE5" w14:textId="77777777" w:rsidR="008F6C3F" w:rsidRPr="001D2744" w:rsidRDefault="008F6C3F" w:rsidP="00481CD0">
      <w:pPr>
        <w:pStyle w:val="ListParagraph"/>
        <w:numPr>
          <w:ilvl w:val="0"/>
          <w:numId w:val="59"/>
        </w:numPr>
        <w:shd w:val="clear" w:color="auto" w:fill="FFFFFF" w:themeFill="background1"/>
        <w:tabs>
          <w:tab w:val="left" w:pos="1134"/>
        </w:tabs>
        <w:spacing w:after="0" w:line="240" w:lineRule="auto"/>
        <w:ind w:left="0" w:firstLine="709"/>
        <w:jc w:val="both"/>
        <w:rPr>
          <w:rFonts w:ascii="Times New Roman" w:hAnsi="Times New Roman"/>
          <w:sz w:val="24"/>
          <w:szCs w:val="24"/>
          <w:lang w:val="sr-Cyrl-BA"/>
        </w:rPr>
      </w:pPr>
      <w:r w:rsidRPr="001D2744">
        <w:rPr>
          <w:rFonts w:ascii="Times New Roman" w:hAnsi="Times New Roman"/>
          <w:sz w:val="24"/>
          <w:szCs w:val="24"/>
          <w:lang w:val="sr-Cyrl-BA"/>
        </w:rPr>
        <w:t>начин оцјењивања,</w:t>
      </w:r>
    </w:p>
    <w:p w14:paraId="5DC3C71B" w14:textId="6F956DB0" w:rsidR="008F6C3F" w:rsidRPr="001D2744" w:rsidRDefault="008F6C3F" w:rsidP="00481CD0">
      <w:pPr>
        <w:pStyle w:val="ListParagraph"/>
        <w:numPr>
          <w:ilvl w:val="0"/>
          <w:numId w:val="59"/>
        </w:numPr>
        <w:shd w:val="clear" w:color="auto" w:fill="FFFFFF" w:themeFill="background1"/>
        <w:tabs>
          <w:tab w:val="left" w:pos="1134"/>
        </w:tabs>
        <w:spacing w:after="0" w:line="240" w:lineRule="auto"/>
        <w:ind w:left="0" w:firstLine="709"/>
        <w:jc w:val="both"/>
        <w:rPr>
          <w:rFonts w:ascii="Times New Roman" w:hAnsi="Times New Roman"/>
          <w:sz w:val="24"/>
          <w:szCs w:val="24"/>
          <w:lang w:val="sr-Cyrl-BA"/>
        </w:rPr>
      </w:pPr>
      <w:r w:rsidRPr="001D2744">
        <w:rPr>
          <w:rFonts w:ascii="Times New Roman" w:hAnsi="Times New Roman"/>
          <w:sz w:val="24"/>
          <w:szCs w:val="24"/>
          <w:lang w:val="sr-Cyrl-BA"/>
        </w:rPr>
        <w:t>начин прибављања мишљења Акредитацијског вијећа</w:t>
      </w:r>
      <w:r w:rsidR="00415331" w:rsidRPr="001D2744">
        <w:rPr>
          <w:rFonts w:ascii="Times New Roman" w:hAnsi="Times New Roman"/>
          <w:sz w:val="24"/>
          <w:szCs w:val="24"/>
          <w:lang w:val="sr-Cyrl-BA"/>
        </w:rPr>
        <w:t xml:space="preserve"> и препоруке ХЕА</w:t>
      </w:r>
      <w:r w:rsidR="00D768FE" w:rsidRPr="001D2744">
        <w:rPr>
          <w:rFonts w:ascii="Times New Roman" w:hAnsi="Times New Roman"/>
          <w:sz w:val="24"/>
          <w:szCs w:val="24"/>
          <w:lang w:val="sr-Cyrl-BA"/>
        </w:rPr>
        <w:t>,</w:t>
      </w:r>
    </w:p>
    <w:p w14:paraId="3ABA2E53" w14:textId="77777777" w:rsidR="00FB5482" w:rsidRPr="001D2744" w:rsidRDefault="00291C79" w:rsidP="00481CD0">
      <w:pPr>
        <w:pStyle w:val="ListParagraph"/>
        <w:numPr>
          <w:ilvl w:val="0"/>
          <w:numId w:val="59"/>
        </w:numPr>
        <w:shd w:val="clear" w:color="auto" w:fill="FFFFFF" w:themeFill="background1"/>
        <w:tabs>
          <w:tab w:val="left" w:pos="1134"/>
        </w:tabs>
        <w:spacing w:after="0" w:line="240" w:lineRule="auto"/>
        <w:ind w:left="0" w:firstLine="709"/>
        <w:jc w:val="both"/>
        <w:rPr>
          <w:rFonts w:ascii="Times New Roman" w:hAnsi="Times New Roman"/>
          <w:sz w:val="24"/>
          <w:szCs w:val="24"/>
          <w:lang w:val="sr-Cyrl-BA"/>
        </w:rPr>
      </w:pPr>
      <w:r w:rsidRPr="001D2744">
        <w:rPr>
          <w:rFonts w:ascii="Times New Roman" w:hAnsi="Times New Roman"/>
          <w:sz w:val="24"/>
          <w:szCs w:val="24"/>
          <w:lang w:val="sr-Cyrl-BA"/>
        </w:rPr>
        <w:t>издавањ</w:t>
      </w:r>
      <w:r w:rsidR="008F6C3F" w:rsidRPr="001D2744">
        <w:rPr>
          <w:rFonts w:ascii="Times New Roman" w:hAnsi="Times New Roman"/>
          <w:sz w:val="24"/>
          <w:szCs w:val="24"/>
          <w:lang w:val="sr-Cyrl-BA"/>
        </w:rPr>
        <w:t>е</w:t>
      </w:r>
      <w:r w:rsidR="00FB5482" w:rsidRPr="001D2744">
        <w:rPr>
          <w:rFonts w:ascii="Times New Roman" w:hAnsi="Times New Roman"/>
          <w:sz w:val="24"/>
          <w:szCs w:val="24"/>
          <w:lang w:val="sr-Cyrl-BA"/>
        </w:rPr>
        <w:t xml:space="preserve"> </w:t>
      </w:r>
      <w:r w:rsidR="004B0032" w:rsidRPr="001D2744">
        <w:rPr>
          <w:rFonts w:ascii="Times New Roman" w:hAnsi="Times New Roman"/>
          <w:sz w:val="24"/>
          <w:szCs w:val="24"/>
          <w:lang w:val="sr-Cyrl-BA"/>
        </w:rPr>
        <w:t xml:space="preserve">и </w:t>
      </w:r>
      <w:r w:rsidR="00D768FE" w:rsidRPr="001D2744">
        <w:rPr>
          <w:rFonts w:ascii="Times New Roman" w:hAnsi="Times New Roman"/>
          <w:sz w:val="24"/>
          <w:szCs w:val="24"/>
          <w:lang w:val="sr-Cyrl-BA"/>
        </w:rPr>
        <w:t>начин уписа</w:t>
      </w:r>
      <w:r w:rsidR="004B0032" w:rsidRPr="001D2744">
        <w:rPr>
          <w:rFonts w:ascii="Times New Roman" w:hAnsi="Times New Roman"/>
          <w:sz w:val="24"/>
          <w:szCs w:val="24"/>
          <w:lang w:val="sr-Cyrl-BA"/>
        </w:rPr>
        <w:t xml:space="preserve"> рјешења </w:t>
      </w:r>
      <w:r w:rsidR="00D768FE" w:rsidRPr="001D2744">
        <w:rPr>
          <w:rFonts w:ascii="Times New Roman" w:hAnsi="Times New Roman"/>
          <w:sz w:val="24"/>
          <w:szCs w:val="24"/>
          <w:lang w:val="sr-Cyrl-BA"/>
        </w:rPr>
        <w:t>у регистре,</w:t>
      </w:r>
    </w:p>
    <w:p w14:paraId="17427A9A" w14:textId="30886905" w:rsidR="008F6C3F" w:rsidRPr="001D2744" w:rsidRDefault="004B0032" w:rsidP="00481CD0">
      <w:pPr>
        <w:pStyle w:val="ListParagraph"/>
        <w:numPr>
          <w:ilvl w:val="0"/>
          <w:numId w:val="59"/>
        </w:numPr>
        <w:shd w:val="clear" w:color="auto" w:fill="FFFFFF" w:themeFill="background1"/>
        <w:tabs>
          <w:tab w:val="left" w:pos="1134"/>
        </w:tabs>
        <w:spacing w:after="0" w:line="240" w:lineRule="auto"/>
        <w:ind w:left="0" w:firstLine="709"/>
        <w:jc w:val="both"/>
        <w:rPr>
          <w:rFonts w:ascii="Times New Roman" w:hAnsi="Times New Roman"/>
          <w:sz w:val="24"/>
          <w:szCs w:val="24"/>
          <w:lang w:val="sr-Cyrl-BA"/>
        </w:rPr>
      </w:pPr>
      <w:r w:rsidRPr="001D2744">
        <w:rPr>
          <w:rFonts w:ascii="Times New Roman" w:hAnsi="Times New Roman"/>
          <w:sz w:val="24"/>
          <w:szCs w:val="24"/>
          <w:lang w:val="sr-Cyrl-BA"/>
        </w:rPr>
        <w:t>накнадне активности</w:t>
      </w:r>
      <w:r w:rsidR="00D768FE" w:rsidRPr="001D2744">
        <w:rPr>
          <w:rFonts w:ascii="Times New Roman" w:hAnsi="Times New Roman"/>
          <w:sz w:val="24"/>
          <w:szCs w:val="24"/>
          <w:lang w:val="sr-Cyrl-BA"/>
        </w:rPr>
        <w:t>.</w:t>
      </w:r>
    </w:p>
    <w:p w14:paraId="6C66288E" w14:textId="77777777" w:rsidR="003C0147" w:rsidRPr="001D2744" w:rsidRDefault="003C0147" w:rsidP="00481CD0">
      <w:pPr>
        <w:pStyle w:val="ListParagraph"/>
        <w:numPr>
          <w:ilvl w:val="0"/>
          <w:numId w:val="58"/>
        </w:numPr>
        <w:tabs>
          <w:tab w:val="left" w:pos="900"/>
        </w:tabs>
        <w:spacing w:after="0" w:line="240" w:lineRule="auto"/>
        <w:ind w:left="0" w:firstLine="540"/>
        <w:jc w:val="both"/>
        <w:rPr>
          <w:rFonts w:ascii="Times New Roman" w:hAnsi="Times New Roman"/>
          <w:sz w:val="24"/>
          <w:szCs w:val="24"/>
          <w:lang w:val="sr-Cyrl-BA"/>
        </w:rPr>
      </w:pPr>
      <w:r w:rsidRPr="001D2744">
        <w:rPr>
          <w:rFonts w:ascii="Times New Roman" w:hAnsi="Times New Roman"/>
          <w:sz w:val="24"/>
          <w:szCs w:val="24"/>
          <w:lang w:val="sr-Cyrl-BA"/>
        </w:rPr>
        <w:lastRenderedPageBreak/>
        <w:t>Правилник из става 1. овог члана се објављује у „Службеном гласнику Републике Српске“.</w:t>
      </w:r>
    </w:p>
    <w:p w14:paraId="262EBBC9" w14:textId="77777777" w:rsidR="00AB1528" w:rsidRPr="001D2744" w:rsidRDefault="00AB1528" w:rsidP="00604542">
      <w:pPr>
        <w:spacing w:after="0" w:line="240" w:lineRule="auto"/>
        <w:rPr>
          <w:rFonts w:ascii="Times New Roman" w:hAnsi="Times New Roman"/>
          <w:sz w:val="24"/>
          <w:szCs w:val="24"/>
          <w:lang w:val="sr-Cyrl-BA"/>
        </w:rPr>
      </w:pPr>
    </w:p>
    <w:p w14:paraId="69E6CC95" w14:textId="77777777" w:rsidR="00EA1526" w:rsidRPr="001D2744" w:rsidRDefault="00EA1526" w:rsidP="00604542">
      <w:pPr>
        <w:spacing w:after="0" w:line="240" w:lineRule="auto"/>
        <w:jc w:val="center"/>
        <w:rPr>
          <w:rFonts w:ascii="Times New Roman" w:hAnsi="Times New Roman"/>
          <w:sz w:val="24"/>
          <w:szCs w:val="24"/>
          <w:lang w:val="sr-Cyrl-BA"/>
        </w:rPr>
      </w:pPr>
      <w:r w:rsidRPr="001D2744">
        <w:rPr>
          <w:rFonts w:ascii="Times New Roman" w:hAnsi="Times New Roman"/>
          <w:sz w:val="24"/>
          <w:szCs w:val="24"/>
          <w:lang w:val="sr-Cyrl-BA"/>
        </w:rPr>
        <w:t xml:space="preserve">Члан </w:t>
      </w:r>
      <w:r w:rsidR="003C0147" w:rsidRPr="001D2744">
        <w:rPr>
          <w:rFonts w:ascii="Times New Roman" w:hAnsi="Times New Roman"/>
          <w:sz w:val="24"/>
          <w:szCs w:val="24"/>
          <w:lang w:val="sr-Cyrl-BA"/>
        </w:rPr>
        <w:t>4</w:t>
      </w:r>
      <w:r w:rsidR="00223F7C" w:rsidRPr="001D2744">
        <w:rPr>
          <w:rFonts w:ascii="Times New Roman" w:hAnsi="Times New Roman"/>
          <w:sz w:val="24"/>
          <w:szCs w:val="24"/>
          <w:lang w:val="sr-Cyrl-BA"/>
        </w:rPr>
        <w:t>4</w:t>
      </w:r>
      <w:r w:rsidRPr="001D2744">
        <w:rPr>
          <w:rFonts w:ascii="Times New Roman" w:hAnsi="Times New Roman"/>
          <w:sz w:val="24"/>
          <w:szCs w:val="24"/>
          <w:lang w:val="sr-Cyrl-BA"/>
        </w:rPr>
        <w:t>.</w:t>
      </w:r>
    </w:p>
    <w:p w14:paraId="564363AB" w14:textId="77777777" w:rsidR="00EA1526" w:rsidRPr="001D2744" w:rsidRDefault="00EA1526" w:rsidP="00604542">
      <w:pPr>
        <w:spacing w:after="0" w:line="240" w:lineRule="auto"/>
        <w:jc w:val="center"/>
        <w:rPr>
          <w:rFonts w:ascii="Times New Roman" w:hAnsi="Times New Roman"/>
          <w:sz w:val="24"/>
          <w:szCs w:val="24"/>
          <w:lang w:val="sr-Cyrl-BA"/>
        </w:rPr>
      </w:pPr>
    </w:p>
    <w:p w14:paraId="72537467" w14:textId="0B636DD4" w:rsidR="003C0147" w:rsidRPr="001D2744" w:rsidRDefault="00EA1526" w:rsidP="00481CD0">
      <w:pPr>
        <w:pStyle w:val="ListParagraph"/>
        <w:numPr>
          <w:ilvl w:val="1"/>
          <w:numId w:val="18"/>
        </w:numPr>
        <w:tabs>
          <w:tab w:val="left" w:pos="900"/>
        </w:tabs>
        <w:spacing w:after="0" w:line="240" w:lineRule="auto"/>
        <w:ind w:left="0" w:firstLine="540"/>
        <w:jc w:val="both"/>
        <w:rPr>
          <w:rFonts w:ascii="Times New Roman" w:hAnsi="Times New Roman"/>
          <w:sz w:val="24"/>
          <w:szCs w:val="24"/>
          <w:lang w:val="sr-Cyrl-BA"/>
        </w:rPr>
      </w:pPr>
      <w:r w:rsidRPr="001D2744">
        <w:rPr>
          <w:rFonts w:ascii="Times New Roman" w:hAnsi="Times New Roman"/>
          <w:sz w:val="24"/>
          <w:szCs w:val="24"/>
          <w:lang w:val="sr-Cyrl-BA"/>
        </w:rPr>
        <w:t>Акредитација студијског програма, као и било који други облик вањског вредновања који високошколска установа стекне код друге агенције чланице ENQA, признаће се под условима и на начин одређен споразумом Агенције и агенције која је извршила вањско вредновање, у смислу одредаба ESG.</w:t>
      </w:r>
    </w:p>
    <w:p w14:paraId="00791731" w14:textId="515BC4BE" w:rsidR="00957EA9" w:rsidRPr="001D2744" w:rsidRDefault="00957EA9" w:rsidP="00481CD0">
      <w:pPr>
        <w:pStyle w:val="ListParagraph"/>
        <w:numPr>
          <w:ilvl w:val="1"/>
          <w:numId w:val="18"/>
        </w:numPr>
        <w:tabs>
          <w:tab w:val="left" w:pos="900"/>
        </w:tabs>
        <w:spacing w:after="0" w:line="240" w:lineRule="auto"/>
        <w:ind w:left="0" w:firstLine="540"/>
        <w:jc w:val="both"/>
        <w:rPr>
          <w:rFonts w:ascii="Times New Roman" w:hAnsi="Times New Roman"/>
          <w:sz w:val="24"/>
          <w:szCs w:val="24"/>
          <w:lang w:val="sr-Cyrl-BA"/>
        </w:rPr>
      </w:pPr>
      <w:r w:rsidRPr="001D2744">
        <w:rPr>
          <w:rFonts w:ascii="Times New Roman" w:hAnsi="Times New Roman"/>
          <w:sz w:val="24"/>
          <w:szCs w:val="24"/>
          <w:lang w:val="sr-Cyrl-BA"/>
        </w:rPr>
        <w:t>Споразум из ст</w:t>
      </w:r>
      <w:r w:rsidR="009E7288" w:rsidRPr="001D2744">
        <w:rPr>
          <w:rFonts w:ascii="Times New Roman" w:hAnsi="Times New Roman"/>
          <w:sz w:val="24"/>
          <w:szCs w:val="24"/>
          <w:lang w:val="sr-Cyrl-BA"/>
        </w:rPr>
        <w:t>ава</w:t>
      </w:r>
      <w:r w:rsidRPr="001D2744">
        <w:rPr>
          <w:rFonts w:ascii="Times New Roman" w:hAnsi="Times New Roman"/>
          <w:sz w:val="24"/>
          <w:szCs w:val="24"/>
          <w:lang w:val="sr-Cyrl-BA"/>
        </w:rPr>
        <w:t xml:space="preserve"> 1</w:t>
      </w:r>
      <w:r w:rsidR="009E7288" w:rsidRPr="001D2744">
        <w:rPr>
          <w:rFonts w:ascii="Times New Roman" w:hAnsi="Times New Roman"/>
          <w:sz w:val="24"/>
          <w:szCs w:val="24"/>
          <w:lang w:val="sr-Cyrl-BA"/>
        </w:rPr>
        <w:t>.</w:t>
      </w:r>
      <w:r w:rsidRPr="001D2744">
        <w:rPr>
          <w:rFonts w:ascii="Times New Roman" w:hAnsi="Times New Roman"/>
          <w:sz w:val="24"/>
          <w:szCs w:val="24"/>
          <w:lang w:val="sr-Cyrl-BA"/>
        </w:rPr>
        <w:t xml:space="preserve"> овог члана мора садржати детаљне одредбе о условима признавања акредитације и других облика вредновања које је високошколска установа стекла код друге агенције чланице ЕNQA.</w:t>
      </w:r>
    </w:p>
    <w:p w14:paraId="06A59918" w14:textId="77777777" w:rsidR="00EA1526" w:rsidRPr="001D2744" w:rsidRDefault="00EA1526" w:rsidP="00481CD0">
      <w:pPr>
        <w:pStyle w:val="ListParagraph"/>
        <w:numPr>
          <w:ilvl w:val="1"/>
          <w:numId w:val="18"/>
        </w:numPr>
        <w:tabs>
          <w:tab w:val="left" w:pos="900"/>
        </w:tabs>
        <w:spacing w:after="0" w:line="240" w:lineRule="auto"/>
        <w:ind w:left="0" w:firstLine="540"/>
        <w:jc w:val="both"/>
        <w:rPr>
          <w:rFonts w:ascii="Times New Roman" w:hAnsi="Times New Roman"/>
          <w:sz w:val="24"/>
          <w:szCs w:val="24"/>
          <w:lang w:val="sr-Cyrl-BA"/>
        </w:rPr>
      </w:pPr>
      <w:r w:rsidRPr="001D2744">
        <w:rPr>
          <w:rFonts w:ascii="Times New Roman" w:hAnsi="Times New Roman"/>
          <w:sz w:val="24"/>
          <w:szCs w:val="24"/>
          <w:lang w:val="sr-Cyrl-BA"/>
        </w:rPr>
        <w:t>Акредитације спроведене у Републици Србији признају се у Републици у складу са закљученим Споразумом о заједничким активностима у области осигурања квалитета и признавању акредитација у високом образовању успостављеним између Министарства просвете, науке и технолошког развоја Републике Србије и Министарства за научнотехнолошки развој, високо образовање и информационо друштво Републике Српске (у даљем тексту: Споразум).</w:t>
      </w:r>
    </w:p>
    <w:p w14:paraId="19EEE2FF" w14:textId="77777777" w:rsidR="00EA1526" w:rsidRPr="001D2744" w:rsidRDefault="00EA1526" w:rsidP="00604542">
      <w:pPr>
        <w:pStyle w:val="ListParagraph"/>
        <w:tabs>
          <w:tab w:val="left" w:pos="1080"/>
        </w:tabs>
        <w:spacing w:after="0" w:line="240" w:lineRule="auto"/>
        <w:jc w:val="both"/>
        <w:rPr>
          <w:rFonts w:ascii="Times New Roman" w:hAnsi="Times New Roman"/>
          <w:sz w:val="24"/>
          <w:szCs w:val="24"/>
          <w:lang w:val="sr-Cyrl-BA"/>
        </w:rPr>
      </w:pPr>
    </w:p>
    <w:p w14:paraId="7C8709BB" w14:textId="77777777" w:rsidR="00EA1526" w:rsidRPr="001D2744" w:rsidRDefault="00EA1526" w:rsidP="00604542">
      <w:pPr>
        <w:spacing w:after="0" w:line="240" w:lineRule="auto"/>
        <w:jc w:val="center"/>
        <w:rPr>
          <w:rFonts w:ascii="Times New Roman" w:hAnsi="Times New Roman"/>
          <w:sz w:val="24"/>
          <w:szCs w:val="24"/>
          <w:lang w:val="sr-Cyrl-BA"/>
        </w:rPr>
      </w:pPr>
      <w:r w:rsidRPr="001D2744">
        <w:rPr>
          <w:rFonts w:ascii="Times New Roman" w:hAnsi="Times New Roman"/>
          <w:sz w:val="24"/>
          <w:szCs w:val="24"/>
          <w:lang w:val="sr-Cyrl-BA"/>
        </w:rPr>
        <w:t xml:space="preserve">Члан </w:t>
      </w:r>
      <w:r w:rsidR="003C0147" w:rsidRPr="001D2744">
        <w:rPr>
          <w:rFonts w:ascii="Times New Roman" w:hAnsi="Times New Roman"/>
          <w:sz w:val="24"/>
          <w:szCs w:val="24"/>
          <w:lang w:val="sr-Cyrl-BA"/>
        </w:rPr>
        <w:t>4</w:t>
      </w:r>
      <w:r w:rsidR="00223F7C" w:rsidRPr="001D2744">
        <w:rPr>
          <w:rFonts w:ascii="Times New Roman" w:hAnsi="Times New Roman"/>
          <w:sz w:val="24"/>
          <w:szCs w:val="24"/>
          <w:lang w:val="sr-Cyrl-BA"/>
        </w:rPr>
        <w:t>5</w:t>
      </w:r>
      <w:r w:rsidRPr="001D2744">
        <w:rPr>
          <w:rFonts w:ascii="Times New Roman" w:hAnsi="Times New Roman"/>
          <w:sz w:val="24"/>
          <w:szCs w:val="24"/>
          <w:lang w:val="sr-Cyrl-BA"/>
        </w:rPr>
        <w:t>.</w:t>
      </w:r>
    </w:p>
    <w:p w14:paraId="638D3481" w14:textId="77777777" w:rsidR="00EA1526" w:rsidRPr="001D2744" w:rsidRDefault="00EA1526" w:rsidP="00604542">
      <w:pPr>
        <w:pStyle w:val="ListParagraph"/>
        <w:tabs>
          <w:tab w:val="left" w:pos="1080"/>
        </w:tabs>
        <w:spacing w:after="0" w:line="240" w:lineRule="auto"/>
        <w:jc w:val="both"/>
        <w:rPr>
          <w:rFonts w:ascii="Times New Roman" w:hAnsi="Times New Roman"/>
          <w:sz w:val="24"/>
          <w:szCs w:val="24"/>
          <w:lang w:val="sr-Cyrl-BA"/>
        </w:rPr>
      </w:pPr>
    </w:p>
    <w:p w14:paraId="3B243685" w14:textId="77777777" w:rsidR="003C0147" w:rsidRPr="001D2744" w:rsidRDefault="00EA1526" w:rsidP="00481CD0">
      <w:pPr>
        <w:pStyle w:val="ListParagraph"/>
        <w:numPr>
          <w:ilvl w:val="0"/>
          <w:numId w:val="37"/>
        </w:numPr>
        <w:tabs>
          <w:tab w:val="left" w:pos="900"/>
        </w:tabs>
        <w:spacing w:after="0" w:line="240" w:lineRule="auto"/>
        <w:ind w:left="0" w:firstLine="540"/>
        <w:jc w:val="both"/>
        <w:rPr>
          <w:rFonts w:ascii="Times New Roman" w:hAnsi="Times New Roman"/>
          <w:sz w:val="24"/>
          <w:szCs w:val="24"/>
          <w:lang w:val="sr-Cyrl-BA"/>
        </w:rPr>
      </w:pPr>
      <w:r w:rsidRPr="001D2744">
        <w:rPr>
          <w:rFonts w:ascii="Times New Roman" w:hAnsi="Times New Roman"/>
          <w:sz w:val="24"/>
          <w:szCs w:val="24"/>
          <w:lang w:val="sr-Cyrl-BA"/>
        </w:rPr>
        <w:t xml:space="preserve">Уколико се у току поступка вањског вредновања у сврху акредитације </w:t>
      </w:r>
      <w:r w:rsidR="008C10F6" w:rsidRPr="001D2744">
        <w:rPr>
          <w:rFonts w:ascii="Times New Roman" w:hAnsi="Times New Roman"/>
          <w:sz w:val="24"/>
          <w:szCs w:val="24"/>
          <w:lang w:val="sr-Cyrl-BA"/>
        </w:rPr>
        <w:t xml:space="preserve">сазна за </w:t>
      </w:r>
      <w:r w:rsidRPr="001D2744">
        <w:rPr>
          <w:rFonts w:ascii="Times New Roman" w:hAnsi="Times New Roman"/>
          <w:sz w:val="24"/>
          <w:szCs w:val="24"/>
          <w:lang w:val="sr-Cyrl-BA"/>
        </w:rPr>
        <w:t xml:space="preserve">чињенице које могу битно утицати на </w:t>
      </w:r>
      <w:r w:rsidR="00D768FE" w:rsidRPr="001D2744">
        <w:rPr>
          <w:rFonts w:ascii="Times New Roman" w:hAnsi="Times New Roman"/>
          <w:sz w:val="24"/>
          <w:szCs w:val="24"/>
          <w:lang w:val="sr-Cyrl-BA"/>
        </w:rPr>
        <w:t>доношење рјешења о акредитацији</w:t>
      </w:r>
      <w:r w:rsidRPr="001D2744">
        <w:rPr>
          <w:rFonts w:ascii="Times New Roman" w:hAnsi="Times New Roman"/>
          <w:sz w:val="24"/>
          <w:szCs w:val="24"/>
          <w:lang w:val="sr-Cyrl-BA"/>
        </w:rPr>
        <w:t xml:space="preserve">, поступак се прекида, а </w:t>
      </w:r>
      <w:r w:rsidR="00591AA1" w:rsidRPr="001D2744">
        <w:rPr>
          <w:rFonts w:ascii="Times New Roman" w:hAnsi="Times New Roman"/>
          <w:sz w:val="24"/>
          <w:szCs w:val="24"/>
          <w:lang w:val="sr-Cyrl-BA"/>
        </w:rPr>
        <w:t>утврђени рок акредитације</w:t>
      </w:r>
      <w:r w:rsidRPr="001D2744">
        <w:rPr>
          <w:rFonts w:ascii="Times New Roman" w:hAnsi="Times New Roman"/>
          <w:sz w:val="24"/>
          <w:szCs w:val="24"/>
          <w:lang w:val="sr-Cyrl-BA"/>
        </w:rPr>
        <w:t xml:space="preserve"> се продужава за период трајања прекида поступка.</w:t>
      </w:r>
    </w:p>
    <w:p w14:paraId="774C573E" w14:textId="77777777" w:rsidR="003C0147" w:rsidRPr="001D2744" w:rsidRDefault="00EA1526" w:rsidP="00481CD0">
      <w:pPr>
        <w:pStyle w:val="ListParagraph"/>
        <w:numPr>
          <w:ilvl w:val="0"/>
          <w:numId w:val="37"/>
        </w:numPr>
        <w:tabs>
          <w:tab w:val="left" w:pos="900"/>
        </w:tabs>
        <w:spacing w:after="0" w:line="240" w:lineRule="auto"/>
        <w:ind w:left="0" w:firstLine="540"/>
        <w:jc w:val="both"/>
        <w:rPr>
          <w:rFonts w:ascii="Times New Roman" w:hAnsi="Times New Roman"/>
          <w:sz w:val="24"/>
          <w:szCs w:val="24"/>
          <w:lang w:val="sr-Cyrl-BA"/>
        </w:rPr>
      </w:pPr>
      <w:r w:rsidRPr="001D2744">
        <w:rPr>
          <w:rFonts w:ascii="Times New Roman" w:hAnsi="Times New Roman"/>
          <w:sz w:val="24"/>
          <w:szCs w:val="24"/>
          <w:lang w:val="sr-Cyrl-BA"/>
        </w:rPr>
        <w:t xml:space="preserve">О прекиду поступка </w:t>
      </w:r>
      <w:r w:rsidR="00591AA1" w:rsidRPr="001D2744">
        <w:rPr>
          <w:rFonts w:ascii="Times New Roman" w:hAnsi="Times New Roman"/>
          <w:sz w:val="24"/>
          <w:szCs w:val="24"/>
          <w:lang w:val="sr-Cyrl-BA"/>
        </w:rPr>
        <w:t xml:space="preserve">директор Агенције </w:t>
      </w:r>
      <w:r w:rsidRPr="001D2744">
        <w:rPr>
          <w:rFonts w:ascii="Times New Roman" w:hAnsi="Times New Roman"/>
          <w:sz w:val="24"/>
          <w:szCs w:val="24"/>
          <w:lang w:val="sr-Cyrl-BA"/>
        </w:rPr>
        <w:t xml:space="preserve">доноси закључак, против којег је допуштена </w:t>
      </w:r>
      <w:r w:rsidR="00EE3F53" w:rsidRPr="001D2744">
        <w:rPr>
          <w:rFonts w:ascii="Times New Roman" w:hAnsi="Times New Roman"/>
          <w:sz w:val="24"/>
          <w:szCs w:val="24"/>
          <w:lang w:val="sr-Cyrl-BA"/>
        </w:rPr>
        <w:t xml:space="preserve">посебна </w:t>
      </w:r>
      <w:r w:rsidRPr="001D2744">
        <w:rPr>
          <w:rFonts w:ascii="Times New Roman" w:hAnsi="Times New Roman"/>
          <w:sz w:val="24"/>
          <w:szCs w:val="24"/>
          <w:lang w:val="sr-Cyrl-BA"/>
        </w:rPr>
        <w:t>жалба</w:t>
      </w:r>
      <w:r w:rsidR="00EE3F53" w:rsidRPr="001D2744">
        <w:rPr>
          <w:rFonts w:ascii="Times New Roman" w:hAnsi="Times New Roman"/>
          <w:sz w:val="24"/>
          <w:szCs w:val="24"/>
          <w:lang w:val="sr-Cyrl-BA"/>
        </w:rPr>
        <w:t xml:space="preserve"> Управном одбору Агенције у року о</w:t>
      </w:r>
      <w:r w:rsidR="0008345B" w:rsidRPr="001D2744">
        <w:rPr>
          <w:rFonts w:ascii="Times New Roman" w:hAnsi="Times New Roman"/>
          <w:sz w:val="24"/>
          <w:szCs w:val="24"/>
          <w:lang w:val="sr-Cyrl-BA"/>
        </w:rPr>
        <w:t xml:space="preserve"> 15 дана</w:t>
      </w:r>
      <w:r w:rsidR="003C0147" w:rsidRPr="001D2744">
        <w:rPr>
          <w:rFonts w:ascii="Times New Roman" w:hAnsi="Times New Roman"/>
          <w:sz w:val="24"/>
          <w:szCs w:val="24"/>
          <w:lang w:val="sr-Cyrl-BA"/>
        </w:rPr>
        <w:t xml:space="preserve"> </w:t>
      </w:r>
      <w:r w:rsidR="00EE3F53" w:rsidRPr="001D2744">
        <w:rPr>
          <w:rFonts w:ascii="Times New Roman" w:hAnsi="Times New Roman"/>
          <w:sz w:val="24"/>
          <w:szCs w:val="24"/>
          <w:lang w:val="sr-Cyrl-BA"/>
        </w:rPr>
        <w:t xml:space="preserve">од </w:t>
      </w:r>
      <w:r w:rsidR="003C0147" w:rsidRPr="001D2744">
        <w:rPr>
          <w:rFonts w:ascii="Times New Roman" w:hAnsi="Times New Roman"/>
          <w:sz w:val="24"/>
          <w:szCs w:val="24"/>
          <w:lang w:val="sr-Cyrl-BA"/>
        </w:rPr>
        <w:t xml:space="preserve">дана </w:t>
      </w:r>
      <w:r w:rsidR="00EE3F53" w:rsidRPr="001D2744">
        <w:rPr>
          <w:rFonts w:ascii="Times New Roman" w:hAnsi="Times New Roman"/>
          <w:sz w:val="24"/>
          <w:szCs w:val="24"/>
          <w:lang w:val="sr-Cyrl-BA"/>
        </w:rPr>
        <w:t>пријема закључка</w:t>
      </w:r>
      <w:r w:rsidRPr="001D2744">
        <w:rPr>
          <w:rFonts w:ascii="Times New Roman" w:hAnsi="Times New Roman"/>
          <w:sz w:val="24"/>
          <w:szCs w:val="24"/>
          <w:lang w:val="sr-Cyrl-BA"/>
        </w:rPr>
        <w:t>.</w:t>
      </w:r>
    </w:p>
    <w:p w14:paraId="46BBD7F0" w14:textId="0B01F34A" w:rsidR="00EA224C" w:rsidRPr="001D2744" w:rsidRDefault="003E586A" w:rsidP="00481CD0">
      <w:pPr>
        <w:pStyle w:val="ListParagraph"/>
        <w:numPr>
          <w:ilvl w:val="0"/>
          <w:numId w:val="37"/>
        </w:numPr>
        <w:tabs>
          <w:tab w:val="left" w:pos="900"/>
        </w:tabs>
        <w:spacing w:after="0" w:line="240" w:lineRule="auto"/>
        <w:ind w:left="0" w:firstLine="540"/>
        <w:jc w:val="both"/>
        <w:rPr>
          <w:rFonts w:ascii="Times New Roman" w:hAnsi="Times New Roman"/>
          <w:sz w:val="24"/>
          <w:szCs w:val="24"/>
          <w:lang w:val="sr-Cyrl-BA"/>
        </w:rPr>
      </w:pPr>
      <w:r w:rsidRPr="001D2744">
        <w:rPr>
          <w:rFonts w:ascii="Times New Roman" w:hAnsi="Times New Roman"/>
          <w:bCs/>
          <w:sz w:val="24"/>
          <w:szCs w:val="24"/>
          <w:lang w:val="sr-Cyrl-BA"/>
        </w:rPr>
        <w:t>Управни одбор одлучује о жалби из става 2. овог члана на основу прибављеног  мишљења Одбора за жалбе и приговоре</w:t>
      </w:r>
      <w:r w:rsidR="003C0147" w:rsidRPr="001D2744">
        <w:rPr>
          <w:rFonts w:ascii="Times New Roman" w:hAnsi="Times New Roman"/>
          <w:bCs/>
          <w:sz w:val="24"/>
          <w:szCs w:val="24"/>
          <w:lang w:val="sr-Cyrl-BA"/>
        </w:rPr>
        <w:t>.</w:t>
      </w:r>
    </w:p>
    <w:p w14:paraId="2F57FA1D" w14:textId="6E8486CA" w:rsidR="00C87FAC" w:rsidRPr="001D2744" w:rsidRDefault="00EE3F53" w:rsidP="00481CD0">
      <w:pPr>
        <w:pStyle w:val="ListParagraph"/>
        <w:numPr>
          <w:ilvl w:val="0"/>
          <w:numId w:val="37"/>
        </w:numPr>
        <w:tabs>
          <w:tab w:val="left" w:pos="900"/>
        </w:tabs>
        <w:spacing w:after="0" w:line="240" w:lineRule="auto"/>
        <w:ind w:left="0" w:firstLine="540"/>
        <w:jc w:val="both"/>
        <w:rPr>
          <w:rFonts w:ascii="Times New Roman" w:hAnsi="Times New Roman"/>
          <w:sz w:val="24"/>
          <w:szCs w:val="24"/>
          <w:lang w:val="sr-Cyrl-BA"/>
        </w:rPr>
      </w:pPr>
      <w:r w:rsidRPr="001D2744">
        <w:rPr>
          <w:rFonts w:ascii="Times New Roman" w:hAnsi="Times New Roman"/>
          <w:sz w:val="24"/>
          <w:szCs w:val="24"/>
          <w:lang w:val="sr-Cyrl-BA"/>
        </w:rPr>
        <w:t xml:space="preserve">Одлука Управног одбора </w:t>
      </w:r>
      <w:r w:rsidR="003C0147" w:rsidRPr="001D2744">
        <w:rPr>
          <w:rFonts w:ascii="Times New Roman" w:hAnsi="Times New Roman"/>
          <w:sz w:val="24"/>
          <w:szCs w:val="24"/>
          <w:lang w:val="sr-Cyrl-BA"/>
        </w:rPr>
        <w:t>је коначна</w:t>
      </w:r>
      <w:r w:rsidR="009E7288" w:rsidRPr="001D2744">
        <w:rPr>
          <w:rFonts w:ascii="Times New Roman" w:hAnsi="Times New Roman"/>
          <w:sz w:val="24"/>
          <w:szCs w:val="24"/>
          <w:lang w:val="sr-Cyrl-BA"/>
        </w:rPr>
        <w:t>,</w:t>
      </w:r>
      <w:r w:rsidR="00C87FAC" w:rsidRPr="001D2744">
        <w:rPr>
          <w:rFonts w:ascii="Times New Roman" w:hAnsi="Times New Roman"/>
          <w:sz w:val="24"/>
          <w:szCs w:val="24"/>
          <w:lang w:val="sr-Cyrl-BA"/>
        </w:rPr>
        <w:t xml:space="preserve"> </w:t>
      </w:r>
      <w:r w:rsidR="00C87FAC" w:rsidRPr="001D2744">
        <w:rPr>
          <w:rFonts w:ascii="Times New Roman" w:hAnsi="Times New Roman"/>
          <w:bCs/>
          <w:sz w:val="24"/>
          <w:szCs w:val="24"/>
          <w:lang w:val="sr-Cyrl-BA"/>
        </w:rPr>
        <w:t xml:space="preserve">а </w:t>
      </w:r>
      <w:r w:rsidR="00EF540F" w:rsidRPr="001D2744">
        <w:rPr>
          <w:rFonts w:ascii="Times New Roman" w:hAnsi="Times New Roman"/>
          <w:bCs/>
          <w:sz w:val="24"/>
          <w:szCs w:val="24"/>
          <w:lang w:val="sr-Cyrl-BA"/>
        </w:rPr>
        <w:t>против</w:t>
      </w:r>
      <w:r w:rsidR="00C87FAC" w:rsidRPr="001D2744">
        <w:rPr>
          <w:rFonts w:ascii="Times New Roman" w:hAnsi="Times New Roman"/>
          <w:bCs/>
          <w:sz w:val="24"/>
          <w:szCs w:val="24"/>
          <w:lang w:val="sr-Cyrl-BA"/>
        </w:rPr>
        <w:t xml:space="preserve"> </w:t>
      </w:r>
      <w:r w:rsidR="00EF540F" w:rsidRPr="001D2744">
        <w:rPr>
          <w:rFonts w:ascii="Times New Roman" w:hAnsi="Times New Roman"/>
          <w:bCs/>
          <w:sz w:val="24"/>
          <w:szCs w:val="24"/>
          <w:lang w:val="sr-Cyrl-BA"/>
        </w:rPr>
        <w:t>ње</w:t>
      </w:r>
      <w:r w:rsidR="00C87FAC" w:rsidRPr="001D2744">
        <w:rPr>
          <w:rFonts w:ascii="Times New Roman" w:hAnsi="Times New Roman"/>
          <w:bCs/>
          <w:sz w:val="24"/>
          <w:szCs w:val="24"/>
          <w:lang w:val="sr-Cyrl-BA"/>
        </w:rPr>
        <w:t xml:space="preserve"> </w:t>
      </w:r>
      <w:r w:rsidR="00EF540F" w:rsidRPr="001D2744">
        <w:rPr>
          <w:rFonts w:ascii="Times New Roman" w:hAnsi="Times New Roman"/>
          <w:bCs/>
          <w:sz w:val="24"/>
          <w:szCs w:val="24"/>
          <w:lang w:val="sr-Cyrl-BA"/>
        </w:rPr>
        <w:t>се</w:t>
      </w:r>
      <w:r w:rsidR="00C87FAC" w:rsidRPr="001D2744">
        <w:rPr>
          <w:rFonts w:ascii="Times New Roman" w:hAnsi="Times New Roman"/>
          <w:bCs/>
          <w:sz w:val="24"/>
          <w:szCs w:val="24"/>
          <w:lang w:val="sr-Cyrl-BA"/>
        </w:rPr>
        <w:t xml:space="preserve"> </w:t>
      </w:r>
      <w:r w:rsidR="00EF540F" w:rsidRPr="001D2744">
        <w:rPr>
          <w:rFonts w:ascii="Times New Roman" w:hAnsi="Times New Roman"/>
          <w:bCs/>
          <w:sz w:val="24"/>
          <w:szCs w:val="24"/>
          <w:lang w:val="sr-Cyrl-BA"/>
        </w:rPr>
        <w:t>тужбом</w:t>
      </w:r>
      <w:r w:rsidR="00C87FAC" w:rsidRPr="001D2744">
        <w:rPr>
          <w:rFonts w:ascii="Times New Roman" w:hAnsi="Times New Roman"/>
          <w:bCs/>
          <w:sz w:val="24"/>
          <w:szCs w:val="24"/>
          <w:lang w:val="sr-Cyrl-BA"/>
        </w:rPr>
        <w:t xml:space="preserve"> </w:t>
      </w:r>
      <w:r w:rsidR="00EF540F" w:rsidRPr="001D2744">
        <w:rPr>
          <w:rFonts w:ascii="Times New Roman" w:hAnsi="Times New Roman"/>
          <w:bCs/>
          <w:sz w:val="24"/>
          <w:szCs w:val="24"/>
          <w:lang w:val="sr-Cyrl-BA"/>
        </w:rPr>
        <w:t>може</w:t>
      </w:r>
      <w:r w:rsidR="00C87FAC" w:rsidRPr="001D2744">
        <w:rPr>
          <w:rFonts w:ascii="Times New Roman" w:hAnsi="Times New Roman"/>
          <w:bCs/>
          <w:sz w:val="24"/>
          <w:szCs w:val="24"/>
          <w:lang w:val="sr-Cyrl-BA"/>
        </w:rPr>
        <w:t xml:space="preserve"> </w:t>
      </w:r>
      <w:r w:rsidR="00EF540F" w:rsidRPr="001D2744">
        <w:rPr>
          <w:rFonts w:ascii="Times New Roman" w:hAnsi="Times New Roman"/>
          <w:bCs/>
          <w:sz w:val="24"/>
          <w:szCs w:val="24"/>
          <w:lang w:val="sr-Cyrl-BA"/>
        </w:rPr>
        <w:t>покренути</w:t>
      </w:r>
      <w:r w:rsidR="00C87FAC" w:rsidRPr="001D2744">
        <w:rPr>
          <w:rFonts w:ascii="Times New Roman" w:hAnsi="Times New Roman"/>
          <w:bCs/>
          <w:sz w:val="24"/>
          <w:szCs w:val="24"/>
          <w:lang w:val="sr-Cyrl-BA"/>
        </w:rPr>
        <w:t xml:space="preserve"> </w:t>
      </w:r>
      <w:r w:rsidR="00EF540F" w:rsidRPr="001D2744">
        <w:rPr>
          <w:rFonts w:ascii="Times New Roman" w:hAnsi="Times New Roman"/>
          <w:bCs/>
          <w:sz w:val="24"/>
          <w:szCs w:val="24"/>
          <w:lang w:val="sr-Cyrl-BA"/>
        </w:rPr>
        <w:t>управни</w:t>
      </w:r>
      <w:r w:rsidR="00C87FAC" w:rsidRPr="001D2744">
        <w:rPr>
          <w:rFonts w:ascii="Times New Roman" w:hAnsi="Times New Roman"/>
          <w:bCs/>
          <w:sz w:val="24"/>
          <w:szCs w:val="24"/>
          <w:lang w:val="sr-Cyrl-BA"/>
        </w:rPr>
        <w:t xml:space="preserve"> </w:t>
      </w:r>
      <w:r w:rsidR="00EF540F" w:rsidRPr="001D2744">
        <w:rPr>
          <w:rFonts w:ascii="Times New Roman" w:hAnsi="Times New Roman"/>
          <w:bCs/>
          <w:sz w:val="24"/>
          <w:szCs w:val="24"/>
          <w:lang w:val="sr-Cyrl-BA"/>
        </w:rPr>
        <w:t>спор</w:t>
      </w:r>
      <w:r w:rsidR="00C87FAC" w:rsidRPr="001D2744">
        <w:rPr>
          <w:rFonts w:ascii="Times New Roman" w:hAnsi="Times New Roman"/>
          <w:bCs/>
          <w:sz w:val="24"/>
          <w:szCs w:val="24"/>
          <w:lang w:val="sr-Cyrl-BA"/>
        </w:rPr>
        <w:t xml:space="preserve">. </w:t>
      </w:r>
    </w:p>
    <w:p w14:paraId="5D2301E6" w14:textId="56349080" w:rsidR="00EA1526" w:rsidRPr="001D2744" w:rsidRDefault="00EA1526" w:rsidP="00481CD0">
      <w:pPr>
        <w:pStyle w:val="ListParagraph"/>
        <w:numPr>
          <w:ilvl w:val="0"/>
          <w:numId w:val="37"/>
        </w:numPr>
        <w:tabs>
          <w:tab w:val="left" w:pos="900"/>
        </w:tabs>
        <w:spacing w:after="0" w:line="240" w:lineRule="auto"/>
        <w:ind w:left="0" w:firstLine="540"/>
        <w:jc w:val="both"/>
        <w:rPr>
          <w:rFonts w:ascii="Times New Roman" w:hAnsi="Times New Roman"/>
          <w:sz w:val="24"/>
          <w:szCs w:val="24"/>
          <w:lang w:val="sr-Cyrl-BA"/>
        </w:rPr>
      </w:pPr>
      <w:r w:rsidRPr="001D2744">
        <w:rPr>
          <w:rFonts w:ascii="Times New Roman" w:hAnsi="Times New Roman"/>
          <w:sz w:val="24"/>
          <w:szCs w:val="24"/>
          <w:lang w:val="sr-Cyrl-BA"/>
        </w:rPr>
        <w:t xml:space="preserve">Уколико се поступак акредитације из </w:t>
      </w:r>
      <w:r w:rsidR="00EE3F53" w:rsidRPr="001D2744">
        <w:rPr>
          <w:rFonts w:ascii="Times New Roman" w:hAnsi="Times New Roman"/>
          <w:sz w:val="24"/>
          <w:szCs w:val="24"/>
          <w:lang w:val="sr-Cyrl-BA"/>
        </w:rPr>
        <w:t xml:space="preserve">оправданих </w:t>
      </w:r>
      <w:r w:rsidRPr="001D2744">
        <w:rPr>
          <w:rFonts w:ascii="Times New Roman" w:hAnsi="Times New Roman"/>
          <w:sz w:val="24"/>
          <w:szCs w:val="24"/>
          <w:lang w:val="sr-Cyrl-BA"/>
        </w:rPr>
        <w:t xml:space="preserve">разлога не оконча до истека рока важења акредитације, </w:t>
      </w:r>
      <w:r w:rsidR="00441126" w:rsidRPr="001D2744">
        <w:rPr>
          <w:rFonts w:ascii="Times New Roman" w:hAnsi="Times New Roman"/>
          <w:sz w:val="24"/>
          <w:szCs w:val="24"/>
          <w:lang w:val="sr-Cyrl-BA"/>
        </w:rPr>
        <w:t xml:space="preserve">директор </w:t>
      </w:r>
      <w:r w:rsidR="00EE3F53" w:rsidRPr="001D2744">
        <w:rPr>
          <w:rFonts w:ascii="Times New Roman" w:hAnsi="Times New Roman"/>
          <w:sz w:val="24"/>
          <w:szCs w:val="24"/>
          <w:lang w:val="sr-Cyrl-BA"/>
        </w:rPr>
        <w:t>Агенциј</w:t>
      </w:r>
      <w:r w:rsidR="00441126" w:rsidRPr="001D2744">
        <w:rPr>
          <w:rFonts w:ascii="Times New Roman" w:hAnsi="Times New Roman"/>
          <w:sz w:val="24"/>
          <w:szCs w:val="24"/>
          <w:lang w:val="sr-Cyrl-BA"/>
        </w:rPr>
        <w:t>е</w:t>
      </w:r>
      <w:r w:rsidR="00EE3F53" w:rsidRPr="001D2744">
        <w:rPr>
          <w:rFonts w:ascii="Times New Roman" w:hAnsi="Times New Roman"/>
          <w:sz w:val="24"/>
          <w:szCs w:val="24"/>
          <w:lang w:val="sr-Cyrl-BA"/>
        </w:rPr>
        <w:t xml:space="preserve"> доноси рјешење </w:t>
      </w:r>
      <w:r w:rsidR="00715AF4" w:rsidRPr="001D2744">
        <w:rPr>
          <w:rFonts w:ascii="Times New Roman" w:hAnsi="Times New Roman"/>
          <w:sz w:val="24"/>
          <w:szCs w:val="24"/>
          <w:lang w:val="sr-Cyrl-BA"/>
        </w:rPr>
        <w:t>којим се продужава</w:t>
      </w:r>
      <w:r w:rsidR="00EE3F53" w:rsidRPr="001D2744">
        <w:rPr>
          <w:rFonts w:ascii="Times New Roman" w:hAnsi="Times New Roman"/>
          <w:sz w:val="24"/>
          <w:szCs w:val="24"/>
          <w:lang w:val="sr-Cyrl-BA"/>
        </w:rPr>
        <w:t xml:space="preserve"> период </w:t>
      </w:r>
      <w:r w:rsidR="00715AF4" w:rsidRPr="001D2744">
        <w:rPr>
          <w:rFonts w:ascii="Times New Roman" w:hAnsi="Times New Roman"/>
          <w:sz w:val="24"/>
          <w:szCs w:val="24"/>
          <w:lang w:val="sr-Cyrl-BA"/>
        </w:rPr>
        <w:t>важења акредитације до окончања поступка</w:t>
      </w:r>
      <w:r w:rsidR="00EE3F53" w:rsidRPr="001D2744">
        <w:rPr>
          <w:rFonts w:ascii="Times New Roman" w:hAnsi="Times New Roman"/>
          <w:sz w:val="24"/>
          <w:szCs w:val="24"/>
          <w:lang w:val="sr-Cyrl-BA"/>
        </w:rPr>
        <w:t>, а најдуже</w:t>
      </w:r>
      <w:r w:rsidR="00715AF4" w:rsidRPr="001D2744">
        <w:rPr>
          <w:rFonts w:ascii="Times New Roman" w:hAnsi="Times New Roman"/>
          <w:sz w:val="24"/>
          <w:szCs w:val="24"/>
          <w:lang w:val="sr-Cyrl-BA"/>
        </w:rPr>
        <w:t xml:space="preserve"> </w:t>
      </w:r>
      <w:r w:rsidR="0008345B" w:rsidRPr="001D2744">
        <w:rPr>
          <w:rFonts w:ascii="Times New Roman" w:hAnsi="Times New Roman"/>
          <w:sz w:val="24"/>
          <w:szCs w:val="24"/>
          <w:lang w:val="sr-Cyrl-BA"/>
        </w:rPr>
        <w:t>18 мјесеци</w:t>
      </w:r>
      <w:r w:rsidR="00EA224C" w:rsidRPr="001D2744">
        <w:rPr>
          <w:rFonts w:ascii="Times New Roman" w:hAnsi="Times New Roman"/>
          <w:sz w:val="24"/>
          <w:szCs w:val="24"/>
          <w:lang w:val="sr-Cyrl-BA"/>
        </w:rPr>
        <w:t xml:space="preserve"> </w:t>
      </w:r>
      <w:r w:rsidR="00EE3F53" w:rsidRPr="001D2744">
        <w:rPr>
          <w:rFonts w:ascii="Times New Roman" w:hAnsi="Times New Roman"/>
          <w:sz w:val="24"/>
          <w:szCs w:val="24"/>
          <w:lang w:val="sr-Cyrl-BA"/>
        </w:rPr>
        <w:t>од истека важења акредитације</w:t>
      </w:r>
      <w:r w:rsidRPr="001D2744">
        <w:rPr>
          <w:rFonts w:ascii="Times New Roman" w:hAnsi="Times New Roman"/>
          <w:sz w:val="24"/>
          <w:szCs w:val="24"/>
          <w:lang w:val="sr-Cyrl-BA"/>
        </w:rPr>
        <w:t xml:space="preserve">.  </w:t>
      </w:r>
    </w:p>
    <w:p w14:paraId="230CCCD1" w14:textId="77777777" w:rsidR="00EA1526" w:rsidRPr="001D2744" w:rsidRDefault="00EA1526" w:rsidP="00604542">
      <w:pPr>
        <w:pStyle w:val="ListParagraph"/>
        <w:tabs>
          <w:tab w:val="left" w:pos="990"/>
          <w:tab w:val="left" w:pos="1134"/>
          <w:tab w:val="left" w:pos="1800"/>
        </w:tabs>
        <w:spacing w:after="0" w:line="240" w:lineRule="auto"/>
        <w:jc w:val="both"/>
        <w:rPr>
          <w:rFonts w:ascii="Times New Roman" w:hAnsi="Times New Roman"/>
          <w:sz w:val="24"/>
          <w:szCs w:val="24"/>
          <w:lang w:val="sr-Cyrl-BA"/>
        </w:rPr>
      </w:pPr>
    </w:p>
    <w:p w14:paraId="3D1A35DC" w14:textId="77777777" w:rsidR="00EA1526" w:rsidRPr="001D2744" w:rsidRDefault="00EA1526" w:rsidP="00604542">
      <w:pPr>
        <w:spacing w:after="0" w:line="240" w:lineRule="auto"/>
        <w:jc w:val="center"/>
        <w:rPr>
          <w:rFonts w:ascii="Times New Roman" w:hAnsi="Times New Roman"/>
          <w:sz w:val="24"/>
          <w:szCs w:val="24"/>
          <w:lang w:val="sr-Cyrl-BA"/>
        </w:rPr>
      </w:pPr>
      <w:r w:rsidRPr="001D2744">
        <w:rPr>
          <w:rFonts w:ascii="Times New Roman" w:hAnsi="Times New Roman"/>
          <w:sz w:val="24"/>
          <w:szCs w:val="24"/>
          <w:lang w:val="sr-Cyrl-BA"/>
        </w:rPr>
        <w:t xml:space="preserve">Члан </w:t>
      </w:r>
      <w:r w:rsidR="00EA224C" w:rsidRPr="001D2744">
        <w:rPr>
          <w:rFonts w:ascii="Times New Roman" w:hAnsi="Times New Roman"/>
          <w:sz w:val="24"/>
          <w:szCs w:val="24"/>
          <w:lang w:val="sr-Cyrl-BA"/>
        </w:rPr>
        <w:t>4</w:t>
      </w:r>
      <w:r w:rsidR="00223F7C" w:rsidRPr="001D2744">
        <w:rPr>
          <w:rFonts w:ascii="Times New Roman" w:hAnsi="Times New Roman"/>
          <w:sz w:val="24"/>
          <w:szCs w:val="24"/>
          <w:lang w:val="sr-Cyrl-BA"/>
        </w:rPr>
        <w:t>6</w:t>
      </w:r>
      <w:r w:rsidRPr="001D2744">
        <w:rPr>
          <w:rFonts w:ascii="Times New Roman" w:hAnsi="Times New Roman"/>
          <w:sz w:val="24"/>
          <w:szCs w:val="24"/>
          <w:lang w:val="sr-Cyrl-BA"/>
        </w:rPr>
        <w:t>.</w:t>
      </w:r>
    </w:p>
    <w:p w14:paraId="3190FAC9" w14:textId="77777777" w:rsidR="00EA1526" w:rsidRPr="001D2744" w:rsidRDefault="00EA1526" w:rsidP="00604542">
      <w:pPr>
        <w:spacing w:after="0" w:line="240" w:lineRule="auto"/>
        <w:jc w:val="center"/>
        <w:rPr>
          <w:rFonts w:ascii="Times New Roman" w:hAnsi="Times New Roman"/>
          <w:sz w:val="24"/>
          <w:szCs w:val="24"/>
          <w:lang w:val="sr-Cyrl-BA"/>
        </w:rPr>
      </w:pPr>
    </w:p>
    <w:p w14:paraId="21F1BDE6" w14:textId="77777777" w:rsidR="00EA224C" w:rsidRPr="001D2744" w:rsidRDefault="00EA1526" w:rsidP="00481CD0">
      <w:pPr>
        <w:pStyle w:val="ListParagraph"/>
        <w:numPr>
          <w:ilvl w:val="0"/>
          <w:numId w:val="10"/>
        </w:numPr>
        <w:tabs>
          <w:tab w:val="left" w:pos="993"/>
        </w:tabs>
        <w:spacing w:after="0" w:line="240" w:lineRule="auto"/>
        <w:ind w:left="0" w:firstLine="567"/>
        <w:jc w:val="both"/>
        <w:rPr>
          <w:rFonts w:ascii="Times New Roman" w:hAnsi="Times New Roman"/>
          <w:sz w:val="24"/>
          <w:szCs w:val="24"/>
          <w:lang w:val="sr-Cyrl-BA"/>
        </w:rPr>
      </w:pPr>
      <w:r w:rsidRPr="001D2744">
        <w:rPr>
          <w:rFonts w:ascii="Times New Roman" w:hAnsi="Times New Roman"/>
          <w:sz w:val="24"/>
          <w:szCs w:val="24"/>
          <w:lang w:val="sr-Cyrl-BA"/>
        </w:rPr>
        <w:t>На основу рјешења о акредитацији, високошколске установе и студијски програми се уписују у Регистар акредитованих високошколских установа и студијских програма (у даљем тексту: Регистар).</w:t>
      </w:r>
    </w:p>
    <w:p w14:paraId="520EE1F7" w14:textId="77777777" w:rsidR="00EA224C" w:rsidRPr="001D2744" w:rsidRDefault="00EA1526" w:rsidP="00481CD0">
      <w:pPr>
        <w:pStyle w:val="ListParagraph"/>
        <w:numPr>
          <w:ilvl w:val="0"/>
          <w:numId w:val="10"/>
        </w:numPr>
        <w:tabs>
          <w:tab w:val="left" w:pos="993"/>
        </w:tabs>
        <w:spacing w:after="0" w:line="240" w:lineRule="auto"/>
        <w:ind w:left="0" w:firstLine="567"/>
        <w:jc w:val="both"/>
        <w:rPr>
          <w:rFonts w:ascii="Times New Roman" w:hAnsi="Times New Roman"/>
          <w:sz w:val="24"/>
          <w:szCs w:val="24"/>
          <w:lang w:val="sr-Cyrl-BA"/>
        </w:rPr>
      </w:pPr>
      <w:r w:rsidRPr="001D2744">
        <w:rPr>
          <w:rFonts w:ascii="Times New Roman" w:hAnsi="Times New Roman"/>
          <w:sz w:val="24"/>
          <w:szCs w:val="24"/>
          <w:lang w:val="sr-Cyrl-BA"/>
        </w:rPr>
        <w:t>Регистар се води у писаном и електронском облику и дио је централног информационог система Агенције</w:t>
      </w:r>
      <w:r w:rsidR="00EE3F53" w:rsidRPr="001D2744">
        <w:rPr>
          <w:rFonts w:ascii="Times New Roman" w:hAnsi="Times New Roman"/>
          <w:sz w:val="24"/>
          <w:szCs w:val="24"/>
          <w:lang w:val="sr-Cyrl-BA"/>
        </w:rPr>
        <w:t>.</w:t>
      </w:r>
    </w:p>
    <w:p w14:paraId="1FFFB087" w14:textId="77777777" w:rsidR="00EA224C" w:rsidRPr="001D2744" w:rsidRDefault="00EE3F53" w:rsidP="00481CD0">
      <w:pPr>
        <w:pStyle w:val="ListParagraph"/>
        <w:numPr>
          <w:ilvl w:val="0"/>
          <w:numId w:val="10"/>
        </w:numPr>
        <w:tabs>
          <w:tab w:val="left" w:pos="993"/>
        </w:tabs>
        <w:spacing w:after="0" w:line="240" w:lineRule="auto"/>
        <w:ind w:left="0" w:firstLine="567"/>
        <w:jc w:val="both"/>
        <w:rPr>
          <w:rFonts w:ascii="Times New Roman" w:hAnsi="Times New Roman"/>
          <w:sz w:val="24"/>
          <w:szCs w:val="24"/>
          <w:lang w:val="sr-Cyrl-BA"/>
        </w:rPr>
      </w:pPr>
      <w:r w:rsidRPr="001D2744">
        <w:rPr>
          <w:rFonts w:ascii="Times New Roman" w:hAnsi="Times New Roman"/>
          <w:sz w:val="24"/>
          <w:szCs w:val="24"/>
          <w:lang w:val="sr-Cyrl-BA"/>
        </w:rPr>
        <w:t xml:space="preserve">Агенција </w:t>
      </w:r>
      <w:r w:rsidR="00EA1526" w:rsidRPr="001D2744">
        <w:rPr>
          <w:rFonts w:ascii="Times New Roman" w:hAnsi="Times New Roman"/>
          <w:sz w:val="24"/>
          <w:szCs w:val="24"/>
          <w:lang w:val="sr-Cyrl-BA"/>
        </w:rPr>
        <w:t>о свим промјенама у Регистру обавјештава Министарство</w:t>
      </w:r>
      <w:r w:rsidRPr="001D2744">
        <w:rPr>
          <w:rFonts w:ascii="Times New Roman" w:hAnsi="Times New Roman"/>
          <w:sz w:val="24"/>
          <w:szCs w:val="24"/>
          <w:lang w:val="sr-Cyrl-BA"/>
        </w:rPr>
        <w:t xml:space="preserve"> у року од </w:t>
      </w:r>
      <w:r w:rsidR="00715AF4" w:rsidRPr="001D2744">
        <w:rPr>
          <w:rFonts w:ascii="Times New Roman" w:hAnsi="Times New Roman"/>
          <w:sz w:val="24"/>
          <w:szCs w:val="24"/>
          <w:lang w:val="sr-Cyrl-BA"/>
        </w:rPr>
        <w:t xml:space="preserve">30 дана </w:t>
      </w:r>
      <w:r w:rsidRPr="001D2744">
        <w:rPr>
          <w:rFonts w:ascii="Times New Roman" w:hAnsi="Times New Roman"/>
          <w:sz w:val="24"/>
          <w:szCs w:val="24"/>
          <w:lang w:val="sr-Cyrl-BA"/>
        </w:rPr>
        <w:t>од извршене промјене</w:t>
      </w:r>
      <w:r w:rsidR="00EA224C" w:rsidRPr="001D2744">
        <w:rPr>
          <w:rFonts w:ascii="Times New Roman" w:hAnsi="Times New Roman"/>
          <w:sz w:val="24"/>
          <w:szCs w:val="24"/>
          <w:lang w:val="sr-Cyrl-BA"/>
        </w:rPr>
        <w:t>.</w:t>
      </w:r>
    </w:p>
    <w:p w14:paraId="2F23DED2" w14:textId="77777777" w:rsidR="00EA224C" w:rsidRPr="001D2744" w:rsidRDefault="00EA1526" w:rsidP="00481CD0">
      <w:pPr>
        <w:pStyle w:val="ListParagraph"/>
        <w:numPr>
          <w:ilvl w:val="0"/>
          <w:numId w:val="10"/>
        </w:numPr>
        <w:tabs>
          <w:tab w:val="left" w:pos="993"/>
        </w:tabs>
        <w:spacing w:after="0" w:line="240" w:lineRule="auto"/>
        <w:ind w:left="0" w:firstLine="567"/>
        <w:jc w:val="both"/>
        <w:rPr>
          <w:rFonts w:ascii="Times New Roman" w:hAnsi="Times New Roman"/>
          <w:sz w:val="24"/>
          <w:szCs w:val="24"/>
          <w:lang w:val="sr-Cyrl-BA"/>
        </w:rPr>
      </w:pPr>
      <w:r w:rsidRPr="001D2744">
        <w:rPr>
          <w:rFonts w:ascii="Times New Roman" w:hAnsi="Times New Roman"/>
          <w:sz w:val="24"/>
          <w:szCs w:val="24"/>
          <w:lang w:val="sr-Cyrl-BA"/>
        </w:rPr>
        <w:t>Извод из Регистра је доступан јавности путем интернет странице Агенције.</w:t>
      </w:r>
    </w:p>
    <w:p w14:paraId="0E27E579" w14:textId="5DC53028" w:rsidR="00EA224C" w:rsidRPr="001D2744" w:rsidRDefault="00EA1526" w:rsidP="00481CD0">
      <w:pPr>
        <w:pStyle w:val="ListParagraph"/>
        <w:numPr>
          <w:ilvl w:val="0"/>
          <w:numId w:val="10"/>
        </w:numPr>
        <w:tabs>
          <w:tab w:val="left" w:pos="993"/>
        </w:tabs>
        <w:spacing w:after="0" w:line="240" w:lineRule="auto"/>
        <w:ind w:left="0" w:firstLine="567"/>
        <w:jc w:val="both"/>
        <w:rPr>
          <w:rFonts w:ascii="Times New Roman" w:hAnsi="Times New Roman"/>
          <w:sz w:val="24"/>
          <w:szCs w:val="24"/>
          <w:lang w:val="sr-Cyrl-BA"/>
        </w:rPr>
      </w:pPr>
      <w:r w:rsidRPr="001D2744">
        <w:rPr>
          <w:rFonts w:ascii="Times New Roman" w:hAnsi="Times New Roman"/>
          <w:sz w:val="24"/>
          <w:szCs w:val="24"/>
          <w:lang w:val="sr-Cyrl-BA"/>
        </w:rPr>
        <w:t>Високошколске установе које су акредитоване у Републици Србији могу се уписати у Регистар из става 1. овог члана у складу са Споразумом</w:t>
      </w:r>
      <w:r w:rsidR="00EE3F53" w:rsidRPr="001D2744">
        <w:rPr>
          <w:rFonts w:ascii="Times New Roman" w:hAnsi="Times New Roman"/>
          <w:sz w:val="24"/>
          <w:szCs w:val="24"/>
          <w:lang w:val="sr-Cyrl-BA"/>
        </w:rPr>
        <w:t xml:space="preserve"> из члана </w:t>
      </w:r>
      <w:r w:rsidR="00EA224C" w:rsidRPr="001D2744">
        <w:rPr>
          <w:rFonts w:ascii="Times New Roman" w:hAnsi="Times New Roman"/>
          <w:sz w:val="24"/>
          <w:szCs w:val="24"/>
          <w:lang w:val="sr-Cyrl-BA"/>
        </w:rPr>
        <w:t>4</w:t>
      </w:r>
      <w:r w:rsidR="00CF5CC4" w:rsidRPr="001D2744">
        <w:rPr>
          <w:rFonts w:ascii="Times New Roman" w:hAnsi="Times New Roman"/>
          <w:sz w:val="24"/>
          <w:szCs w:val="24"/>
          <w:lang w:val="sr-Cyrl-BA"/>
        </w:rPr>
        <w:t>4</w:t>
      </w:r>
      <w:r w:rsidR="00EA224C" w:rsidRPr="001D2744">
        <w:rPr>
          <w:rFonts w:ascii="Times New Roman" w:hAnsi="Times New Roman"/>
          <w:sz w:val="24"/>
          <w:szCs w:val="24"/>
          <w:lang w:val="sr-Cyrl-BA"/>
        </w:rPr>
        <w:t xml:space="preserve">. став </w:t>
      </w:r>
      <w:r w:rsidR="00225D10" w:rsidRPr="001D2744">
        <w:rPr>
          <w:rFonts w:ascii="Times New Roman" w:hAnsi="Times New Roman"/>
          <w:sz w:val="24"/>
          <w:szCs w:val="24"/>
        </w:rPr>
        <w:t>3</w:t>
      </w:r>
      <w:r w:rsidR="00EE3F53" w:rsidRPr="001D2744">
        <w:rPr>
          <w:rFonts w:ascii="Times New Roman" w:hAnsi="Times New Roman"/>
          <w:sz w:val="24"/>
          <w:szCs w:val="24"/>
          <w:lang w:val="sr-Cyrl-BA"/>
        </w:rPr>
        <w:t>.</w:t>
      </w:r>
      <w:r w:rsidR="00EA224C" w:rsidRPr="001D2744">
        <w:rPr>
          <w:rFonts w:ascii="Times New Roman" w:hAnsi="Times New Roman"/>
          <w:sz w:val="24"/>
          <w:szCs w:val="24"/>
          <w:lang w:val="sr-Cyrl-BA"/>
        </w:rPr>
        <w:t xml:space="preserve"> </w:t>
      </w:r>
      <w:r w:rsidR="00EE3F53" w:rsidRPr="001D2744">
        <w:rPr>
          <w:rFonts w:ascii="Times New Roman" w:hAnsi="Times New Roman"/>
          <w:sz w:val="24"/>
          <w:szCs w:val="24"/>
          <w:lang w:val="sr-Cyrl-BA"/>
        </w:rPr>
        <w:t>овог закона</w:t>
      </w:r>
      <w:r w:rsidRPr="001D2744">
        <w:rPr>
          <w:rFonts w:ascii="Times New Roman" w:hAnsi="Times New Roman"/>
          <w:sz w:val="24"/>
          <w:szCs w:val="24"/>
          <w:lang w:val="sr-Cyrl-BA"/>
        </w:rPr>
        <w:t>.</w:t>
      </w:r>
    </w:p>
    <w:p w14:paraId="2B9B1BDD" w14:textId="6251C923" w:rsidR="00EA224C" w:rsidRPr="001D2744" w:rsidRDefault="00591AA1" w:rsidP="00481CD0">
      <w:pPr>
        <w:pStyle w:val="ListParagraph"/>
        <w:numPr>
          <w:ilvl w:val="0"/>
          <w:numId w:val="10"/>
        </w:numPr>
        <w:tabs>
          <w:tab w:val="left" w:pos="993"/>
        </w:tabs>
        <w:spacing w:after="0" w:line="240" w:lineRule="auto"/>
        <w:ind w:left="0" w:firstLine="567"/>
        <w:jc w:val="both"/>
        <w:rPr>
          <w:rFonts w:ascii="Times New Roman" w:hAnsi="Times New Roman"/>
          <w:sz w:val="24"/>
          <w:szCs w:val="24"/>
          <w:lang w:val="sr-Cyrl-BA"/>
        </w:rPr>
      </w:pPr>
      <w:r w:rsidRPr="001D2744">
        <w:rPr>
          <w:rFonts w:ascii="Times New Roman" w:hAnsi="Times New Roman"/>
          <w:sz w:val="24"/>
          <w:szCs w:val="24"/>
          <w:lang w:val="sr-Cyrl-BA"/>
        </w:rPr>
        <w:lastRenderedPageBreak/>
        <w:t>За в</w:t>
      </w:r>
      <w:r w:rsidR="00EA1526" w:rsidRPr="001D2744">
        <w:rPr>
          <w:rFonts w:ascii="Times New Roman" w:hAnsi="Times New Roman"/>
          <w:sz w:val="24"/>
          <w:szCs w:val="24"/>
          <w:lang w:val="sr-Cyrl-BA"/>
        </w:rPr>
        <w:t>исокошколск</w:t>
      </w:r>
      <w:r w:rsidRPr="001D2744">
        <w:rPr>
          <w:rFonts w:ascii="Times New Roman" w:hAnsi="Times New Roman"/>
          <w:sz w:val="24"/>
          <w:szCs w:val="24"/>
          <w:lang w:val="sr-Cyrl-BA"/>
        </w:rPr>
        <w:t>у</w:t>
      </w:r>
      <w:r w:rsidR="00EA1526" w:rsidRPr="001D2744">
        <w:rPr>
          <w:rFonts w:ascii="Times New Roman" w:hAnsi="Times New Roman"/>
          <w:sz w:val="24"/>
          <w:szCs w:val="24"/>
          <w:lang w:val="sr-Cyrl-BA"/>
        </w:rPr>
        <w:t xml:space="preserve"> установ</w:t>
      </w:r>
      <w:r w:rsidRPr="001D2744">
        <w:rPr>
          <w:rFonts w:ascii="Times New Roman" w:hAnsi="Times New Roman"/>
          <w:sz w:val="24"/>
          <w:szCs w:val="24"/>
          <w:lang w:val="sr-Cyrl-BA"/>
        </w:rPr>
        <w:t>у</w:t>
      </w:r>
      <w:r w:rsidR="00EA1526" w:rsidRPr="001D2744">
        <w:rPr>
          <w:rFonts w:ascii="Times New Roman" w:hAnsi="Times New Roman"/>
          <w:sz w:val="24"/>
          <w:szCs w:val="24"/>
          <w:lang w:val="sr-Cyrl-BA"/>
        </w:rPr>
        <w:t xml:space="preserve"> којој је истекла акредитација</w:t>
      </w:r>
      <w:r w:rsidR="002547E9" w:rsidRPr="001D2744">
        <w:rPr>
          <w:rFonts w:ascii="Times New Roman" w:hAnsi="Times New Roman"/>
          <w:sz w:val="24"/>
          <w:szCs w:val="24"/>
          <w:lang w:val="sr-Cyrl-BA"/>
        </w:rPr>
        <w:t>,</w:t>
      </w:r>
      <w:r w:rsidR="00EA1526" w:rsidRPr="001D2744">
        <w:rPr>
          <w:rFonts w:ascii="Times New Roman" w:hAnsi="Times New Roman"/>
          <w:sz w:val="24"/>
          <w:szCs w:val="24"/>
          <w:lang w:val="sr-Cyrl-BA"/>
        </w:rPr>
        <w:t xml:space="preserve"> </w:t>
      </w:r>
      <w:r w:rsidR="00EE3F53" w:rsidRPr="001D2744">
        <w:rPr>
          <w:rFonts w:ascii="Times New Roman" w:hAnsi="Times New Roman"/>
          <w:sz w:val="24"/>
          <w:szCs w:val="24"/>
          <w:lang w:val="sr-Cyrl-BA"/>
        </w:rPr>
        <w:t xml:space="preserve">а </w:t>
      </w:r>
      <w:r w:rsidR="00EA1526" w:rsidRPr="001D2744">
        <w:rPr>
          <w:rFonts w:ascii="Times New Roman" w:hAnsi="Times New Roman"/>
          <w:sz w:val="24"/>
          <w:szCs w:val="24"/>
          <w:lang w:val="sr-Cyrl-BA"/>
        </w:rPr>
        <w:t>која није поднијела нови захтјев за акредитацију до истека рока важења акр</w:t>
      </w:r>
      <w:r w:rsidRPr="001D2744">
        <w:rPr>
          <w:rFonts w:ascii="Times New Roman" w:hAnsi="Times New Roman"/>
          <w:sz w:val="24"/>
          <w:szCs w:val="24"/>
          <w:lang w:val="sr-Cyrl-BA"/>
        </w:rPr>
        <w:t xml:space="preserve">едитације, </w:t>
      </w:r>
      <w:r w:rsidR="00C41630" w:rsidRPr="001D2744">
        <w:rPr>
          <w:rFonts w:ascii="Times New Roman" w:hAnsi="Times New Roman"/>
          <w:sz w:val="24"/>
          <w:szCs w:val="24"/>
          <w:lang w:val="sr-Cyrl-BA"/>
        </w:rPr>
        <w:t xml:space="preserve">директор </w:t>
      </w:r>
      <w:r w:rsidR="00474DB5" w:rsidRPr="001D2744">
        <w:rPr>
          <w:rFonts w:ascii="Times New Roman" w:hAnsi="Times New Roman"/>
          <w:sz w:val="24"/>
          <w:szCs w:val="24"/>
          <w:lang w:val="sr-Cyrl-BA"/>
        </w:rPr>
        <w:t xml:space="preserve">Агенције </w:t>
      </w:r>
      <w:r w:rsidRPr="001D2744">
        <w:rPr>
          <w:rFonts w:ascii="Times New Roman" w:hAnsi="Times New Roman"/>
          <w:sz w:val="24"/>
          <w:szCs w:val="24"/>
          <w:lang w:val="sr-Cyrl-BA"/>
        </w:rPr>
        <w:t xml:space="preserve">доноси рјешење о брисању </w:t>
      </w:r>
      <w:r w:rsidR="00EA224C" w:rsidRPr="001D2744">
        <w:rPr>
          <w:rFonts w:ascii="Times New Roman" w:hAnsi="Times New Roman"/>
          <w:sz w:val="24"/>
          <w:szCs w:val="24"/>
          <w:lang w:val="sr-Cyrl-BA"/>
        </w:rPr>
        <w:t>из Регистра.</w:t>
      </w:r>
    </w:p>
    <w:p w14:paraId="0D4EFFB8" w14:textId="53BED841" w:rsidR="00697A9D" w:rsidRPr="001D2744" w:rsidRDefault="00697A9D" w:rsidP="00481CD0">
      <w:pPr>
        <w:pStyle w:val="ListParagraph"/>
        <w:numPr>
          <w:ilvl w:val="0"/>
          <w:numId w:val="10"/>
        </w:numPr>
        <w:tabs>
          <w:tab w:val="left" w:pos="993"/>
        </w:tabs>
        <w:spacing w:after="0" w:line="240" w:lineRule="auto"/>
        <w:ind w:left="0" w:firstLine="567"/>
        <w:jc w:val="both"/>
        <w:rPr>
          <w:rFonts w:ascii="Times New Roman" w:hAnsi="Times New Roman"/>
          <w:sz w:val="24"/>
          <w:szCs w:val="24"/>
          <w:lang w:val="sr-Cyrl-BA"/>
        </w:rPr>
      </w:pPr>
      <w:r w:rsidRPr="001D2744">
        <w:rPr>
          <w:rFonts w:ascii="Times New Roman" w:hAnsi="Times New Roman"/>
          <w:sz w:val="24"/>
          <w:szCs w:val="24"/>
          <w:lang w:val="sr-Cyrl-BA"/>
        </w:rPr>
        <w:t>На рјешење из става 6. овог члана високошколска установа може изјавити жалбу Управним одбору</w:t>
      </w:r>
      <w:r w:rsidR="00E4565A" w:rsidRPr="001D2744">
        <w:rPr>
          <w:rFonts w:ascii="Times New Roman" w:hAnsi="Times New Roman"/>
          <w:sz w:val="24"/>
          <w:szCs w:val="24"/>
          <w:lang w:val="sr-Cyrl-BA"/>
        </w:rPr>
        <w:t xml:space="preserve"> у року од 15 дана од дана пријема рјешења.</w:t>
      </w:r>
    </w:p>
    <w:p w14:paraId="4ADFDC2F" w14:textId="3BD9F1FA" w:rsidR="00E4565A" w:rsidRPr="001D2744" w:rsidRDefault="00E4565A" w:rsidP="00481CD0">
      <w:pPr>
        <w:pStyle w:val="ListParagraph"/>
        <w:numPr>
          <w:ilvl w:val="0"/>
          <w:numId w:val="10"/>
        </w:numPr>
        <w:tabs>
          <w:tab w:val="left" w:pos="993"/>
        </w:tabs>
        <w:spacing w:after="0" w:line="240" w:lineRule="auto"/>
        <w:ind w:left="0" w:firstLine="567"/>
        <w:jc w:val="both"/>
        <w:rPr>
          <w:rFonts w:ascii="Times New Roman" w:hAnsi="Times New Roman"/>
          <w:sz w:val="24"/>
          <w:szCs w:val="24"/>
          <w:lang w:val="sr-Cyrl-BA"/>
        </w:rPr>
      </w:pPr>
      <w:r w:rsidRPr="001D2744">
        <w:rPr>
          <w:rFonts w:ascii="Times New Roman" w:hAnsi="Times New Roman"/>
          <w:sz w:val="24"/>
          <w:szCs w:val="24"/>
          <w:lang w:val="sr-Cyrl-BA"/>
        </w:rPr>
        <w:t xml:space="preserve">Управни одбор одлучује о </w:t>
      </w:r>
      <w:r w:rsidR="00E64A34" w:rsidRPr="001D2744">
        <w:rPr>
          <w:rFonts w:ascii="Times New Roman" w:hAnsi="Times New Roman"/>
          <w:sz w:val="24"/>
          <w:szCs w:val="24"/>
          <w:lang w:val="sr-Cyrl-BA"/>
        </w:rPr>
        <w:t xml:space="preserve">жалби из става 7. овог члана </w:t>
      </w:r>
      <w:r w:rsidR="00FF66FC" w:rsidRPr="001D2744">
        <w:rPr>
          <w:rFonts w:ascii="Times New Roman" w:hAnsi="Times New Roman"/>
          <w:sz w:val="24"/>
          <w:szCs w:val="24"/>
          <w:lang w:val="sr-Cyrl-BA"/>
        </w:rPr>
        <w:t>по</w:t>
      </w:r>
      <w:r w:rsidR="00E64A34" w:rsidRPr="001D2744">
        <w:rPr>
          <w:rFonts w:ascii="Times New Roman" w:hAnsi="Times New Roman"/>
          <w:sz w:val="24"/>
          <w:szCs w:val="24"/>
          <w:lang w:val="sr-Cyrl-BA"/>
        </w:rPr>
        <w:t xml:space="preserve"> </w:t>
      </w:r>
      <w:r w:rsidRPr="001D2744">
        <w:rPr>
          <w:rFonts w:ascii="Times New Roman" w:hAnsi="Times New Roman"/>
          <w:sz w:val="24"/>
          <w:szCs w:val="24"/>
          <w:lang w:val="sr-Cyrl-BA"/>
        </w:rPr>
        <w:t>прибављено</w:t>
      </w:r>
      <w:r w:rsidR="00FF66FC" w:rsidRPr="001D2744">
        <w:rPr>
          <w:rFonts w:ascii="Times New Roman" w:hAnsi="Times New Roman"/>
          <w:sz w:val="24"/>
          <w:szCs w:val="24"/>
          <w:lang w:val="sr-Cyrl-BA"/>
        </w:rPr>
        <w:t>м  мишљењу</w:t>
      </w:r>
      <w:r w:rsidRPr="001D2744">
        <w:rPr>
          <w:rFonts w:ascii="Times New Roman" w:hAnsi="Times New Roman"/>
          <w:sz w:val="24"/>
          <w:szCs w:val="24"/>
          <w:lang w:val="sr-Cyrl-BA"/>
        </w:rPr>
        <w:t xml:space="preserve"> Одбора за жалбе и приговоре.</w:t>
      </w:r>
    </w:p>
    <w:p w14:paraId="1E3E78ED" w14:textId="36CFEB29" w:rsidR="00697A9D" w:rsidRPr="001D2744" w:rsidRDefault="00E4565A" w:rsidP="00481CD0">
      <w:pPr>
        <w:pStyle w:val="ListParagraph"/>
        <w:numPr>
          <w:ilvl w:val="0"/>
          <w:numId w:val="10"/>
        </w:numPr>
        <w:tabs>
          <w:tab w:val="left" w:pos="993"/>
        </w:tabs>
        <w:spacing w:after="0" w:line="240" w:lineRule="auto"/>
        <w:ind w:left="0" w:firstLine="567"/>
        <w:jc w:val="both"/>
        <w:rPr>
          <w:rFonts w:ascii="Times New Roman" w:hAnsi="Times New Roman"/>
          <w:sz w:val="24"/>
          <w:szCs w:val="24"/>
          <w:lang w:val="sr-Cyrl-BA"/>
        </w:rPr>
      </w:pPr>
      <w:r w:rsidRPr="001D2744">
        <w:rPr>
          <w:rFonts w:ascii="Times New Roman" w:hAnsi="Times New Roman"/>
          <w:sz w:val="24"/>
          <w:szCs w:val="24"/>
          <w:lang w:val="sr-Cyrl-BA"/>
        </w:rPr>
        <w:t>Одлука Управног одбора је  коначна</w:t>
      </w:r>
      <w:r w:rsidR="00F46AFD" w:rsidRPr="001D2744">
        <w:rPr>
          <w:rFonts w:ascii="Times New Roman" w:hAnsi="Times New Roman"/>
          <w:sz w:val="24"/>
          <w:szCs w:val="24"/>
          <w:lang w:val="sr-Cyrl-BA"/>
        </w:rPr>
        <w:t>,</w:t>
      </w:r>
      <w:r w:rsidRPr="001D2744">
        <w:rPr>
          <w:rFonts w:ascii="Times New Roman" w:hAnsi="Times New Roman"/>
          <w:sz w:val="24"/>
          <w:szCs w:val="24"/>
          <w:lang w:val="sr-Cyrl-BA"/>
        </w:rPr>
        <w:t xml:space="preserve"> а </w:t>
      </w:r>
      <w:r w:rsidR="00EF540F" w:rsidRPr="001D2744">
        <w:rPr>
          <w:rFonts w:ascii="Times New Roman" w:hAnsi="Times New Roman"/>
          <w:sz w:val="24"/>
          <w:szCs w:val="24"/>
          <w:lang w:val="sr-Cyrl-BA"/>
        </w:rPr>
        <w:t>против</w:t>
      </w:r>
      <w:r w:rsidRPr="001D2744">
        <w:rPr>
          <w:rFonts w:ascii="Times New Roman" w:hAnsi="Times New Roman"/>
          <w:sz w:val="24"/>
          <w:szCs w:val="24"/>
          <w:lang w:val="sr-Cyrl-BA"/>
        </w:rPr>
        <w:t xml:space="preserve"> </w:t>
      </w:r>
      <w:r w:rsidR="00EF540F" w:rsidRPr="001D2744">
        <w:rPr>
          <w:rFonts w:ascii="Times New Roman" w:hAnsi="Times New Roman"/>
          <w:sz w:val="24"/>
          <w:szCs w:val="24"/>
          <w:lang w:val="sr-Cyrl-BA"/>
        </w:rPr>
        <w:t>ње</w:t>
      </w:r>
      <w:r w:rsidRPr="001D2744">
        <w:rPr>
          <w:rFonts w:ascii="Times New Roman" w:hAnsi="Times New Roman"/>
          <w:sz w:val="24"/>
          <w:szCs w:val="24"/>
          <w:lang w:val="sr-Cyrl-BA"/>
        </w:rPr>
        <w:t xml:space="preserve"> </w:t>
      </w:r>
      <w:r w:rsidR="00EF540F" w:rsidRPr="001D2744">
        <w:rPr>
          <w:rFonts w:ascii="Times New Roman" w:hAnsi="Times New Roman"/>
          <w:sz w:val="24"/>
          <w:szCs w:val="24"/>
          <w:lang w:val="sr-Cyrl-BA"/>
        </w:rPr>
        <w:t>се</w:t>
      </w:r>
      <w:r w:rsidRPr="001D2744">
        <w:rPr>
          <w:rFonts w:ascii="Times New Roman" w:hAnsi="Times New Roman"/>
          <w:sz w:val="24"/>
          <w:szCs w:val="24"/>
          <w:lang w:val="sr-Cyrl-BA"/>
        </w:rPr>
        <w:t xml:space="preserve"> </w:t>
      </w:r>
      <w:r w:rsidR="00EF540F" w:rsidRPr="001D2744">
        <w:rPr>
          <w:rFonts w:ascii="Times New Roman" w:hAnsi="Times New Roman"/>
          <w:sz w:val="24"/>
          <w:szCs w:val="24"/>
          <w:lang w:val="sr-Cyrl-BA"/>
        </w:rPr>
        <w:t>тужбом</w:t>
      </w:r>
      <w:r w:rsidRPr="001D2744">
        <w:rPr>
          <w:rFonts w:ascii="Times New Roman" w:hAnsi="Times New Roman"/>
          <w:sz w:val="24"/>
          <w:szCs w:val="24"/>
          <w:lang w:val="sr-Cyrl-BA"/>
        </w:rPr>
        <w:t xml:space="preserve"> </w:t>
      </w:r>
      <w:r w:rsidR="00EF540F" w:rsidRPr="001D2744">
        <w:rPr>
          <w:rFonts w:ascii="Times New Roman" w:hAnsi="Times New Roman"/>
          <w:sz w:val="24"/>
          <w:szCs w:val="24"/>
          <w:lang w:val="sr-Cyrl-BA"/>
        </w:rPr>
        <w:t>може</w:t>
      </w:r>
      <w:r w:rsidRPr="001D2744">
        <w:rPr>
          <w:rFonts w:ascii="Times New Roman" w:hAnsi="Times New Roman"/>
          <w:sz w:val="24"/>
          <w:szCs w:val="24"/>
          <w:lang w:val="sr-Cyrl-BA"/>
        </w:rPr>
        <w:t xml:space="preserve"> </w:t>
      </w:r>
      <w:r w:rsidR="00EF540F" w:rsidRPr="001D2744">
        <w:rPr>
          <w:rFonts w:ascii="Times New Roman" w:hAnsi="Times New Roman"/>
          <w:sz w:val="24"/>
          <w:szCs w:val="24"/>
          <w:lang w:val="sr-Cyrl-BA"/>
        </w:rPr>
        <w:t>покренути</w:t>
      </w:r>
      <w:r w:rsidRPr="001D2744">
        <w:rPr>
          <w:rFonts w:ascii="Times New Roman" w:hAnsi="Times New Roman"/>
          <w:sz w:val="24"/>
          <w:szCs w:val="24"/>
          <w:lang w:val="sr-Cyrl-BA"/>
        </w:rPr>
        <w:t xml:space="preserve"> </w:t>
      </w:r>
      <w:r w:rsidR="00EF540F" w:rsidRPr="001D2744">
        <w:rPr>
          <w:rFonts w:ascii="Times New Roman" w:hAnsi="Times New Roman"/>
          <w:sz w:val="24"/>
          <w:szCs w:val="24"/>
          <w:lang w:val="sr-Cyrl-BA"/>
        </w:rPr>
        <w:t>управни</w:t>
      </w:r>
      <w:r w:rsidRPr="001D2744">
        <w:rPr>
          <w:rFonts w:ascii="Times New Roman" w:hAnsi="Times New Roman"/>
          <w:sz w:val="24"/>
          <w:szCs w:val="24"/>
          <w:lang w:val="sr-Cyrl-BA"/>
        </w:rPr>
        <w:t xml:space="preserve"> </w:t>
      </w:r>
      <w:r w:rsidR="00EF540F" w:rsidRPr="001D2744">
        <w:rPr>
          <w:rFonts w:ascii="Times New Roman" w:hAnsi="Times New Roman"/>
          <w:sz w:val="24"/>
          <w:szCs w:val="24"/>
          <w:lang w:val="sr-Cyrl-BA"/>
        </w:rPr>
        <w:t>спор</w:t>
      </w:r>
      <w:r w:rsidRPr="001D2744">
        <w:rPr>
          <w:rFonts w:ascii="Times New Roman" w:hAnsi="Times New Roman"/>
          <w:sz w:val="24"/>
          <w:szCs w:val="24"/>
          <w:lang w:val="sr-Cyrl-BA"/>
        </w:rPr>
        <w:t xml:space="preserve">. </w:t>
      </w:r>
    </w:p>
    <w:p w14:paraId="5265BC5E" w14:textId="4F0DC0AE" w:rsidR="00756EA7" w:rsidRPr="001D2744" w:rsidRDefault="00756EA7" w:rsidP="00481CD0">
      <w:pPr>
        <w:pStyle w:val="ListParagraph"/>
        <w:numPr>
          <w:ilvl w:val="0"/>
          <w:numId w:val="10"/>
        </w:numPr>
        <w:tabs>
          <w:tab w:val="left" w:pos="851"/>
          <w:tab w:val="left" w:pos="993"/>
        </w:tabs>
        <w:spacing w:after="0" w:line="240" w:lineRule="auto"/>
        <w:ind w:left="0" w:firstLine="567"/>
        <w:jc w:val="both"/>
        <w:rPr>
          <w:rFonts w:ascii="Times New Roman" w:hAnsi="Times New Roman"/>
          <w:sz w:val="24"/>
          <w:szCs w:val="24"/>
          <w:lang w:val="sr-Cyrl-BA"/>
        </w:rPr>
      </w:pPr>
      <w:r w:rsidRPr="001D2744">
        <w:rPr>
          <w:rFonts w:ascii="Times New Roman" w:hAnsi="Times New Roman"/>
          <w:sz w:val="24"/>
          <w:szCs w:val="24"/>
          <w:lang w:val="sr-Cyrl-BA"/>
        </w:rPr>
        <w:t xml:space="preserve">Високошколска установа којој је одбијен захтјев за акредитацију брише се из Регистра на основу коначног рјешења из члана 41. став 1. тачка 3) овог закона. </w:t>
      </w:r>
    </w:p>
    <w:p w14:paraId="30C7D9C2" w14:textId="77777777" w:rsidR="00EB4B2A" w:rsidRPr="001D2744" w:rsidRDefault="00EB4B2A" w:rsidP="00604542">
      <w:pPr>
        <w:tabs>
          <w:tab w:val="left" w:pos="900"/>
        </w:tabs>
        <w:spacing w:after="0" w:line="240" w:lineRule="auto"/>
        <w:jc w:val="both"/>
        <w:rPr>
          <w:rFonts w:ascii="Times New Roman" w:hAnsi="Times New Roman"/>
          <w:sz w:val="24"/>
          <w:szCs w:val="24"/>
          <w:lang w:val="sr-Cyrl-BA"/>
        </w:rPr>
      </w:pPr>
    </w:p>
    <w:p w14:paraId="7DF9ADD5" w14:textId="77777777" w:rsidR="00EB4B2A" w:rsidRPr="001D2744" w:rsidRDefault="00EB4B2A" w:rsidP="00604542">
      <w:pPr>
        <w:tabs>
          <w:tab w:val="left" w:pos="900"/>
        </w:tabs>
        <w:spacing w:after="0" w:line="240" w:lineRule="auto"/>
        <w:jc w:val="center"/>
        <w:rPr>
          <w:rFonts w:ascii="Times New Roman" w:hAnsi="Times New Roman"/>
          <w:sz w:val="24"/>
          <w:szCs w:val="24"/>
          <w:lang w:val="sr-Cyrl-BA"/>
        </w:rPr>
      </w:pPr>
      <w:r w:rsidRPr="001D2744">
        <w:rPr>
          <w:rFonts w:ascii="Times New Roman" w:hAnsi="Times New Roman"/>
          <w:sz w:val="24"/>
          <w:szCs w:val="24"/>
          <w:lang w:val="sr-Cyrl-BA"/>
        </w:rPr>
        <w:t>Члан 4</w:t>
      </w:r>
      <w:r w:rsidR="00223F7C" w:rsidRPr="001D2744">
        <w:rPr>
          <w:rFonts w:ascii="Times New Roman" w:hAnsi="Times New Roman"/>
          <w:sz w:val="24"/>
          <w:szCs w:val="24"/>
          <w:lang w:val="sr-Cyrl-BA"/>
        </w:rPr>
        <w:t>7</w:t>
      </w:r>
      <w:r w:rsidRPr="001D2744">
        <w:rPr>
          <w:rFonts w:ascii="Times New Roman" w:hAnsi="Times New Roman"/>
          <w:sz w:val="24"/>
          <w:szCs w:val="24"/>
          <w:lang w:val="sr-Cyrl-BA"/>
        </w:rPr>
        <w:t>.</w:t>
      </w:r>
    </w:p>
    <w:p w14:paraId="6E8EB3B8" w14:textId="77777777" w:rsidR="00EB4B2A" w:rsidRPr="001D2744" w:rsidRDefault="00EB4B2A" w:rsidP="00604542">
      <w:pPr>
        <w:tabs>
          <w:tab w:val="left" w:pos="900"/>
        </w:tabs>
        <w:spacing w:after="0" w:line="240" w:lineRule="auto"/>
        <w:jc w:val="both"/>
        <w:rPr>
          <w:rFonts w:ascii="Times New Roman" w:hAnsi="Times New Roman"/>
          <w:sz w:val="24"/>
          <w:szCs w:val="24"/>
          <w:lang w:val="sr-Cyrl-BA"/>
        </w:rPr>
      </w:pPr>
    </w:p>
    <w:p w14:paraId="7391970C" w14:textId="77777777" w:rsidR="00EB4B2A" w:rsidRPr="001D2744" w:rsidRDefault="00EA1526" w:rsidP="00604542">
      <w:pPr>
        <w:pStyle w:val="ListParagraph"/>
        <w:numPr>
          <w:ilvl w:val="2"/>
          <w:numId w:val="3"/>
        </w:numPr>
        <w:tabs>
          <w:tab w:val="left" w:pos="900"/>
        </w:tabs>
        <w:spacing w:after="0" w:line="240" w:lineRule="auto"/>
        <w:ind w:left="0" w:firstLine="540"/>
        <w:jc w:val="both"/>
        <w:rPr>
          <w:rFonts w:ascii="Times New Roman" w:hAnsi="Times New Roman"/>
          <w:sz w:val="24"/>
          <w:szCs w:val="24"/>
          <w:lang w:val="sr-Cyrl-BA"/>
        </w:rPr>
      </w:pPr>
      <w:r w:rsidRPr="001D2744">
        <w:rPr>
          <w:rFonts w:ascii="Times New Roman" w:hAnsi="Times New Roman"/>
          <w:bCs/>
          <w:sz w:val="24"/>
          <w:szCs w:val="24"/>
          <w:lang w:val="sr-Cyrl-BA"/>
        </w:rPr>
        <w:t>Директор Агенције доноси Правилник о вођењу Регистра акредитованих високошколских установа</w:t>
      </w:r>
      <w:r w:rsidRPr="001D2744">
        <w:rPr>
          <w:rFonts w:ascii="Times New Roman" w:hAnsi="Times New Roman"/>
          <w:sz w:val="24"/>
          <w:szCs w:val="24"/>
          <w:lang w:val="sr-Cyrl-BA"/>
        </w:rPr>
        <w:t xml:space="preserve"> и студијских програма</w:t>
      </w:r>
      <w:r w:rsidRPr="001D2744">
        <w:rPr>
          <w:rFonts w:ascii="Times New Roman" w:hAnsi="Times New Roman"/>
          <w:bCs/>
          <w:sz w:val="24"/>
          <w:szCs w:val="24"/>
          <w:lang w:val="sr-Cyrl-BA"/>
        </w:rPr>
        <w:t>.</w:t>
      </w:r>
    </w:p>
    <w:p w14:paraId="335C9548" w14:textId="77777777" w:rsidR="00BC570F" w:rsidRPr="001D2744" w:rsidRDefault="00EA1526" w:rsidP="00604542">
      <w:pPr>
        <w:pStyle w:val="ListParagraph"/>
        <w:numPr>
          <w:ilvl w:val="2"/>
          <w:numId w:val="3"/>
        </w:numPr>
        <w:tabs>
          <w:tab w:val="left" w:pos="900"/>
        </w:tabs>
        <w:spacing w:after="0" w:line="240" w:lineRule="auto"/>
        <w:ind w:left="0" w:firstLine="540"/>
        <w:jc w:val="both"/>
        <w:rPr>
          <w:rFonts w:ascii="Times New Roman" w:hAnsi="Times New Roman"/>
          <w:sz w:val="24"/>
          <w:szCs w:val="24"/>
          <w:lang w:val="sr-Cyrl-BA"/>
        </w:rPr>
      </w:pPr>
      <w:r w:rsidRPr="001D2744">
        <w:rPr>
          <w:rFonts w:ascii="Times New Roman" w:hAnsi="Times New Roman"/>
          <w:bCs/>
          <w:sz w:val="24"/>
          <w:szCs w:val="24"/>
          <w:lang w:val="sr-Cyrl-BA"/>
        </w:rPr>
        <w:t xml:space="preserve">Правилником из става </w:t>
      </w:r>
      <w:r w:rsidR="00044080" w:rsidRPr="001D2744">
        <w:rPr>
          <w:rFonts w:ascii="Times New Roman" w:hAnsi="Times New Roman"/>
          <w:bCs/>
          <w:sz w:val="24"/>
          <w:szCs w:val="24"/>
          <w:lang w:val="sr-Cyrl-BA"/>
        </w:rPr>
        <w:t>1</w:t>
      </w:r>
      <w:r w:rsidRPr="001D2744">
        <w:rPr>
          <w:rFonts w:ascii="Times New Roman" w:hAnsi="Times New Roman"/>
          <w:bCs/>
          <w:sz w:val="24"/>
          <w:szCs w:val="24"/>
          <w:lang w:val="sr-Cyrl-BA"/>
        </w:rPr>
        <w:t>. овог члана прописује се</w:t>
      </w:r>
      <w:r w:rsidR="00BC570F" w:rsidRPr="001D2744">
        <w:rPr>
          <w:rFonts w:ascii="Times New Roman" w:hAnsi="Times New Roman"/>
          <w:bCs/>
          <w:sz w:val="24"/>
          <w:szCs w:val="24"/>
          <w:lang w:val="sr-Cyrl-BA"/>
        </w:rPr>
        <w:t>:</w:t>
      </w:r>
    </w:p>
    <w:p w14:paraId="01D7B09E" w14:textId="42AB7D90" w:rsidR="00BC570F" w:rsidRPr="001D2744" w:rsidRDefault="00EA1526" w:rsidP="00481CD0">
      <w:pPr>
        <w:pStyle w:val="ListParagraph"/>
        <w:numPr>
          <w:ilvl w:val="0"/>
          <w:numId w:val="63"/>
        </w:numPr>
        <w:tabs>
          <w:tab w:val="left" w:pos="1134"/>
        </w:tabs>
        <w:spacing w:after="0" w:line="240" w:lineRule="auto"/>
        <w:ind w:left="0" w:firstLine="709"/>
        <w:jc w:val="both"/>
        <w:rPr>
          <w:rFonts w:ascii="Times New Roman" w:hAnsi="Times New Roman"/>
          <w:sz w:val="24"/>
          <w:szCs w:val="24"/>
          <w:lang w:val="sr-Cyrl-BA"/>
        </w:rPr>
      </w:pPr>
      <w:r w:rsidRPr="001D2744">
        <w:rPr>
          <w:rFonts w:ascii="Times New Roman" w:hAnsi="Times New Roman"/>
          <w:bCs/>
          <w:sz w:val="24"/>
          <w:szCs w:val="24"/>
          <w:lang w:val="sr-Cyrl-BA"/>
        </w:rPr>
        <w:t>начин вођења</w:t>
      </w:r>
      <w:r w:rsidR="00652351" w:rsidRPr="001D2744">
        <w:rPr>
          <w:rFonts w:ascii="Times New Roman" w:hAnsi="Times New Roman"/>
          <w:bCs/>
          <w:sz w:val="24"/>
          <w:szCs w:val="24"/>
          <w:lang w:val="sr-Cyrl-BA"/>
        </w:rPr>
        <w:t xml:space="preserve"> Регистра</w:t>
      </w:r>
      <w:r w:rsidRPr="001D2744">
        <w:rPr>
          <w:rFonts w:ascii="Times New Roman" w:hAnsi="Times New Roman"/>
          <w:bCs/>
          <w:sz w:val="24"/>
          <w:szCs w:val="24"/>
          <w:lang w:val="sr-Cyrl-BA"/>
        </w:rPr>
        <w:t xml:space="preserve">, </w:t>
      </w:r>
    </w:p>
    <w:p w14:paraId="4A9F5F7C" w14:textId="77777777" w:rsidR="00EB4B2A" w:rsidRPr="001D2744" w:rsidRDefault="00EA1526" w:rsidP="00481CD0">
      <w:pPr>
        <w:pStyle w:val="ListParagraph"/>
        <w:numPr>
          <w:ilvl w:val="0"/>
          <w:numId w:val="63"/>
        </w:numPr>
        <w:tabs>
          <w:tab w:val="left" w:pos="1134"/>
        </w:tabs>
        <w:spacing w:after="0" w:line="240" w:lineRule="auto"/>
        <w:ind w:left="0" w:firstLine="709"/>
        <w:jc w:val="both"/>
        <w:rPr>
          <w:rFonts w:ascii="Times New Roman" w:hAnsi="Times New Roman"/>
          <w:sz w:val="24"/>
          <w:szCs w:val="24"/>
          <w:lang w:val="sr-Cyrl-BA"/>
        </w:rPr>
      </w:pPr>
      <w:r w:rsidRPr="001D2744">
        <w:rPr>
          <w:rFonts w:ascii="Times New Roman" w:hAnsi="Times New Roman"/>
          <w:bCs/>
          <w:sz w:val="24"/>
          <w:szCs w:val="24"/>
          <w:lang w:val="sr-Cyrl-BA"/>
        </w:rPr>
        <w:t xml:space="preserve">изглед и садржај Регистра, </w:t>
      </w:r>
    </w:p>
    <w:p w14:paraId="5F1EF9D4" w14:textId="77777777" w:rsidR="00EB4B2A" w:rsidRPr="001D2744" w:rsidRDefault="00EA1526" w:rsidP="00481CD0">
      <w:pPr>
        <w:pStyle w:val="ListParagraph"/>
        <w:numPr>
          <w:ilvl w:val="0"/>
          <w:numId w:val="63"/>
        </w:numPr>
        <w:tabs>
          <w:tab w:val="left" w:pos="1134"/>
        </w:tabs>
        <w:spacing w:after="0" w:line="240" w:lineRule="auto"/>
        <w:ind w:left="0" w:firstLine="709"/>
        <w:jc w:val="both"/>
        <w:rPr>
          <w:rFonts w:ascii="Times New Roman" w:hAnsi="Times New Roman"/>
          <w:sz w:val="24"/>
          <w:szCs w:val="24"/>
          <w:lang w:val="sr-Cyrl-BA"/>
        </w:rPr>
      </w:pPr>
      <w:r w:rsidRPr="001D2744">
        <w:rPr>
          <w:rFonts w:ascii="Times New Roman" w:hAnsi="Times New Roman"/>
          <w:bCs/>
          <w:sz w:val="24"/>
          <w:szCs w:val="24"/>
          <w:lang w:val="sr-Cyrl-BA"/>
        </w:rPr>
        <w:t xml:space="preserve">поступак уписа у Регистар, </w:t>
      </w:r>
    </w:p>
    <w:p w14:paraId="42632C6E" w14:textId="67AB0FCD" w:rsidR="00EB4B2A" w:rsidRPr="001D2744" w:rsidRDefault="00652351" w:rsidP="00481CD0">
      <w:pPr>
        <w:pStyle w:val="ListParagraph"/>
        <w:numPr>
          <w:ilvl w:val="0"/>
          <w:numId w:val="63"/>
        </w:numPr>
        <w:tabs>
          <w:tab w:val="left" w:pos="1134"/>
        </w:tabs>
        <w:spacing w:after="0" w:line="240" w:lineRule="auto"/>
        <w:ind w:left="0" w:firstLine="709"/>
        <w:jc w:val="both"/>
        <w:rPr>
          <w:rFonts w:ascii="Times New Roman" w:hAnsi="Times New Roman"/>
          <w:sz w:val="24"/>
          <w:szCs w:val="24"/>
          <w:lang w:val="sr-Cyrl-BA"/>
        </w:rPr>
      </w:pPr>
      <w:r w:rsidRPr="001D2744">
        <w:rPr>
          <w:rFonts w:ascii="Times New Roman" w:hAnsi="Times New Roman"/>
          <w:bCs/>
          <w:sz w:val="24"/>
          <w:szCs w:val="24"/>
          <w:lang w:val="sr-Cyrl-BA"/>
        </w:rPr>
        <w:t>брисање из Регистра и</w:t>
      </w:r>
    </w:p>
    <w:p w14:paraId="71AC5FCF" w14:textId="17CE8C80" w:rsidR="00EB4B2A" w:rsidRPr="001D2744" w:rsidRDefault="00EA1526" w:rsidP="00481CD0">
      <w:pPr>
        <w:pStyle w:val="ListParagraph"/>
        <w:numPr>
          <w:ilvl w:val="0"/>
          <w:numId w:val="63"/>
        </w:numPr>
        <w:shd w:val="clear" w:color="auto" w:fill="FFFFFF" w:themeFill="background1"/>
        <w:tabs>
          <w:tab w:val="left" w:pos="1134"/>
          <w:tab w:val="left" w:pos="1260"/>
          <w:tab w:val="left" w:pos="1530"/>
        </w:tabs>
        <w:spacing w:after="0" w:line="240" w:lineRule="auto"/>
        <w:ind w:left="0" w:firstLine="709"/>
        <w:jc w:val="both"/>
        <w:rPr>
          <w:rFonts w:ascii="Times New Roman" w:hAnsi="Times New Roman"/>
          <w:sz w:val="24"/>
          <w:szCs w:val="24"/>
          <w:lang w:val="sr-Cyrl-BA"/>
        </w:rPr>
      </w:pPr>
      <w:r w:rsidRPr="001D2744">
        <w:rPr>
          <w:rFonts w:ascii="Times New Roman" w:hAnsi="Times New Roman"/>
          <w:bCs/>
          <w:sz w:val="24"/>
          <w:szCs w:val="24"/>
          <w:lang w:val="sr-Cyrl-BA"/>
        </w:rPr>
        <w:t xml:space="preserve">обезбјеђење доступности информација о акредитованим високошколским </w:t>
      </w:r>
      <w:r w:rsidR="00EB4B2A" w:rsidRPr="001D2744">
        <w:rPr>
          <w:rFonts w:ascii="Times New Roman" w:hAnsi="Times New Roman"/>
          <w:bCs/>
          <w:sz w:val="24"/>
          <w:szCs w:val="24"/>
          <w:lang w:val="sr-Cyrl-BA"/>
        </w:rPr>
        <w:t>установама</w:t>
      </w:r>
      <w:r w:rsidR="00652351" w:rsidRPr="001D2744">
        <w:rPr>
          <w:rFonts w:ascii="Times New Roman" w:hAnsi="Times New Roman"/>
          <w:sz w:val="24"/>
          <w:szCs w:val="24"/>
          <w:lang w:val="sr-Cyrl-BA"/>
        </w:rPr>
        <w:t xml:space="preserve"> и студијским програмима.</w:t>
      </w:r>
      <w:r w:rsidR="00EB4B2A" w:rsidRPr="001D2744">
        <w:rPr>
          <w:rFonts w:ascii="Times New Roman" w:hAnsi="Times New Roman"/>
          <w:sz w:val="24"/>
          <w:szCs w:val="24"/>
          <w:lang w:val="sr-Cyrl-BA"/>
        </w:rPr>
        <w:t xml:space="preserve"> </w:t>
      </w:r>
    </w:p>
    <w:p w14:paraId="7CE47EF5" w14:textId="613519BB" w:rsidR="00EB4B2A" w:rsidRPr="001D2744" w:rsidRDefault="00EB4B2A" w:rsidP="00604542">
      <w:pPr>
        <w:tabs>
          <w:tab w:val="left" w:pos="900"/>
          <w:tab w:val="left" w:pos="1260"/>
          <w:tab w:val="left" w:pos="1530"/>
        </w:tabs>
        <w:spacing w:after="0" w:line="240" w:lineRule="auto"/>
        <w:jc w:val="both"/>
        <w:rPr>
          <w:rFonts w:ascii="Times New Roman" w:hAnsi="Times New Roman"/>
          <w:bCs/>
          <w:sz w:val="24"/>
          <w:szCs w:val="24"/>
          <w:lang w:val="sr-Cyrl-BA"/>
        </w:rPr>
      </w:pPr>
    </w:p>
    <w:p w14:paraId="4D290DF3" w14:textId="77777777" w:rsidR="00AA16F8" w:rsidRPr="001D2744" w:rsidRDefault="00AA16F8" w:rsidP="00604542">
      <w:pPr>
        <w:tabs>
          <w:tab w:val="left" w:pos="900"/>
          <w:tab w:val="left" w:pos="1260"/>
          <w:tab w:val="left" w:pos="1530"/>
        </w:tabs>
        <w:spacing w:after="0" w:line="240" w:lineRule="auto"/>
        <w:jc w:val="both"/>
        <w:rPr>
          <w:rFonts w:ascii="Times New Roman" w:hAnsi="Times New Roman"/>
          <w:bCs/>
          <w:sz w:val="24"/>
          <w:szCs w:val="24"/>
          <w:lang w:val="sr-Cyrl-BA"/>
        </w:rPr>
      </w:pPr>
    </w:p>
    <w:p w14:paraId="64E77975" w14:textId="77777777" w:rsidR="00EA1526" w:rsidRPr="001D2744" w:rsidRDefault="00EA1526" w:rsidP="00604542">
      <w:pPr>
        <w:spacing w:after="0" w:line="240" w:lineRule="auto"/>
        <w:jc w:val="both"/>
        <w:rPr>
          <w:rFonts w:ascii="Times New Roman" w:hAnsi="Times New Roman"/>
          <w:b/>
          <w:sz w:val="24"/>
          <w:szCs w:val="24"/>
          <w:lang w:val="sr-Cyrl-BA"/>
        </w:rPr>
      </w:pPr>
      <w:r w:rsidRPr="001D2744">
        <w:rPr>
          <w:rFonts w:ascii="Times New Roman" w:hAnsi="Times New Roman"/>
          <w:b/>
          <w:sz w:val="24"/>
          <w:szCs w:val="24"/>
          <w:lang w:val="sr-Cyrl-BA"/>
        </w:rPr>
        <w:t>ГЛАВА VI</w:t>
      </w:r>
      <w:r w:rsidR="000F6753" w:rsidRPr="001D2744">
        <w:rPr>
          <w:rFonts w:ascii="Times New Roman" w:hAnsi="Times New Roman"/>
          <w:b/>
          <w:sz w:val="24"/>
          <w:szCs w:val="24"/>
          <w:lang w:val="sr-Cyrl-BA"/>
        </w:rPr>
        <w:t>I</w:t>
      </w:r>
    </w:p>
    <w:p w14:paraId="1F2B7278" w14:textId="77777777" w:rsidR="00EA1526" w:rsidRPr="001D2744" w:rsidRDefault="00EA1526" w:rsidP="00604542">
      <w:pPr>
        <w:spacing w:after="0" w:line="240" w:lineRule="auto"/>
        <w:rPr>
          <w:rFonts w:ascii="Times New Roman" w:hAnsi="Times New Roman"/>
          <w:b/>
          <w:sz w:val="24"/>
          <w:szCs w:val="24"/>
          <w:lang w:val="sr-Cyrl-BA"/>
        </w:rPr>
      </w:pPr>
      <w:r w:rsidRPr="001D2744">
        <w:rPr>
          <w:rFonts w:ascii="Times New Roman" w:hAnsi="Times New Roman"/>
          <w:b/>
          <w:sz w:val="24"/>
          <w:szCs w:val="24"/>
          <w:lang w:val="sr-Cyrl-BA"/>
        </w:rPr>
        <w:t>ТЕМАТСКО ВРЕДНОВАЊЕ</w:t>
      </w:r>
    </w:p>
    <w:p w14:paraId="60D32DD3" w14:textId="77777777" w:rsidR="00EA1526" w:rsidRPr="001D2744" w:rsidRDefault="00EA1526" w:rsidP="00604542">
      <w:pPr>
        <w:spacing w:after="0" w:line="240" w:lineRule="auto"/>
        <w:jc w:val="center"/>
        <w:rPr>
          <w:rFonts w:ascii="Times New Roman" w:hAnsi="Times New Roman"/>
          <w:b/>
          <w:sz w:val="24"/>
          <w:szCs w:val="24"/>
          <w:lang w:val="sr-Cyrl-BA"/>
        </w:rPr>
      </w:pPr>
    </w:p>
    <w:p w14:paraId="2091D564" w14:textId="77777777" w:rsidR="00EA1526" w:rsidRPr="001D2744" w:rsidRDefault="00EA1526" w:rsidP="00604542">
      <w:pPr>
        <w:spacing w:after="0" w:line="240" w:lineRule="auto"/>
        <w:jc w:val="center"/>
        <w:rPr>
          <w:rFonts w:ascii="Times New Roman" w:hAnsi="Times New Roman"/>
          <w:sz w:val="24"/>
          <w:szCs w:val="24"/>
          <w:lang w:val="sr-Cyrl-BA"/>
        </w:rPr>
      </w:pPr>
      <w:r w:rsidRPr="001D2744">
        <w:rPr>
          <w:rFonts w:ascii="Times New Roman" w:hAnsi="Times New Roman"/>
          <w:sz w:val="24"/>
          <w:szCs w:val="24"/>
          <w:lang w:val="sr-Cyrl-BA"/>
        </w:rPr>
        <w:t xml:space="preserve">Члан </w:t>
      </w:r>
      <w:r w:rsidR="00EB4B2A" w:rsidRPr="001D2744">
        <w:rPr>
          <w:rFonts w:ascii="Times New Roman" w:hAnsi="Times New Roman"/>
          <w:sz w:val="24"/>
          <w:szCs w:val="24"/>
          <w:lang w:val="sr-Cyrl-BA"/>
        </w:rPr>
        <w:t>4</w:t>
      </w:r>
      <w:r w:rsidR="00141D27" w:rsidRPr="001D2744">
        <w:rPr>
          <w:rFonts w:ascii="Times New Roman" w:hAnsi="Times New Roman"/>
          <w:sz w:val="24"/>
          <w:szCs w:val="24"/>
          <w:lang w:val="sr-Cyrl-BA"/>
        </w:rPr>
        <w:t>8</w:t>
      </w:r>
      <w:r w:rsidRPr="001D2744">
        <w:rPr>
          <w:rFonts w:ascii="Times New Roman" w:hAnsi="Times New Roman"/>
          <w:sz w:val="24"/>
          <w:szCs w:val="24"/>
          <w:lang w:val="sr-Cyrl-BA"/>
        </w:rPr>
        <w:t>.</w:t>
      </w:r>
    </w:p>
    <w:p w14:paraId="15B419B9" w14:textId="77777777" w:rsidR="00EA1526" w:rsidRPr="001D2744" w:rsidRDefault="00EA1526" w:rsidP="00604542">
      <w:pPr>
        <w:spacing w:after="0" w:line="240" w:lineRule="auto"/>
        <w:rPr>
          <w:rFonts w:ascii="Times New Roman" w:hAnsi="Times New Roman"/>
          <w:sz w:val="24"/>
          <w:szCs w:val="24"/>
          <w:lang w:val="sr-Cyrl-BA"/>
        </w:rPr>
      </w:pPr>
    </w:p>
    <w:p w14:paraId="394B911E" w14:textId="349127CA" w:rsidR="00C22E0E" w:rsidRPr="001D2744" w:rsidRDefault="00EA1526" w:rsidP="00481CD0">
      <w:pPr>
        <w:pStyle w:val="ListParagraph"/>
        <w:numPr>
          <w:ilvl w:val="0"/>
          <w:numId w:val="25"/>
        </w:numPr>
        <w:tabs>
          <w:tab w:val="left" w:pos="900"/>
        </w:tabs>
        <w:spacing w:after="0" w:line="240" w:lineRule="auto"/>
        <w:ind w:left="0" w:firstLine="540"/>
        <w:jc w:val="both"/>
        <w:rPr>
          <w:rFonts w:ascii="Times New Roman" w:hAnsi="Times New Roman"/>
          <w:sz w:val="24"/>
          <w:szCs w:val="24"/>
          <w:lang w:val="sr-Cyrl-BA"/>
        </w:rPr>
      </w:pPr>
      <w:r w:rsidRPr="001D2744">
        <w:rPr>
          <w:rFonts w:ascii="Times New Roman" w:hAnsi="Times New Roman"/>
          <w:sz w:val="24"/>
          <w:szCs w:val="24"/>
          <w:lang w:val="sr-Cyrl-BA"/>
        </w:rPr>
        <w:t xml:space="preserve">Тематско вредновање је ванредни поступак провјере квалитета </w:t>
      </w:r>
      <w:r w:rsidR="00807F4C" w:rsidRPr="001D2744">
        <w:rPr>
          <w:rFonts w:ascii="Times New Roman" w:hAnsi="Times New Roman"/>
          <w:sz w:val="24"/>
          <w:szCs w:val="24"/>
          <w:lang w:val="sr-Cyrl-BA"/>
        </w:rPr>
        <w:t xml:space="preserve"> високошколске установе, студијског програма</w:t>
      </w:r>
      <w:r w:rsidR="00AF6D8D" w:rsidRPr="001D2744">
        <w:rPr>
          <w:rFonts w:ascii="Times New Roman" w:hAnsi="Times New Roman"/>
          <w:sz w:val="24"/>
          <w:szCs w:val="24"/>
          <w:lang w:val="sr-Cyrl-BA"/>
        </w:rPr>
        <w:t xml:space="preserve"> или његових појединих дијелова</w:t>
      </w:r>
      <w:r w:rsidR="000D05F9" w:rsidRPr="001D2744">
        <w:rPr>
          <w:rFonts w:ascii="Times New Roman" w:hAnsi="Times New Roman"/>
          <w:sz w:val="24"/>
          <w:szCs w:val="24"/>
          <w:lang w:val="sr-Cyrl-BA"/>
        </w:rPr>
        <w:t>.</w:t>
      </w:r>
      <w:r w:rsidR="00AF6D8D" w:rsidRPr="001D2744">
        <w:rPr>
          <w:rFonts w:ascii="Times New Roman" w:hAnsi="Times New Roman"/>
          <w:sz w:val="24"/>
          <w:szCs w:val="24"/>
          <w:lang w:val="sr-Cyrl-BA"/>
        </w:rPr>
        <w:t xml:space="preserve"> </w:t>
      </w:r>
    </w:p>
    <w:p w14:paraId="230B0D9B" w14:textId="77777777" w:rsidR="00EA1526" w:rsidRPr="001D2744" w:rsidRDefault="00EA1526" w:rsidP="00481CD0">
      <w:pPr>
        <w:pStyle w:val="ListParagraph"/>
        <w:numPr>
          <w:ilvl w:val="0"/>
          <w:numId w:val="25"/>
        </w:numPr>
        <w:tabs>
          <w:tab w:val="left" w:pos="900"/>
        </w:tabs>
        <w:spacing w:after="0" w:line="240" w:lineRule="auto"/>
        <w:ind w:left="0" w:firstLine="540"/>
        <w:jc w:val="both"/>
        <w:rPr>
          <w:rFonts w:ascii="Times New Roman" w:hAnsi="Times New Roman"/>
          <w:sz w:val="24"/>
          <w:szCs w:val="24"/>
          <w:lang w:val="sr-Cyrl-BA"/>
        </w:rPr>
      </w:pPr>
      <w:r w:rsidRPr="001D2744">
        <w:rPr>
          <w:rFonts w:ascii="Times New Roman" w:hAnsi="Times New Roman"/>
          <w:sz w:val="24"/>
          <w:szCs w:val="24"/>
          <w:lang w:val="sr-Cyrl-BA"/>
        </w:rPr>
        <w:t>Тематско вредновање по службеној дужности спроводи Агенција на основу одлуке Акредитацијског вијећа, а може се спровести и на обра</w:t>
      </w:r>
      <w:r w:rsidR="00C22E0E" w:rsidRPr="001D2744">
        <w:rPr>
          <w:rFonts w:ascii="Times New Roman" w:hAnsi="Times New Roman"/>
          <w:sz w:val="24"/>
          <w:szCs w:val="24"/>
          <w:lang w:val="sr-Cyrl-BA"/>
        </w:rPr>
        <w:t xml:space="preserve">зложени приједлог Министарства, </w:t>
      </w:r>
      <w:r w:rsidRPr="001D2744">
        <w:rPr>
          <w:rFonts w:ascii="Times New Roman" w:hAnsi="Times New Roman"/>
          <w:sz w:val="24"/>
          <w:szCs w:val="24"/>
          <w:lang w:val="sr-Cyrl-BA"/>
        </w:rPr>
        <w:t xml:space="preserve">високошколске установе и </w:t>
      </w:r>
      <w:r w:rsidR="00080775" w:rsidRPr="001D2744">
        <w:rPr>
          <w:rFonts w:ascii="Times New Roman" w:hAnsi="Times New Roman"/>
          <w:sz w:val="24"/>
          <w:szCs w:val="24"/>
          <w:lang w:val="sr-Cyrl-BA"/>
        </w:rPr>
        <w:t>студентског представничког тијела</w:t>
      </w:r>
      <w:r w:rsidRPr="001D2744">
        <w:rPr>
          <w:rFonts w:ascii="Times New Roman" w:hAnsi="Times New Roman"/>
          <w:sz w:val="24"/>
          <w:szCs w:val="24"/>
          <w:lang w:val="sr-Cyrl-BA"/>
        </w:rPr>
        <w:t xml:space="preserve"> високошколске установе</w:t>
      </w:r>
      <w:r w:rsidR="000C1AE8" w:rsidRPr="001D2744">
        <w:rPr>
          <w:rFonts w:ascii="Times New Roman" w:hAnsi="Times New Roman"/>
          <w:sz w:val="24"/>
          <w:szCs w:val="24"/>
          <w:lang w:val="sr-Cyrl-BA"/>
        </w:rPr>
        <w:t xml:space="preserve"> и</w:t>
      </w:r>
      <w:r w:rsidRPr="001D2744">
        <w:rPr>
          <w:rFonts w:ascii="Times New Roman" w:hAnsi="Times New Roman"/>
          <w:sz w:val="24"/>
          <w:szCs w:val="24"/>
          <w:lang w:val="sr-Cyrl-BA"/>
        </w:rPr>
        <w:t xml:space="preserve"> Уније студената Републике Српске. </w:t>
      </w:r>
    </w:p>
    <w:p w14:paraId="7A15C7C0" w14:textId="77777777" w:rsidR="00EA1526" w:rsidRPr="001D2744" w:rsidRDefault="00EA1526" w:rsidP="00604542">
      <w:pPr>
        <w:spacing w:after="0" w:line="240" w:lineRule="auto"/>
        <w:rPr>
          <w:rFonts w:ascii="Times New Roman" w:hAnsi="Times New Roman"/>
          <w:sz w:val="24"/>
          <w:szCs w:val="24"/>
          <w:lang w:val="sr-Cyrl-BA"/>
        </w:rPr>
      </w:pPr>
    </w:p>
    <w:p w14:paraId="309D05CA" w14:textId="77777777" w:rsidR="00EA1526" w:rsidRPr="001D2744" w:rsidRDefault="00EA1526" w:rsidP="00604542">
      <w:pPr>
        <w:spacing w:after="0" w:line="240" w:lineRule="auto"/>
        <w:jc w:val="center"/>
        <w:rPr>
          <w:rFonts w:ascii="Times New Roman" w:hAnsi="Times New Roman"/>
          <w:sz w:val="24"/>
          <w:szCs w:val="24"/>
          <w:lang w:val="sr-Cyrl-BA"/>
        </w:rPr>
      </w:pPr>
      <w:r w:rsidRPr="001D2744">
        <w:rPr>
          <w:rFonts w:ascii="Times New Roman" w:hAnsi="Times New Roman"/>
          <w:sz w:val="24"/>
          <w:szCs w:val="24"/>
          <w:lang w:val="sr-Cyrl-BA"/>
        </w:rPr>
        <w:t xml:space="preserve">Члан </w:t>
      </w:r>
      <w:r w:rsidR="007958DA" w:rsidRPr="001D2744">
        <w:rPr>
          <w:rFonts w:ascii="Times New Roman" w:hAnsi="Times New Roman"/>
          <w:sz w:val="24"/>
          <w:szCs w:val="24"/>
          <w:lang w:val="sr-Cyrl-BA"/>
        </w:rPr>
        <w:t>4</w:t>
      </w:r>
      <w:r w:rsidR="00753AF1" w:rsidRPr="001D2744">
        <w:rPr>
          <w:rFonts w:ascii="Times New Roman" w:hAnsi="Times New Roman"/>
          <w:sz w:val="24"/>
          <w:szCs w:val="24"/>
          <w:lang w:val="sr-Cyrl-BA"/>
        </w:rPr>
        <w:t>9</w:t>
      </w:r>
      <w:r w:rsidRPr="001D2744">
        <w:rPr>
          <w:rFonts w:ascii="Times New Roman" w:hAnsi="Times New Roman"/>
          <w:sz w:val="24"/>
          <w:szCs w:val="24"/>
          <w:lang w:val="sr-Cyrl-BA"/>
        </w:rPr>
        <w:t>.</w:t>
      </w:r>
    </w:p>
    <w:p w14:paraId="12F3E5BC" w14:textId="77777777" w:rsidR="00EA1526" w:rsidRPr="001D2744" w:rsidRDefault="00EA1526" w:rsidP="00604542">
      <w:pPr>
        <w:pStyle w:val="ListParagraph"/>
        <w:tabs>
          <w:tab w:val="left" w:pos="1080"/>
        </w:tabs>
        <w:spacing w:after="0" w:line="240" w:lineRule="auto"/>
        <w:jc w:val="both"/>
        <w:rPr>
          <w:rFonts w:ascii="Times New Roman" w:hAnsi="Times New Roman"/>
          <w:sz w:val="24"/>
          <w:szCs w:val="24"/>
          <w:lang w:val="sr-Cyrl-BA"/>
        </w:rPr>
      </w:pPr>
    </w:p>
    <w:p w14:paraId="31C11E7C" w14:textId="77777777" w:rsidR="00C22E0E" w:rsidRPr="001D2744" w:rsidRDefault="00EA1526" w:rsidP="00481CD0">
      <w:pPr>
        <w:pStyle w:val="ListParagraph"/>
        <w:numPr>
          <w:ilvl w:val="0"/>
          <w:numId w:val="38"/>
        </w:numPr>
        <w:tabs>
          <w:tab w:val="left" w:pos="900"/>
        </w:tabs>
        <w:spacing w:after="0" w:line="240" w:lineRule="auto"/>
        <w:ind w:left="0" w:firstLine="540"/>
        <w:jc w:val="both"/>
        <w:rPr>
          <w:rFonts w:ascii="Times New Roman" w:hAnsi="Times New Roman"/>
          <w:sz w:val="24"/>
          <w:szCs w:val="24"/>
          <w:lang w:val="sr-Cyrl-BA"/>
        </w:rPr>
      </w:pPr>
      <w:r w:rsidRPr="001D2744">
        <w:rPr>
          <w:rFonts w:ascii="Times New Roman" w:hAnsi="Times New Roman"/>
          <w:sz w:val="24"/>
          <w:szCs w:val="24"/>
          <w:lang w:val="sr-Cyrl-BA"/>
        </w:rPr>
        <w:t>Тематско вредновање спроводе рецензенти који се именују са Листе рецензената</w:t>
      </w:r>
      <w:r w:rsidR="00891C27" w:rsidRPr="001D2744">
        <w:rPr>
          <w:rFonts w:ascii="Times New Roman" w:hAnsi="Times New Roman"/>
          <w:sz w:val="24"/>
          <w:szCs w:val="24"/>
          <w:lang w:val="sr-Cyrl-BA"/>
        </w:rPr>
        <w:t xml:space="preserve"> из члана </w:t>
      </w:r>
      <w:r w:rsidR="002B3FF0" w:rsidRPr="001D2744">
        <w:rPr>
          <w:rFonts w:ascii="Times New Roman" w:hAnsi="Times New Roman"/>
          <w:sz w:val="24"/>
          <w:szCs w:val="24"/>
          <w:lang w:val="sr-Cyrl-BA"/>
        </w:rPr>
        <w:t>30</w:t>
      </w:r>
      <w:r w:rsidR="00891C27" w:rsidRPr="001D2744">
        <w:rPr>
          <w:rFonts w:ascii="Times New Roman" w:hAnsi="Times New Roman"/>
          <w:sz w:val="24"/>
          <w:szCs w:val="24"/>
          <w:lang w:val="sr-Cyrl-BA"/>
        </w:rPr>
        <w:t>. став 3. овог закона</w:t>
      </w:r>
      <w:r w:rsidR="00C22E0E" w:rsidRPr="001D2744">
        <w:rPr>
          <w:rFonts w:ascii="Times New Roman" w:hAnsi="Times New Roman"/>
          <w:sz w:val="24"/>
          <w:szCs w:val="24"/>
          <w:lang w:val="sr-Cyrl-BA"/>
        </w:rPr>
        <w:t>.</w:t>
      </w:r>
      <w:r w:rsidRPr="001D2744">
        <w:rPr>
          <w:rFonts w:ascii="Times New Roman" w:hAnsi="Times New Roman"/>
          <w:sz w:val="24"/>
          <w:szCs w:val="24"/>
          <w:lang w:val="sr-Cyrl-BA"/>
        </w:rPr>
        <w:t xml:space="preserve"> </w:t>
      </w:r>
    </w:p>
    <w:p w14:paraId="58BB55EF" w14:textId="77777777" w:rsidR="00C22E0E" w:rsidRPr="001D2744" w:rsidRDefault="00EA1526" w:rsidP="00481CD0">
      <w:pPr>
        <w:pStyle w:val="ListParagraph"/>
        <w:numPr>
          <w:ilvl w:val="0"/>
          <w:numId w:val="38"/>
        </w:numPr>
        <w:tabs>
          <w:tab w:val="left" w:pos="900"/>
        </w:tabs>
        <w:spacing w:after="0" w:line="240" w:lineRule="auto"/>
        <w:ind w:left="0" w:firstLine="540"/>
        <w:jc w:val="both"/>
        <w:rPr>
          <w:rFonts w:ascii="Times New Roman" w:hAnsi="Times New Roman"/>
          <w:sz w:val="24"/>
          <w:szCs w:val="24"/>
          <w:lang w:val="sr-Cyrl-BA"/>
        </w:rPr>
      </w:pPr>
      <w:r w:rsidRPr="001D2744">
        <w:rPr>
          <w:rFonts w:ascii="Times New Roman" w:hAnsi="Times New Roman"/>
          <w:sz w:val="24"/>
          <w:szCs w:val="24"/>
          <w:lang w:val="sr-Cyrl-BA"/>
        </w:rPr>
        <w:t xml:space="preserve">У </w:t>
      </w:r>
      <w:r w:rsidR="005E08F4" w:rsidRPr="001D2744">
        <w:rPr>
          <w:rFonts w:ascii="Times New Roman" w:hAnsi="Times New Roman"/>
          <w:sz w:val="24"/>
          <w:szCs w:val="24"/>
          <w:lang w:val="sr-Cyrl-BA"/>
        </w:rPr>
        <w:t xml:space="preserve">зависности од исхода поступка </w:t>
      </w:r>
      <w:r w:rsidRPr="001D2744">
        <w:rPr>
          <w:rFonts w:ascii="Times New Roman" w:hAnsi="Times New Roman"/>
          <w:sz w:val="24"/>
          <w:szCs w:val="24"/>
          <w:lang w:val="sr-Cyrl-BA"/>
        </w:rPr>
        <w:t xml:space="preserve">тематског вредновања, Агенција може покренути поступак </w:t>
      </w:r>
      <w:r w:rsidR="000D05F9" w:rsidRPr="001D2744">
        <w:rPr>
          <w:rFonts w:ascii="Times New Roman" w:hAnsi="Times New Roman"/>
          <w:sz w:val="24"/>
          <w:szCs w:val="24"/>
          <w:lang w:val="sr-Cyrl-BA"/>
        </w:rPr>
        <w:t xml:space="preserve">ванредне </w:t>
      </w:r>
      <w:r w:rsidRPr="001D2744">
        <w:rPr>
          <w:rFonts w:ascii="Times New Roman" w:hAnsi="Times New Roman"/>
          <w:sz w:val="24"/>
          <w:szCs w:val="24"/>
          <w:lang w:val="sr-Cyrl-BA"/>
        </w:rPr>
        <w:t>акредитације.</w:t>
      </w:r>
      <w:r w:rsidR="005E08F4" w:rsidRPr="001D2744">
        <w:rPr>
          <w:rFonts w:ascii="Times New Roman" w:hAnsi="Times New Roman"/>
          <w:sz w:val="24"/>
          <w:szCs w:val="24"/>
          <w:lang w:val="sr-Cyrl-BA"/>
        </w:rPr>
        <w:t xml:space="preserve"> </w:t>
      </w:r>
    </w:p>
    <w:p w14:paraId="25DC9854" w14:textId="53BAB13C" w:rsidR="00C22E0E" w:rsidRPr="001D2744" w:rsidRDefault="000D05F9" w:rsidP="00481CD0">
      <w:pPr>
        <w:pStyle w:val="ListParagraph"/>
        <w:numPr>
          <w:ilvl w:val="0"/>
          <w:numId w:val="38"/>
        </w:numPr>
        <w:tabs>
          <w:tab w:val="left" w:pos="900"/>
        </w:tabs>
        <w:spacing w:after="0" w:line="240" w:lineRule="auto"/>
        <w:ind w:left="0" w:firstLine="540"/>
        <w:jc w:val="both"/>
        <w:rPr>
          <w:rFonts w:ascii="Times New Roman" w:hAnsi="Times New Roman"/>
          <w:sz w:val="24"/>
          <w:szCs w:val="24"/>
          <w:lang w:val="sr-Cyrl-BA"/>
        </w:rPr>
      </w:pPr>
      <w:r w:rsidRPr="001D2744">
        <w:rPr>
          <w:rFonts w:ascii="Times New Roman" w:hAnsi="Times New Roman"/>
          <w:sz w:val="24"/>
          <w:szCs w:val="24"/>
          <w:lang w:val="sr-Cyrl-BA"/>
        </w:rPr>
        <w:t xml:space="preserve">Високошколска установа је дужна да поднесе захтјев за ванредну акредитацију у року од 90 дана од </w:t>
      </w:r>
      <w:r w:rsidR="00C236EC" w:rsidRPr="001D2744">
        <w:rPr>
          <w:rFonts w:ascii="Times New Roman" w:hAnsi="Times New Roman"/>
          <w:sz w:val="24"/>
          <w:szCs w:val="24"/>
          <w:lang w:val="sr-Cyrl-BA"/>
        </w:rPr>
        <w:t xml:space="preserve">дана </w:t>
      </w:r>
      <w:r w:rsidRPr="001D2744">
        <w:rPr>
          <w:rFonts w:ascii="Times New Roman" w:hAnsi="Times New Roman"/>
          <w:sz w:val="24"/>
          <w:szCs w:val="24"/>
          <w:lang w:val="sr-Cyrl-BA"/>
        </w:rPr>
        <w:t xml:space="preserve">достављања обавјештења </w:t>
      </w:r>
      <w:r w:rsidR="00F13D9A" w:rsidRPr="001D2744">
        <w:rPr>
          <w:rFonts w:ascii="Times New Roman" w:hAnsi="Times New Roman"/>
          <w:sz w:val="24"/>
          <w:szCs w:val="24"/>
          <w:lang w:val="sr-Cyrl-BA"/>
        </w:rPr>
        <w:t xml:space="preserve">о </w:t>
      </w:r>
      <w:r w:rsidR="00C236EC" w:rsidRPr="001D2744">
        <w:rPr>
          <w:rFonts w:ascii="Times New Roman" w:hAnsi="Times New Roman"/>
          <w:sz w:val="24"/>
          <w:szCs w:val="24"/>
          <w:lang w:val="sr-Cyrl-BA"/>
        </w:rPr>
        <w:t xml:space="preserve">обавези </w:t>
      </w:r>
      <w:r w:rsidR="00AA16F8" w:rsidRPr="001D2744">
        <w:rPr>
          <w:rFonts w:ascii="Times New Roman" w:hAnsi="Times New Roman"/>
          <w:sz w:val="24"/>
          <w:szCs w:val="24"/>
          <w:lang w:val="sr-Cyrl-BA"/>
        </w:rPr>
        <w:t>с</w:t>
      </w:r>
      <w:r w:rsidR="00C236EC" w:rsidRPr="001D2744">
        <w:rPr>
          <w:rFonts w:ascii="Times New Roman" w:hAnsi="Times New Roman"/>
          <w:sz w:val="24"/>
          <w:szCs w:val="24"/>
          <w:lang w:val="sr-Cyrl-BA"/>
        </w:rPr>
        <w:t>провођења</w:t>
      </w:r>
      <w:r w:rsidR="00F13D9A" w:rsidRPr="001D2744">
        <w:rPr>
          <w:rFonts w:ascii="Times New Roman" w:hAnsi="Times New Roman"/>
          <w:sz w:val="24"/>
          <w:szCs w:val="24"/>
          <w:lang w:val="sr-Cyrl-BA"/>
        </w:rPr>
        <w:t xml:space="preserve"> поступка ванредне акредитације из става 2. овог</w:t>
      </w:r>
      <w:r w:rsidR="006A1397" w:rsidRPr="001D2744">
        <w:rPr>
          <w:rFonts w:ascii="Times New Roman" w:hAnsi="Times New Roman"/>
          <w:sz w:val="24"/>
          <w:szCs w:val="24"/>
          <w:lang w:val="sr-Cyrl-BA"/>
        </w:rPr>
        <w:t xml:space="preserve"> члана</w:t>
      </w:r>
      <w:r w:rsidRPr="001D2744">
        <w:rPr>
          <w:rFonts w:ascii="Times New Roman" w:hAnsi="Times New Roman"/>
          <w:sz w:val="24"/>
          <w:szCs w:val="24"/>
          <w:lang w:val="sr-Cyrl-BA"/>
        </w:rPr>
        <w:t>.</w:t>
      </w:r>
    </w:p>
    <w:p w14:paraId="1ACC9494" w14:textId="3C2E1BF2" w:rsidR="00C22E0E" w:rsidRPr="001D2744" w:rsidRDefault="005E08F4" w:rsidP="00481CD0">
      <w:pPr>
        <w:pStyle w:val="ListParagraph"/>
        <w:numPr>
          <w:ilvl w:val="0"/>
          <w:numId w:val="38"/>
        </w:numPr>
        <w:tabs>
          <w:tab w:val="left" w:pos="900"/>
        </w:tabs>
        <w:spacing w:after="0" w:line="240" w:lineRule="auto"/>
        <w:ind w:left="0" w:firstLine="540"/>
        <w:jc w:val="both"/>
        <w:rPr>
          <w:rFonts w:ascii="Times New Roman" w:hAnsi="Times New Roman"/>
          <w:sz w:val="24"/>
          <w:szCs w:val="24"/>
          <w:lang w:val="sr-Cyrl-BA"/>
        </w:rPr>
      </w:pPr>
      <w:r w:rsidRPr="001D2744">
        <w:rPr>
          <w:rFonts w:ascii="Times New Roman" w:hAnsi="Times New Roman"/>
          <w:sz w:val="24"/>
          <w:szCs w:val="24"/>
          <w:lang w:val="sr-Cyrl-BA"/>
        </w:rPr>
        <w:t xml:space="preserve">Уколико </w:t>
      </w:r>
      <w:r w:rsidR="000D05F9" w:rsidRPr="001D2744">
        <w:rPr>
          <w:rFonts w:ascii="Times New Roman" w:hAnsi="Times New Roman"/>
          <w:sz w:val="24"/>
          <w:szCs w:val="24"/>
          <w:lang w:val="sr-Cyrl-BA"/>
        </w:rPr>
        <w:t xml:space="preserve">високошколска установа </w:t>
      </w:r>
      <w:r w:rsidRPr="001D2744">
        <w:rPr>
          <w:rFonts w:ascii="Times New Roman" w:hAnsi="Times New Roman"/>
          <w:sz w:val="24"/>
          <w:szCs w:val="24"/>
          <w:lang w:val="sr-Cyrl-BA"/>
        </w:rPr>
        <w:t xml:space="preserve">у остављеном року не поднесе захтјев за </w:t>
      </w:r>
      <w:r w:rsidR="00075A43" w:rsidRPr="001D2744">
        <w:rPr>
          <w:rFonts w:ascii="Times New Roman" w:hAnsi="Times New Roman"/>
          <w:sz w:val="24"/>
          <w:szCs w:val="24"/>
          <w:lang w:val="sr-Cyrl-BA"/>
        </w:rPr>
        <w:t xml:space="preserve">ванредну </w:t>
      </w:r>
      <w:r w:rsidRPr="001D2744">
        <w:rPr>
          <w:rFonts w:ascii="Times New Roman" w:hAnsi="Times New Roman"/>
          <w:sz w:val="24"/>
          <w:szCs w:val="24"/>
          <w:lang w:val="sr-Cyrl-BA"/>
        </w:rPr>
        <w:t xml:space="preserve">акредитацију, Агенција </w:t>
      </w:r>
      <w:r w:rsidR="000C1AE8" w:rsidRPr="001D2744">
        <w:rPr>
          <w:rFonts w:ascii="Times New Roman" w:hAnsi="Times New Roman"/>
          <w:sz w:val="24"/>
          <w:szCs w:val="24"/>
          <w:lang w:val="sr-Cyrl-BA"/>
        </w:rPr>
        <w:t xml:space="preserve">доноси рјешење о укидању рјешења о акредитацији и </w:t>
      </w:r>
      <w:r w:rsidRPr="001D2744">
        <w:rPr>
          <w:rFonts w:ascii="Times New Roman" w:hAnsi="Times New Roman"/>
          <w:sz w:val="24"/>
          <w:szCs w:val="24"/>
          <w:lang w:val="sr-Cyrl-BA"/>
        </w:rPr>
        <w:t>обавјештава надлежни орган ради забране обављања дјелатности</w:t>
      </w:r>
      <w:r w:rsidR="000D05F9" w:rsidRPr="001D2744">
        <w:rPr>
          <w:rFonts w:ascii="Times New Roman" w:hAnsi="Times New Roman"/>
          <w:sz w:val="24"/>
          <w:szCs w:val="24"/>
          <w:lang w:val="sr-Cyrl-BA"/>
        </w:rPr>
        <w:t xml:space="preserve"> високог образовања.</w:t>
      </w:r>
    </w:p>
    <w:p w14:paraId="356C9EE0" w14:textId="77777777" w:rsidR="00EA1526" w:rsidRPr="001D2744" w:rsidRDefault="00EA1526" w:rsidP="00481CD0">
      <w:pPr>
        <w:pStyle w:val="ListParagraph"/>
        <w:numPr>
          <w:ilvl w:val="0"/>
          <w:numId w:val="38"/>
        </w:numPr>
        <w:tabs>
          <w:tab w:val="left" w:pos="900"/>
        </w:tabs>
        <w:spacing w:after="0" w:line="240" w:lineRule="auto"/>
        <w:ind w:left="0" w:firstLine="540"/>
        <w:jc w:val="both"/>
        <w:rPr>
          <w:rFonts w:ascii="Times New Roman" w:hAnsi="Times New Roman"/>
          <w:sz w:val="24"/>
          <w:szCs w:val="24"/>
          <w:lang w:val="sr-Cyrl-BA"/>
        </w:rPr>
      </w:pPr>
      <w:r w:rsidRPr="001D2744">
        <w:rPr>
          <w:rFonts w:ascii="Times New Roman" w:hAnsi="Times New Roman"/>
          <w:sz w:val="24"/>
          <w:szCs w:val="24"/>
          <w:lang w:val="sr-Cyrl-BA"/>
        </w:rPr>
        <w:t xml:space="preserve">Рецензенти из става </w:t>
      </w:r>
      <w:r w:rsidR="00C22E0E" w:rsidRPr="001D2744">
        <w:rPr>
          <w:rFonts w:ascii="Times New Roman" w:hAnsi="Times New Roman"/>
          <w:sz w:val="24"/>
          <w:szCs w:val="24"/>
          <w:lang w:val="sr-Cyrl-BA"/>
        </w:rPr>
        <w:t>1</w:t>
      </w:r>
      <w:r w:rsidRPr="001D2744">
        <w:rPr>
          <w:rFonts w:ascii="Times New Roman" w:hAnsi="Times New Roman"/>
          <w:sz w:val="24"/>
          <w:szCs w:val="24"/>
          <w:lang w:val="sr-Cyrl-BA"/>
        </w:rPr>
        <w:t>. овог члана имају право на накнад</w:t>
      </w:r>
      <w:r w:rsidR="00535952" w:rsidRPr="001D2744">
        <w:rPr>
          <w:rFonts w:ascii="Times New Roman" w:hAnsi="Times New Roman"/>
          <w:sz w:val="24"/>
          <w:szCs w:val="24"/>
          <w:lang w:val="sr-Cyrl-BA"/>
        </w:rPr>
        <w:t>у за рад.</w:t>
      </w:r>
    </w:p>
    <w:p w14:paraId="2317B831" w14:textId="77777777" w:rsidR="004825AF" w:rsidRPr="001D2744" w:rsidRDefault="004825AF" w:rsidP="00604542">
      <w:pPr>
        <w:pStyle w:val="ListParagraph"/>
        <w:tabs>
          <w:tab w:val="left" w:pos="1080"/>
          <w:tab w:val="left" w:pos="1170"/>
        </w:tabs>
        <w:spacing w:after="0" w:line="240" w:lineRule="auto"/>
        <w:jc w:val="both"/>
        <w:rPr>
          <w:rFonts w:ascii="Times New Roman" w:hAnsi="Times New Roman"/>
          <w:sz w:val="24"/>
          <w:szCs w:val="24"/>
          <w:lang w:val="sr-Cyrl-BA"/>
        </w:rPr>
      </w:pPr>
    </w:p>
    <w:p w14:paraId="6001E7D8" w14:textId="77777777" w:rsidR="004825AF" w:rsidRPr="001D2744" w:rsidRDefault="00C22E0E" w:rsidP="00604542">
      <w:pPr>
        <w:tabs>
          <w:tab w:val="left" w:pos="1080"/>
          <w:tab w:val="left" w:pos="1170"/>
        </w:tabs>
        <w:spacing w:after="0" w:line="240" w:lineRule="auto"/>
        <w:jc w:val="center"/>
        <w:rPr>
          <w:rFonts w:ascii="Times New Roman" w:hAnsi="Times New Roman"/>
          <w:sz w:val="24"/>
          <w:szCs w:val="24"/>
          <w:lang w:val="sr-Cyrl-BA"/>
        </w:rPr>
      </w:pPr>
      <w:r w:rsidRPr="001D2744">
        <w:rPr>
          <w:rFonts w:ascii="Times New Roman" w:hAnsi="Times New Roman"/>
          <w:sz w:val="24"/>
          <w:szCs w:val="24"/>
          <w:lang w:val="sr-Cyrl-BA"/>
        </w:rPr>
        <w:t>Члан</w:t>
      </w:r>
      <w:r w:rsidR="00EB4B2A" w:rsidRPr="001D2744">
        <w:rPr>
          <w:rFonts w:ascii="Times New Roman" w:hAnsi="Times New Roman"/>
          <w:sz w:val="24"/>
          <w:szCs w:val="24"/>
          <w:lang w:val="sr-Cyrl-BA"/>
        </w:rPr>
        <w:t xml:space="preserve"> </w:t>
      </w:r>
      <w:r w:rsidR="00753AF1" w:rsidRPr="001D2744">
        <w:rPr>
          <w:rFonts w:ascii="Times New Roman" w:hAnsi="Times New Roman"/>
          <w:sz w:val="24"/>
          <w:szCs w:val="24"/>
          <w:lang w:val="sr-Cyrl-BA"/>
        </w:rPr>
        <w:t>50</w:t>
      </w:r>
      <w:r w:rsidRPr="001D2744">
        <w:rPr>
          <w:rFonts w:ascii="Times New Roman" w:hAnsi="Times New Roman"/>
          <w:sz w:val="24"/>
          <w:szCs w:val="24"/>
          <w:lang w:val="sr-Cyrl-BA"/>
        </w:rPr>
        <w:t>.</w:t>
      </w:r>
    </w:p>
    <w:p w14:paraId="44284493" w14:textId="77777777" w:rsidR="00C22E0E" w:rsidRPr="001D2744" w:rsidRDefault="00C22E0E" w:rsidP="00604542">
      <w:pPr>
        <w:tabs>
          <w:tab w:val="left" w:pos="1080"/>
          <w:tab w:val="left" w:pos="1170"/>
        </w:tabs>
        <w:spacing w:after="0" w:line="240" w:lineRule="auto"/>
        <w:jc w:val="center"/>
        <w:rPr>
          <w:rFonts w:ascii="Times New Roman" w:hAnsi="Times New Roman"/>
          <w:sz w:val="24"/>
          <w:szCs w:val="24"/>
          <w:lang w:val="sr-Cyrl-BA"/>
        </w:rPr>
      </w:pPr>
    </w:p>
    <w:p w14:paraId="57DBA5F3" w14:textId="77777777" w:rsidR="00C22E0E" w:rsidRPr="001D2744" w:rsidRDefault="00EA1526" w:rsidP="00481CD0">
      <w:pPr>
        <w:pStyle w:val="ListParagraph"/>
        <w:numPr>
          <w:ilvl w:val="0"/>
          <w:numId w:val="48"/>
        </w:numPr>
        <w:tabs>
          <w:tab w:val="left" w:pos="900"/>
        </w:tabs>
        <w:spacing w:after="0" w:line="240" w:lineRule="auto"/>
        <w:ind w:left="0" w:firstLine="540"/>
        <w:jc w:val="both"/>
        <w:rPr>
          <w:rFonts w:ascii="Times New Roman" w:hAnsi="Times New Roman"/>
          <w:sz w:val="24"/>
          <w:szCs w:val="24"/>
          <w:lang w:val="sr-Cyrl-BA"/>
        </w:rPr>
      </w:pPr>
      <w:r w:rsidRPr="001D2744">
        <w:rPr>
          <w:rFonts w:ascii="Times New Roman" w:hAnsi="Times New Roman"/>
          <w:sz w:val="24"/>
          <w:szCs w:val="24"/>
          <w:lang w:val="sr-Cyrl-BA"/>
        </w:rPr>
        <w:t>Директор Агенције доноси Правилник о тематском вредновању.</w:t>
      </w:r>
    </w:p>
    <w:p w14:paraId="207A405C" w14:textId="77777777" w:rsidR="00CE3EAF" w:rsidRPr="001D2744" w:rsidRDefault="006B47C5" w:rsidP="00481CD0">
      <w:pPr>
        <w:pStyle w:val="ListParagraph"/>
        <w:numPr>
          <w:ilvl w:val="0"/>
          <w:numId w:val="48"/>
        </w:numPr>
        <w:tabs>
          <w:tab w:val="left" w:pos="900"/>
        </w:tabs>
        <w:spacing w:after="0" w:line="240" w:lineRule="auto"/>
        <w:ind w:left="0" w:firstLine="540"/>
        <w:jc w:val="both"/>
        <w:rPr>
          <w:rFonts w:ascii="Times New Roman" w:hAnsi="Times New Roman"/>
          <w:sz w:val="24"/>
          <w:szCs w:val="24"/>
          <w:lang w:val="sr-Cyrl-BA"/>
        </w:rPr>
      </w:pPr>
      <w:r w:rsidRPr="001D2744">
        <w:rPr>
          <w:rFonts w:ascii="Times New Roman" w:hAnsi="Times New Roman"/>
          <w:sz w:val="24"/>
          <w:szCs w:val="24"/>
          <w:lang w:val="sr-Cyrl-BA"/>
        </w:rPr>
        <w:t>Правилником из става 1. овог члана прописује се:</w:t>
      </w:r>
    </w:p>
    <w:p w14:paraId="0D03BE2D" w14:textId="77777777" w:rsidR="00CE3EAF" w:rsidRPr="001D2744" w:rsidRDefault="00FD11B7" w:rsidP="00481CD0">
      <w:pPr>
        <w:pStyle w:val="ListParagraph"/>
        <w:numPr>
          <w:ilvl w:val="1"/>
          <w:numId w:val="48"/>
        </w:numPr>
        <w:tabs>
          <w:tab w:val="left" w:pos="993"/>
        </w:tabs>
        <w:spacing w:after="0" w:line="240" w:lineRule="auto"/>
        <w:ind w:left="0" w:firstLine="709"/>
        <w:jc w:val="both"/>
        <w:rPr>
          <w:rFonts w:ascii="Times New Roman" w:hAnsi="Times New Roman"/>
          <w:sz w:val="24"/>
          <w:szCs w:val="24"/>
          <w:lang w:val="sr-Cyrl-BA"/>
        </w:rPr>
      </w:pPr>
      <w:r w:rsidRPr="001D2744">
        <w:rPr>
          <w:rFonts w:ascii="Times New Roman" w:hAnsi="Times New Roman"/>
          <w:sz w:val="24"/>
          <w:szCs w:val="24"/>
          <w:lang w:val="sr-Cyrl-BA"/>
        </w:rPr>
        <w:t xml:space="preserve">садржај и </w:t>
      </w:r>
      <w:r w:rsidR="00CE3EAF" w:rsidRPr="001D2744">
        <w:rPr>
          <w:rFonts w:ascii="Times New Roman" w:hAnsi="Times New Roman"/>
          <w:sz w:val="24"/>
          <w:szCs w:val="24"/>
          <w:lang w:val="sr-Cyrl-BA"/>
        </w:rPr>
        <w:t>форма приједлога из члана</w:t>
      </w:r>
      <w:r w:rsidR="00EB4B2A" w:rsidRPr="001D2744">
        <w:rPr>
          <w:rFonts w:ascii="Times New Roman" w:hAnsi="Times New Roman"/>
          <w:sz w:val="24"/>
          <w:szCs w:val="24"/>
          <w:lang w:val="sr-Cyrl-BA"/>
        </w:rPr>
        <w:t xml:space="preserve"> 4</w:t>
      </w:r>
      <w:r w:rsidR="002411AE" w:rsidRPr="001D2744">
        <w:rPr>
          <w:rFonts w:ascii="Times New Roman" w:hAnsi="Times New Roman"/>
          <w:sz w:val="24"/>
          <w:szCs w:val="24"/>
          <w:lang w:val="sr-Cyrl-BA"/>
        </w:rPr>
        <w:t>8</w:t>
      </w:r>
      <w:r w:rsidR="00CE3EAF" w:rsidRPr="001D2744">
        <w:rPr>
          <w:rFonts w:ascii="Times New Roman" w:hAnsi="Times New Roman"/>
          <w:sz w:val="24"/>
          <w:szCs w:val="24"/>
          <w:lang w:val="sr-Cyrl-BA"/>
        </w:rPr>
        <w:t>. став 2. овог закона,</w:t>
      </w:r>
    </w:p>
    <w:p w14:paraId="63A37307" w14:textId="77777777" w:rsidR="00CE3EAF" w:rsidRPr="001D2744" w:rsidRDefault="00CE3EAF" w:rsidP="00481CD0">
      <w:pPr>
        <w:pStyle w:val="ListParagraph"/>
        <w:numPr>
          <w:ilvl w:val="1"/>
          <w:numId w:val="48"/>
        </w:numPr>
        <w:tabs>
          <w:tab w:val="left" w:pos="993"/>
        </w:tabs>
        <w:spacing w:after="0" w:line="240" w:lineRule="auto"/>
        <w:ind w:left="0" w:firstLine="709"/>
        <w:jc w:val="both"/>
        <w:rPr>
          <w:rFonts w:ascii="Times New Roman" w:hAnsi="Times New Roman"/>
          <w:sz w:val="24"/>
          <w:szCs w:val="24"/>
          <w:lang w:val="sr-Cyrl-BA"/>
        </w:rPr>
      </w:pPr>
      <w:r w:rsidRPr="001D2744">
        <w:rPr>
          <w:rFonts w:ascii="Times New Roman" w:hAnsi="Times New Roman"/>
          <w:sz w:val="24"/>
          <w:szCs w:val="24"/>
          <w:lang w:val="sr-Cyrl-BA"/>
        </w:rPr>
        <w:t xml:space="preserve">поступак тематског вредновања, </w:t>
      </w:r>
    </w:p>
    <w:p w14:paraId="1080B39B" w14:textId="4EAEA180" w:rsidR="00CE3EAF" w:rsidRPr="001D2744" w:rsidRDefault="00CE3EAF" w:rsidP="00481CD0">
      <w:pPr>
        <w:pStyle w:val="ListParagraph"/>
        <w:numPr>
          <w:ilvl w:val="1"/>
          <w:numId w:val="48"/>
        </w:numPr>
        <w:tabs>
          <w:tab w:val="left" w:pos="993"/>
        </w:tabs>
        <w:spacing w:after="0" w:line="240" w:lineRule="auto"/>
        <w:ind w:left="0" w:firstLine="709"/>
        <w:jc w:val="both"/>
        <w:rPr>
          <w:rFonts w:ascii="Times New Roman" w:hAnsi="Times New Roman"/>
          <w:sz w:val="24"/>
          <w:szCs w:val="24"/>
          <w:lang w:val="sr-Cyrl-BA"/>
        </w:rPr>
      </w:pPr>
      <w:r w:rsidRPr="001D2744">
        <w:rPr>
          <w:rFonts w:ascii="Times New Roman" w:hAnsi="Times New Roman"/>
          <w:sz w:val="24"/>
          <w:szCs w:val="24"/>
          <w:lang w:val="sr-Cyrl-BA"/>
        </w:rPr>
        <w:t xml:space="preserve">начин ангажовања </w:t>
      </w:r>
      <w:r w:rsidR="00291C79" w:rsidRPr="001D2744">
        <w:rPr>
          <w:rFonts w:ascii="Times New Roman" w:hAnsi="Times New Roman"/>
          <w:sz w:val="24"/>
          <w:szCs w:val="24"/>
          <w:lang w:val="sr-Cyrl-BA"/>
        </w:rPr>
        <w:t xml:space="preserve">и рада </w:t>
      </w:r>
      <w:r w:rsidRPr="001D2744">
        <w:rPr>
          <w:rFonts w:ascii="Times New Roman" w:hAnsi="Times New Roman"/>
          <w:sz w:val="24"/>
          <w:szCs w:val="24"/>
          <w:lang w:val="sr-Cyrl-BA"/>
        </w:rPr>
        <w:t>рецензената</w:t>
      </w:r>
      <w:r w:rsidR="00AC3457" w:rsidRPr="001D2744">
        <w:rPr>
          <w:rFonts w:ascii="Times New Roman" w:hAnsi="Times New Roman"/>
          <w:sz w:val="24"/>
          <w:szCs w:val="24"/>
          <w:lang w:val="sr-Cyrl-BA"/>
        </w:rPr>
        <w:t xml:space="preserve"> и</w:t>
      </w:r>
      <w:r w:rsidRPr="001D2744">
        <w:rPr>
          <w:rFonts w:ascii="Times New Roman" w:hAnsi="Times New Roman"/>
          <w:sz w:val="24"/>
          <w:szCs w:val="24"/>
          <w:lang w:val="sr-Cyrl-BA"/>
        </w:rPr>
        <w:t xml:space="preserve"> </w:t>
      </w:r>
    </w:p>
    <w:p w14:paraId="51D05DBE" w14:textId="642BA970" w:rsidR="006B47C5" w:rsidRPr="001D2744" w:rsidRDefault="00AC3457" w:rsidP="00481CD0">
      <w:pPr>
        <w:pStyle w:val="ListParagraph"/>
        <w:numPr>
          <w:ilvl w:val="1"/>
          <w:numId w:val="48"/>
        </w:numPr>
        <w:tabs>
          <w:tab w:val="left" w:pos="993"/>
        </w:tabs>
        <w:spacing w:after="0" w:line="240" w:lineRule="auto"/>
        <w:ind w:left="0" w:firstLine="709"/>
        <w:jc w:val="both"/>
        <w:rPr>
          <w:rFonts w:ascii="Times New Roman" w:hAnsi="Times New Roman"/>
          <w:sz w:val="24"/>
          <w:szCs w:val="24"/>
          <w:lang w:val="sr-Cyrl-BA"/>
        </w:rPr>
      </w:pPr>
      <w:r w:rsidRPr="001D2744">
        <w:rPr>
          <w:rFonts w:ascii="Times New Roman" w:hAnsi="Times New Roman"/>
          <w:sz w:val="24"/>
          <w:szCs w:val="24"/>
          <w:lang w:val="sr-Cyrl-BA"/>
        </w:rPr>
        <w:t>форма и садржај извјештаја.</w:t>
      </w:r>
    </w:p>
    <w:p w14:paraId="41A92F58" w14:textId="77777777" w:rsidR="00C22E0E" w:rsidRPr="001D2744" w:rsidRDefault="00C22E0E" w:rsidP="00481CD0">
      <w:pPr>
        <w:pStyle w:val="ListParagraph"/>
        <w:numPr>
          <w:ilvl w:val="0"/>
          <w:numId w:val="48"/>
        </w:numPr>
        <w:tabs>
          <w:tab w:val="left" w:pos="900"/>
        </w:tabs>
        <w:spacing w:after="0" w:line="240" w:lineRule="auto"/>
        <w:ind w:left="0" w:firstLine="540"/>
        <w:jc w:val="both"/>
        <w:rPr>
          <w:rFonts w:ascii="Times New Roman" w:hAnsi="Times New Roman"/>
          <w:sz w:val="24"/>
          <w:szCs w:val="24"/>
          <w:lang w:val="sr-Cyrl-BA"/>
        </w:rPr>
      </w:pPr>
      <w:r w:rsidRPr="001D2744">
        <w:rPr>
          <w:rFonts w:ascii="Times New Roman" w:hAnsi="Times New Roman"/>
          <w:sz w:val="24"/>
          <w:szCs w:val="24"/>
          <w:lang w:val="sr-Cyrl-BA"/>
        </w:rPr>
        <w:t>Правилник из става 1. овог члана се објављује у „Службеном гласнику Републике Српске“.</w:t>
      </w:r>
    </w:p>
    <w:p w14:paraId="128A1D56" w14:textId="4FF2E1E3" w:rsidR="00EA1526" w:rsidRPr="001D2744" w:rsidRDefault="00EA1526" w:rsidP="00604542">
      <w:pPr>
        <w:spacing w:after="0" w:line="240" w:lineRule="auto"/>
        <w:rPr>
          <w:rFonts w:ascii="Times New Roman" w:hAnsi="Times New Roman"/>
          <w:sz w:val="24"/>
          <w:szCs w:val="24"/>
          <w:lang w:val="sr-Cyrl-BA"/>
        </w:rPr>
      </w:pPr>
    </w:p>
    <w:p w14:paraId="53E2CA37" w14:textId="77777777" w:rsidR="00AA16F8" w:rsidRPr="001D2744" w:rsidRDefault="00AA16F8" w:rsidP="00604542">
      <w:pPr>
        <w:spacing w:after="0" w:line="240" w:lineRule="auto"/>
        <w:rPr>
          <w:rFonts w:ascii="Times New Roman" w:hAnsi="Times New Roman"/>
          <w:sz w:val="24"/>
          <w:szCs w:val="24"/>
          <w:lang w:val="sr-Cyrl-BA"/>
        </w:rPr>
      </w:pPr>
    </w:p>
    <w:p w14:paraId="579421F7" w14:textId="77777777" w:rsidR="00EA1526" w:rsidRPr="001D2744" w:rsidRDefault="00EA1526" w:rsidP="00604542">
      <w:pPr>
        <w:spacing w:after="0" w:line="240" w:lineRule="auto"/>
        <w:jc w:val="both"/>
        <w:rPr>
          <w:rFonts w:ascii="Times New Roman" w:hAnsi="Times New Roman"/>
          <w:b/>
          <w:sz w:val="24"/>
          <w:szCs w:val="24"/>
          <w:lang w:val="sr-Cyrl-BA"/>
        </w:rPr>
      </w:pPr>
      <w:r w:rsidRPr="001D2744">
        <w:rPr>
          <w:rFonts w:ascii="Times New Roman" w:hAnsi="Times New Roman"/>
          <w:b/>
          <w:sz w:val="24"/>
          <w:szCs w:val="24"/>
          <w:lang w:val="sr-Cyrl-BA"/>
        </w:rPr>
        <w:t>ГЛАВА VII</w:t>
      </w:r>
      <w:r w:rsidR="000F6753" w:rsidRPr="001D2744">
        <w:rPr>
          <w:rFonts w:ascii="Times New Roman" w:hAnsi="Times New Roman"/>
          <w:b/>
          <w:sz w:val="24"/>
          <w:szCs w:val="24"/>
          <w:lang w:val="sr-Cyrl-BA"/>
        </w:rPr>
        <w:t>I</w:t>
      </w:r>
    </w:p>
    <w:p w14:paraId="172FCAEB" w14:textId="77777777" w:rsidR="00AA16F8" w:rsidRPr="001D2744" w:rsidRDefault="00EA1526" w:rsidP="00604542">
      <w:pPr>
        <w:spacing w:after="0" w:line="240" w:lineRule="auto"/>
        <w:jc w:val="both"/>
        <w:rPr>
          <w:rFonts w:ascii="Times New Roman" w:hAnsi="Times New Roman"/>
          <w:b/>
          <w:sz w:val="24"/>
          <w:szCs w:val="24"/>
          <w:lang w:val="sr-Cyrl-BA"/>
        </w:rPr>
      </w:pPr>
      <w:r w:rsidRPr="001D2744">
        <w:rPr>
          <w:rFonts w:ascii="Times New Roman" w:hAnsi="Times New Roman"/>
          <w:b/>
          <w:sz w:val="24"/>
          <w:szCs w:val="24"/>
          <w:lang w:val="sr-Cyrl-BA"/>
        </w:rPr>
        <w:t xml:space="preserve">ПРИЗНАВАЊЕ СТРАНИХ  ВИСОКОШКОЛСКИХ КВАЛИФИКАЦИЈА </w:t>
      </w:r>
      <w:r w:rsidR="007847E2" w:rsidRPr="001D2744">
        <w:rPr>
          <w:rFonts w:ascii="Times New Roman" w:hAnsi="Times New Roman"/>
          <w:b/>
          <w:sz w:val="24"/>
          <w:szCs w:val="24"/>
          <w:lang w:val="sr-Cyrl-BA"/>
        </w:rPr>
        <w:t xml:space="preserve">И </w:t>
      </w:r>
    </w:p>
    <w:p w14:paraId="68E7E3A2" w14:textId="3E74856F" w:rsidR="00EA1526" w:rsidRPr="001D2744" w:rsidRDefault="00797C52" w:rsidP="00604542">
      <w:pPr>
        <w:spacing w:after="0" w:line="240" w:lineRule="auto"/>
        <w:jc w:val="both"/>
        <w:rPr>
          <w:rFonts w:ascii="Times New Roman" w:hAnsi="Times New Roman"/>
          <w:b/>
          <w:sz w:val="24"/>
          <w:szCs w:val="24"/>
          <w:lang w:val="sr-Cyrl-BA"/>
        </w:rPr>
      </w:pPr>
      <w:r w:rsidRPr="001D2744">
        <w:rPr>
          <w:rFonts w:ascii="Times New Roman" w:hAnsi="Times New Roman"/>
          <w:b/>
          <w:sz w:val="24"/>
          <w:szCs w:val="24"/>
          <w:lang w:val="sr-Cyrl-BA"/>
        </w:rPr>
        <w:t>КВАЛИФИКАЦИОНИ ОКВИР</w:t>
      </w:r>
    </w:p>
    <w:p w14:paraId="2314B511" w14:textId="77777777" w:rsidR="00EA1526" w:rsidRPr="001D2744" w:rsidRDefault="00EA1526" w:rsidP="00604542">
      <w:pPr>
        <w:spacing w:after="0" w:line="240" w:lineRule="auto"/>
        <w:rPr>
          <w:rFonts w:ascii="Times New Roman" w:hAnsi="Times New Roman"/>
          <w:bCs/>
          <w:sz w:val="24"/>
          <w:szCs w:val="24"/>
          <w:lang w:val="sr-Cyrl-BA"/>
        </w:rPr>
      </w:pPr>
    </w:p>
    <w:p w14:paraId="6C730046" w14:textId="77777777" w:rsidR="00EA1526" w:rsidRPr="001D2744" w:rsidRDefault="00EA1526" w:rsidP="00604542">
      <w:pPr>
        <w:spacing w:after="0" w:line="240" w:lineRule="auto"/>
        <w:jc w:val="center"/>
        <w:rPr>
          <w:rFonts w:ascii="Times New Roman" w:hAnsi="Times New Roman"/>
          <w:sz w:val="24"/>
          <w:szCs w:val="24"/>
          <w:lang w:val="sr-Cyrl-BA"/>
        </w:rPr>
      </w:pPr>
      <w:r w:rsidRPr="001D2744">
        <w:rPr>
          <w:rFonts w:ascii="Times New Roman" w:hAnsi="Times New Roman"/>
          <w:sz w:val="24"/>
          <w:szCs w:val="24"/>
          <w:lang w:val="sr-Cyrl-BA"/>
        </w:rPr>
        <w:t xml:space="preserve">Члан </w:t>
      </w:r>
      <w:r w:rsidR="00EB4B2A" w:rsidRPr="001D2744">
        <w:rPr>
          <w:rFonts w:ascii="Times New Roman" w:hAnsi="Times New Roman"/>
          <w:sz w:val="24"/>
          <w:szCs w:val="24"/>
          <w:lang w:val="sr-Cyrl-BA"/>
        </w:rPr>
        <w:t>5</w:t>
      </w:r>
      <w:r w:rsidR="00753AF1" w:rsidRPr="001D2744">
        <w:rPr>
          <w:rFonts w:ascii="Times New Roman" w:hAnsi="Times New Roman"/>
          <w:sz w:val="24"/>
          <w:szCs w:val="24"/>
          <w:lang w:val="sr-Cyrl-BA"/>
        </w:rPr>
        <w:t>1</w:t>
      </w:r>
      <w:r w:rsidR="00C30670" w:rsidRPr="001D2744">
        <w:rPr>
          <w:rFonts w:ascii="Times New Roman" w:hAnsi="Times New Roman"/>
          <w:sz w:val="24"/>
          <w:szCs w:val="24"/>
          <w:lang w:val="sr-Cyrl-BA"/>
        </w:rPr>
        <w:t>.</w:t>
      </w:r>
    </w:p>
    <w:p w14:paraId="12DE78FD" w14:textId="77777777" w:rsidR="00EA1526" w:rsidRPr="001D2744" w:rsidRDefault="00EA1526" w:rsidP="00604542">
      <w:pPr>
        <w:spacing w:after="0" w:line="240" w:lineRule="auto"/>
        <w:jc w:val="center"/>
        <w:rPr>
          <w:rFonts w:ascii="Times New Roman" w:hAnsi="Times New Roman"/>
          <w:sz w:val="24"/>
          <w:szCs w:val="24"/>
          <w:lang w:val="sr-Cyrl-BA"/>
        </w:rPr>
      </w:pPr>
    </w:p>
    <w:p w14:paraId="7BD4499D" w14:textId="330E547C" w:rsidR="00C30670" w:rsidRPr="001D2744" w:rsidRDefault="00EA1526" w:rsidP="00481CD0">
      <w:pPr>
        <w:pStyle w:val="ListParagraph"/>
        <w:numPr>
          <w:ilvl w:val="0"/>
          <w:numId w:val="11"/>
        </w:numPr>
        <w:tabs>
          <w:tab w:val="left" w:pos="900"/>
        </w:tabs>
        <w:spacing w:after="0" w:line="240" w:lineRule="auto"/>
        <w:ind w:left="0" w:firstLine="540"/>
        <w:jc w:val="both"/>
        <w:rPr>
          <w:rFonts w:ascii="Times New Roman" w:hAnsi="Times New Roman"/>
          <w:sz w:val="24"/>
          <w:szCs w:val="24"/>
          <w:lang w:val="sr-Cyrl-BA"/>
        </w:rPr>
      </w:pPr>
      <w:r w:rsidRPr="001D2744">
        <w:rPr>
          <w:rFonts w:ascii="Times New Roman" w:hAnsi="Times New Roman"/>
          <w:sz w:val="24"/>
          <w:szCs w:val="24"/>
          <w:lang w:val="sr-Cyrl-BA"/>
        </w:rPr>
        <w:t xml:space="preserve">Признавање стране високошколске квалификације је поступак којим се имаоцу квалификације утврђује право на </w:t>
      </w:r>
      <w:r w:rsidR="00A92A3E" w:rsidRPr="001D2744">
        <w:rPr>
          <w:rFonts w:ascii="Times New Roman" w:hAnsi="Times New Roman"/>
          <w:sz w:val="24"/>
          <w:szCs w:val="24"/>
          <w:lang w:val="sr-Cyrl-BA"/>
        </w:rPr>
        <w:t xml:space="preserve">општи </w:t>
      </w:r>
      <w:r w:rsidRPr="001D2744">
        <w:rPr>
          <w:rFonts w:ascii="Times New Roman" w:hAnsi="Times New Roman"/>
          <w:sz w:val="24"/>
          <w:szCs w:val="24"/>
          <w:lang w:val="sr-Cyrl-BA"/>
        </w:rPr>
        <w:t xml:space="preserve">приступ </w:t>
      </w:r>
      <w:r w:rsidR="00A92A3E" w:rsidRPr="001D2744">
        <w:rPr>
          <w:rFonts w:ascii="Times New Roman" w:hAnsi="Times New Roman"/>
          <w:sz w:val="24"/>
          <w:szCs w:val="24"/>
          <w:lang w:val="sr-Cyrl-BA"/>
        </w:rPr>
        <w:t>трж</w:t>
      </w:r>
      <w:r w:rsidR="004C3444" w:rsidRPr="001D2744">
        <w:rPr>
          <w:rFonts w:ascii="Times New Roman" w:hAnsi="Times New Roman"/>
          <w:sz w:val="24"/>
          <w:szCs w:val="24"/>
          <w:lang w:val="sr-Cyrl-BA"/>
        </w:rPr>
        <w:t>ишту рада.</w:t>
      </w:r>
    </w:p>
    <w:p w14:paraId="1A1905B9" w14:textId="6D33DA1B" w:rsidR="00C30670" w:rsidRPr="001D2744" w:rsidRDefault="00EA1526" w:rsidP="00481CD0">
      <w:pPr>
        <w:pStyle w:val="ListParagraph"/>
        <w:numPr>
          <w:ilvl w:val="0"/>
          <w:numId w:val="11"/>
        </w:numPr>
        <w:tabs>
          <w:tab w:val="left" w:pos="900"/>
        </w:tabs>
        <w:spacing w:after="0" w:line="240" w:lineRule="auto"/>
        <w:ind w:left="0" w:firstLine="540"/>
        <w:jc w:val="both"/>
        <w:rPr>
          <w:rFonts w:ascii="Times New Roman" w:hAnsi="Times New Roman"/>
          <w:sz w:val="24"/>
          <w:szCs w:val="24"/>
          <w:lang w:val="sr-Cyrl-BA"/>
        </w:rPr>
      </w:pPr>
      <w:r w:rsidRPr="001D2744">
        <w:rPr>
          <w:rFonts w:ascii="Times New Roman" w:hAnsi="Times New Roman"/>
          <w:sz w:val="24"/>
          <w:szCs w:val="24"/>
          <w:lang w:val="sr-Cyrl-BA"/>
        </w:rPr>
        <w:t>Агенција спроводи поступак признавања</w:t>
      </w:r>
      <w:r w:rsidR="00A92A3E" w:rsidRPr="001D2744">
        <w:rPr>
          <w:rFonts w:ascii="Times New Roman" w:hAnsi="Times New Roman"/>
          <w:sz w:val="24"/>
          <w:szCs w:val="24"/>
          <w:lang w:val="sr-Cyrl-BA"/>
        </w:rPr>
        <w:t xml:space="preserve"> у сврху општег приступа тржишту рада</w:t>
      </w:r>
      <w:r w:rsidRPr="001D2744">
        <w:rPr>
          <w:rFonts w:ascii="Times New Roman" w:hAnsi="Times New Roman"/>
          <w:sz w:val="24"/>
          <w:szCs w:val="24"/>
          <w:lang w:val="sr-Cyrl-BA"/>
        </w:rPr>
        <w:t xml:space="preserve"> стране високошколске квалификације у складу са овим</w:t>
      </w:r>
      <w:r w:rsidR="0088661A" w:rsidRPr="001D2744">
        <w:rPr>
          <w:rFonts w:ascii="Times New Roman" w:hAnsi="Times New Roman"/>
          <w:sz w:val="24"/>
          <w:szCs w:val="24"/>
          <w:lang w:val="sr-Cyrl-BA"/>
        </w:rPr>
        <w:t xml:space="preserve"> законом и законом којим се уређује </w:t>
      </w:r>
      <w:r w:rsidRPr="001D2744">
        <w:rPr>
          <w:rFonts w:ascii="Times New Roman" w:hAnsi="Times New Roman"/>
          <w:sz w:val="24"/>
          <w:szCs w:val="24"/>
          <w:lang w:val="sr-Cyrl-BA"/>
        </w:rPr>
        <w:t>област високог образовања, ако међународним уговором није предвиђено другачије.</w:t>
      </w:r>
    </w:p>
    <w:p w14:paraId="4CFD3D15" w14:textId="09431252" w:rsidR="00C30670" w:rsidRPr="001D2744" w:rsidRDefault="00EA1526" w:rsidP="00481CD0">
      <w:pPr>
        <w:pStyle w:val="ListParagraph"/>
        <w:numPr>
          <w:ilvl w:val="0"/>
          <w:numId w:val="11"/>
        </w:numPr>
        <w:tabs>
          <w:tab w:val="left" w:pos="900"/>
        </w:tabs>
        <w:spacing w:after="0" w:line="240" w:lineRule="auto"/>
        <w:ind w:left="0" w:firstLine="540"/>
        <w:jc w:val="both"/>
        <w:rPr>
          <w:rFonts w:ascii="Times New Roman" w:hAnsi="Times New Roman"/>
          <w:sz w:val="24"/>
          <w:szCs w:val="24"/>
          <w:lang w:val="sr-Cyrl-BA"/>
        </w:rPr>
      </w:pPr>
      <w:r w:rsidRPr="001D2744">
        <w:rPr>
          <w:rFonts w:ascii="Times New Roman" w:hAnsi="Times New Roman"/>
          <w:sz w:val="24"/>
          <w:szCs w:val="24"/>
          <w:lang w:val="sr-Cyrl-BA"/>
        </w:rPr>
        <w:t>Поступак признавања</w:t>
      </w:r>
      <w:r w:rsidR="00A92A3E" w:rsidRPr="001D2744">
        <w:rPr>
          <w:rFonts w:ascii="Times New Roman" w:hAnsi="Times New Roman"/>
          <w:sz w:val="24"/>
          <w:szCs w:val="24"/>
          <w:lang w:val="sr-Cyrl-BA"/>
        </w:rPr>
        <w:t xml:space="preserve"> у сврху општег приступа тржишту рада</w:t>
      </w:r>
      <w:r w:rsidRPr="001D2744">
        <w:rPr>
          <w:rFonts w:ascii="Times New Roman" w:hAnsi="Times New Roman"/>
          <w:sz w:val="24"/>
          <w:szCs w:val="24"/>
          <w:lang w:val="sr-Cyrl-BA"/>
        </w:rPr>
        <w:t xml:space="preserve"> не спроводи се за квалификације стечене на територији бивше СФРЈ до 6. априла 1992. године и за квалификације стечене на акредитованим високошколским установама у Републици Србији, на основу Споразума о узајамном признавању докумената у образовању и регулисању статусних питања ученика и студената („Службени гласник Републике Српске“, број 79/05).</w:t>
      </w:r>
    </w:p>
    <w:p w14:paraId="2A1D3548" w14:textId="77777777" w:rsidR="00C30670" w:rsidRPr="001D2744" w:rsidRDefault="00EA1526" w:rsidP="00481CD0">
      <w:pPr>
        <w:pStyle w:val="ListParagraph"/>
        <w:numPr>
          <w:ilvl w:val="0"/>
          <w:numId w:val="11"/>
        </w:numPr>
        <w:tabs>
          <w:tab w:val="left" w:pos="900"/>
        </w:tabs>
        <w:spacing w:after="0" w:line="240" w:lineRule="auto"/>
        <w:ind w:left="0" w:firstLine="540"/>
        <w:jc w:val="both"/>
        <w:rPr>
          <w:rFonts w:ascii="Times New Roman" w:hAnsi="Times New Roman"/>
          <w:sz w:val="24"/>
          <w:szCs w:val="24"/>
          <w:lang w:val="sr-Cyrl-BA"/>
        </w:rPr>
      </w:pPr>
      <w:r w:rsidRPr="001D2744">
        <w:rPr>
          <w:rFonts w:ascii="Times New Roman" w:hAnsi="Times New Roman"/>
          <w:sz w:val="24"/>
          <w:szCs w:val="24"/>
          <w:lang w:val="sr-Cyrl-BA"/>
        </w:rPr>
        <w:t>Квалификације из става 3. овог члана имају исто правно дејство као квалификације издате на територији Републике.</w:t>
      </w:r>
    </w:p>
    <w:p w14:paraId="3D91DF27" w14:textId="617D600E" w:rsidR="00EA1526" w:rsidRPr="001D2744" w:rsidRDefault="00EA1526" w:rsidP="00481CD0">
      <w:pPr>
        <w:pStyle w:val="ListParagraph"/>
        <w:numPr>
          <w:ilvl w:val="0"/>
          <w:numId w:val="11"/>
        </w:numPr>
        <w:tabs>
          <w:tab w:val="left" w:pos="900"/>
        </w:tabs>
        <w:spacing w:after="0" w:line="240" w:lineRule="auto"/>
        <w:ind w:left="0" w:firstLine="540"/>
        <w:jc w:val="both"/>
        <w:rPr>
          <w:rFonts w:ascii="Times New Roman" w:hAnsi="Times New Roman"/>
          <w:sz w:val="24"/>
          <w:szCs w:val="24"/>
          <w:lang w:val="sr-Cyrl-BA"/>
        </w:rPr>
      </w:pPr>
      <w:r w:rsidRPr="001D2744">
        <w:rPr>
          <w:rFonts w:ascii="Times New Roman" w:hAnsi="Times New Roman"/>
          <w:sz w:val="24"/>
          <w:szCs w:val="24"/>
          <w:lang w:val="sr-Cyrl-BA"/>
        </w:rPr>
        <w:t>Изузетно, на захтјев имаоца квалификације, може се спровести поступак признавања</w:t>
      </w:r>
      <w:r w:rsidR="00A92A3E" w:rsidRPr="001D2744">
        <w:rPr>
          <w:rFonts w:ascii="Times New Roman" w:hAnsi="Times New Roman"/>
          <w:sz w:val="24"/>
          <w:szCs w:val="24"/>
          <w:lang w:val="sr-Cyrl-BA"/>
        </w:rPr>
        <w:t xml:space="preserve"> у сврху општег приступа тржишту рада</w:t>
      </w:r>
      <w:r w:rsidRPr="001D2744">
        <w:rPr>
          <w:rFonts w:ascii="Times New Roman" w:hAnsi="Times New Roman"/>
          <w:sz w:val="24"/>
          <w:szCs w:val="24"/>
          <w:lang w:val="sr-Cyrl-BA"/>
        </w:rPr>
        <w:t xml:space="preserve"> високошколске квалификације стечене на акредитованој високошколској установи у Републици Србији.</w:t>
      </w:r>
    </w:p>
    <w:p w14:paraId="19F13D1A" w14:textId="7EEF217B" w:rsidR="00233485" w:rsidRPr="001D2744" w:rsidRDefault="00233485" w:rsidP="00604542">
      <w:pPr>
        <w:spacing w:after="0" w:line="240" w:lineRule="auto"/>
        <w:jc w:val="both"/>
        <w:rPr>
          <w:rFonts w:ascii="Times New Roman" w:hAnsi="Times New Roman"/>
          <w:sz w:val="24"/>
          <w:szCs w:val="24"/>
          <w:lang w:val="sr-Cyrl-BA"/>
        </w:rPr>
      </w:pPr>
    </w:p>
    <w:p w14:paraId="56C1D660" w14:textId="77777777" w:rsidR="00EA1526" w:rsidRPr="001D2744" w:rsidRDefault="00EA1526" w:rsidP="00604542">
      <w:pPr>
        <w:spacing w:after="0" w:line="240" w:lineRule="auto"/>
        <w:jc w:val="center"/>
        <w:rPr>
          <w:rFonts w:ascii="Times New Roman" w:hAnsi="Times New Roman"/>
          <w:sz w:val="24"/>
          <w:szCs w:val="24"/>
          <w:lang w:val="sr-Cyrl-BA"/>
        </w:rPr>
      </w:pPr>
      <w:r w:rsidRPr="001D2744">
        <w:rPr>
          <w:rFonts w:ascii="Times New Roman" w:hAnsi="Times New Roman"/>
          <w:sz w:val="24"/>
          <w:szCs w:val="24"/>
          <w:lang w:val="sr-Cyrl-BA"/>
        </w:rPr>
        <w:t xml:space="preserve">Члан </w:t>
      </w:r>
      <w:r w:rsidR="00EB4B2A" w:rsidRPr="001D2744">
        <w:rPr>
          <w:rFonts w:ascii="Times New Roman" w:hAnsi="Times New Roman"/>
          <w:sz w:val="24"/>
          <w:szCs w:val="24"/>
          <w:lang w:val="sr-Cyrl-BA"/>
        </w:rPr>
        <w:t>5</w:t>
      </w:r>
      <w:r w:rsidR="00753AF1" w:rsidRPr="001D2744">
        <w:rPr>
          <w:rFonts w:ascii="Times New Roman" w:hAnsi="Times New Roman"/>
          <w:sz w:val="24"/>
          <w:szCs w:val="24"/>
          <w:lang w:val="sr-Cyrl-BA"/>
        </w:rPr>
        <w:t>2</w:t>
      </w:r>
      <w:r w:rsidR="00B2691C" w:rsidRPr="001D2744">
        <w:rPr>
          <w:rFonts w:ascii="Times New Roman" w:hAnsi="Times New Roman"/>
          <w:sz w:val="24"/>
          <w:szCs w:val="24"/>
          <w:lang w:val="sr-Cyrl-BA"/>
        </w:rPr>
        <w:t>.</w:t>
      </w:r>
    </w:p>
    <w:p w14:paraId="654A0919" w14:textId="77777777" w:rsidR="00EA1526" w:rsidRPr="001D2744" w:rsidRDefault="00EA1526" w:rsidP="00604542">
      <w:pPr>
        <w:spacing w:after="0" w:line="240" w:lineRule="auto"/>
        <w:jc w:val="center"/>
        <w:rPr>
          <w:rFonts w:ascii="Times New Roman" w:hAnsi="Times New Roman"/>
          <w:sz w:val="24"/>
          <w:szCs w:val="24"/>
          <w:lang w:val="sr-Cyrl-BA"/>
        </w:rPr>
      </w:pPr>
    </w:p>
    <w:p w14:paraId="644BF752" w14:textId="5FF6F585" w:rsidR="00C205CA" w:rsidRPr="001D2744" w:rsidRDefault="00EA1526" w:rsidP="00481CD0">
      <w:pPr>
        <w:pStyle w:val="ListParagraph"/>
        <w:numPr>
          <w:ilvl w:val="0"/>
          <w:numId w:val="12"/>
        </w:numPr>
        <w:tabs>
          <w:tab w:val="left" w:pos="990"/>
        </w:tabs>
        <w:spacing w:after="0" w:line="240" w:lineRule="auto"/>
        <w:ind w:left="0" w:firstLine="540"/>
        <w:jc w:val="both"/>
        <w:rPr>
          <w:rFonts w:ascii="Times New Roman" w:hAnsi="Times New Roman"/>
          <w:sz w:val="24"/>
          <w:szCs w:val="24"/>
          <w:lang w:val="sr-Cyrl-BA"/>
        </w:rPr>
      </w:pPr>
      <w:r w:rsidRPr="001D2744">
        <w:rPr>
          <w:rFonts w:ascii="Times New Roman" w:hAnsi="Times New Roman"/>
          <w:sz w:val="24"/>
          <w:szCs w:val="24"/>
          <w:lang w:val="sr-Cyrl-BA"/>
        </w:rPr>
        <w:t>У поступку признавања</w:t>
      </w:r>
      <w:r w:rsidR="00A92A3E" w:rsidRPr="001D2744">
        <w:rPr>
          <w:rFonts w:ascii="Times New Roman" w:hAnsi="Times New Roman"/>
          <w:sz w:val="24"/>
          <w:szCs w:val="24"/>
          <w:lang w:val="sr-Cyrl-BA"/>
        </w:rPr>
        <w:t xml:space="preserve"> у сврху општег приступа тржишту рада</w:t>
      </w:r>
      <w:r w:rsidRPr="001D2744">
        <w:rPr>
          <w:rFonts w:ascii="Times New Roman" w:hAnsi="Times New Roman"/>
          <w:sz w:val="24"/>
          <w:szCs w:val="24"/>
          <w:lang w:val="sr-Cyrl-BA"/>
        </w:rPr>
        <w:t xml:space="preserve"> врши се вредновање страног студијског програма на којем је стечена страна високошколска квалификација.</w:t>
      </w:r>
    </w:p>
    <w:p w14:paraId="515BEC90" w14:textId="77777777" w:rsidR="00C205CA" w:rsidRPr="001D2744" w:rsidRDefault="00EA1526" w:rsidP="00481CD0">
      <w:pPr>
        <w:pStyle w:val="ListParagraph"/>
        <w:numPr>
          <w:ilvl w:val="0"/>
          <w:numId w:val="12"/>
        </w:numPr>
        <w:tabs>
          <w:tab w:val="left" w:pos="990"/>
        </w:tabs>
        <w:spacing w:after="0" w:line="240" w:lineRule="auto"/>
        <w:ind w:left="0" w:firstLine="540"/>
        <w:jc w:val="both"/>
        <w:rPr>
          <w:rFonts w:ascii="Times New Roman" w:hAnsi="Times New Roman"/>
          <w:sz w:val="24"/>
          <w:szCs w:val="24"/>
          <w:lang w:val="sr-Cyrl-BA"/>
        </w:rPr>
      </w:pPr>
      <w:r w:rsidRPr="001D2744">
        <w:rPr>
          <w:rFonts w:ascii="Times New Roman" w:hAnsi="Times New Roman"/>
          <w:sz w:val="24"/>
          <w:szCs w:val="24"/>
          <w:lang w:val="sr-Cyrl-BA"/>
        </w:rPr>
        <w:t xml:space="preserve">Поступку вредновања стране високошколске квалификације претходи прибављање </w:t>
      </w:r>
      <w:r w:rsidR="00075A43" w:rsidRPr="001D2744">
        <w:rPr>
          <w:rFonts w:ascii="Times New Roman" w:hAnsi="Times New Roman"/>
          <w:sz w:val="24"/>
          <w:szCs w:val="24"/>
          <w:lang w:val="sr-Cyrl-BA"/>
        </w:rPr>
        <w:t>доказа</w:t>
      </w:r>
      <w:r w:rsidRPr="001D2744">
        <w:rPr>
          <w:rFonts w:ascii="Times New Roman" w:hAnsi="Times New Roman"/>
          <w:sz w:val="24"/>
          <w:szCs w:val="24"/>
          <w:lang w:val="sr-Cyrl-BA"/>
        </w:rPr>
        <w:t xml:space="preserve"> о систему студирања у земљи у којој је страна високошколска диплома стечена, акредитацији високошколске установе и студијског програма, те других </w:t>
      </w:r>
      <w:r w:rsidR="00075A43" w:rsidRPr="001D2744">
        <w:rPr>
          <w:rFonts w:ascii="Times New Roman" w:hAnsi="Times New Roman"/>
          <w:sz w:val="24"/>
          <w:szCs w:val="24"/>
          <w:lang w:val="sr-Cyrl-BA"/>
        </w:rPr>
        <w:t>доказа</w:t>
      </w:r>
      <w:r w:rsidRPr="001D2744">
        <w:rPr>
          <w:rFonts w:ascii="Times New Roman" w:hAnsi="Times New Roman"/>
          <w:sz w:val="24"/>
          <w:szCs w:val="24"/>
          <w:lang w:val="sr-Cyrl-BA"/>
        </w:rPr>
        <w:t xml:space="preserve"> о студију који је претходио стицању стране високошколске квалификације, а које Агенција прибавља путем Центра за информиcање и признавање докумената из области високог образовања у БиХ и/или других центара ENIC/NARIC мреже.</w:t>
      </w:r>
    </w:p>
    <w:p w14:paraId="4E8F401B" w14:textId="1A58D427" w:rsidR="00C205CA" w:rsidRPr="001D2744" w:rsidRDefault="00C236EC" w:rsidP="00481CD0">
      <w:pPr>
        <w:pStyle w:val="ListParagraph"/>
        <w:numPr>
          <w:ilvl w:val="0"/>
          <w:numId w:val="12"/>
        </w:numPr>
        <w:tabs>
          <w:tab w:val="left" w:pos="990"/>
        </w:tabs>
        <w:spacing w:after="0" w:line="240" w:lineRule="auto"/>
        <w:ind w:left="0" w:firstLine="540"/>
        <w:jc w:val="both"/>
        <w:rPr>
          <w:rFonts w:ascii="Times New Roman" w:hAnsi="Times New Roman"/>
          <w:sz w:val="24"/>
          <w:szCs w:val="24"/>
          <w:lang w:val="sr-Cyrl-BA"/>
        </w:rPr>
      </w:pPr>
      <w:r w:rsidRPr="001D2744">
        <w:rPr>
          <w:rFonts w:ascii="Times New Roman" w:hAnsi="Times New Roman"/>
          <w:sz w:val="24"/>
          <w:szCs w:val="24"/>
          <w:lang w:val="sr-Cyrl-BA"/>
        </w:rPr>
        <w:lastRenderedPageBreak/>
        <w:t>С</w:t>
      </w:r>
      <w:r w:rsidR="00EA1526" w:rsidRPr="001D2744">
        <w:rPr>
          <w:rFonts w:ascii="Times New Roman" w:hAnsi="Times New Roman"/>
          <w:sz w:val="24"/>
          <w:szCs w:val="24"/>
          <w:lang w:val="sr-Cyrl-BA"/>
        </w:rPr>
        <w:t xml:space="preserve">трана високошколска квалификација се </w:t>
      </w:r>
      <w:r w:rsidR="00C205CA" w:rsidRPr="001D2744">
        <w:rPr>
          <w:rFonts w:ascii="Times New Roman" w:hAnsi="Times New Roman"/>
          <w:sz w:val="24"/>
          <w:szCs w:val="24"/>
          <w:lang w:val="sr-Cyrl-BA"/>
        </w:rPr>
        <w:t xml:space="preserve">не признаје </w:t>
      </w:r>
      <w:r w:rsidR="00EA1526" w:rsidRPr="001D2744">
        <w:rPr>
          <w:rFonts w:ascii="Times New Roman" w:hAnsi="Times New Roman"/>
          <w:sz w:val="24"/>
          <w:szCs w:val="24"/>
          <w:lang w:val="sr-Cyrl-BA"/>
        </w:rPr>
        <w:t xml:space="preserve">уколико се утврди да постоје битне разлике између квалификације за коју се тражи признавање и одговарајуће квалификације у Републици. </w:t>
      </w:r>
    </w:p>
    <w:p w14:paraId="689B25F2" w14:textId="77777777" w:rsidR="00C205CA" w:rsidRPr="001D2744" w:rsidRDefault="00797C52" w:rsidP="00481CD0">
      <w:pPr>
        <w:pStyle w:val="ListParagraph"/>
        <w:numPr>
          <w:ilvl w:val="0"/>
          <w:numId w:val="12"/>
        </w:numPr>
        <w:tabs>
          <w:tab w:val="left" w:pos="990"/>
        </w:tabs>
        <w:spacing w:after="0" w:line="240" w:lineRule="auto"/>
        <w:ind w:left="0" w:firstLine="540"/>
        <w:jc w:val="both"/>
        <w:rPr>
          <w:rFonts w:ascii="Times New Roman" w:hAnsi="Times New Roman"/>
          <w:sz w:val="24"/>
          <w:szCs w:val="24"/>
          <w:lang w:val="sr-Cyrl-BA"/>
        </w:rPr>
      </w:pPr>
      <w:r w:rsidRPr="001D2744">
        <w:rPr>
          <w:rFonts w:ascii="Times New Roman" w:hAnsi="Times New Roman"/>
          <w:sz w:val="24"/>
          <w:szCs w:val="24"/>
          <w:lang w:val="sr-Cyrl-BA"/>
        </w:rPr>
        <w:t>Једном извршено вредновање важи за све наредне случајеве признавања стране високошколске квалификације када је стечена на истој високошколској установи и на истом студијском програму.</w:t>
      </w:r>
    </w:p>
    <w:p w14:paraId="230BA276" w14:textId="77777777" w:rsidR="00EA1526" w:rsidRPr="001D2744" w:rsidRDefault="00EA1526" w:rsidP="00481CD0">
      <w:pPr>
        <w:pStyle w:val="ListParagraph"/>
        <w:numPr>
          <w:ilvl w:val="0"/>
          <w:numId w:val="12"/>
        </w:numPr>
        <w:tabs>
          <w:tab w:val="left" w:pos="990"/>
        </w:tabs>
        <w:spacing w:after="0" w:line="240" w:lineRule="auto"/>
        <w:ind w:left="0" w:firstLine="540"/>
        <w:jc w:val="both"/>
        <w:rPr>
          <w:rFonts w:ascii="Times New Roman" w:hAnsi="Times New Roman"/>
          <w:sz w:val="24"/>
          <w:szCs w:val="24"/>
          <w:lang w:val="sr-Cyrl-BA"/>
        </w:rPr>
      </w:pPr>
      <w:r w:rsidRPr="001D2744">
        <w:rPr>
          <w:rFonts w:ascii="Times New Roman" w:hAnsi="Times New Roman"/>
          <w:sz w:val="24"/>
          <w:szCs w:val="24"/>
          <w:lang w:val="sr-Cyrl-BA"/>
        </w:rPr>
        <w:t>Приликом вредновања страног студијског програма, Агенција може тражити стручно мишљење од високошколске установе која је матична за област којој припада страни студијски програм.</w:t>
      </w:r>
    </w:p>
    <w:p w14:paraId="106451C7" w14:textId="77777777" w:rsidR="00EA1526" w:rsidRPr="001D2744" w:rsidRDefault="00EA1526" w:rsidP="00604542">
      <w:pPr>
        <w:spacing w:after="0" w:line="240" w:lineRule="auto"/>
        <w:rPr>
          <w:rFonts w:ascii="Times New Roman" w:hAnsi="Times New Roman"/>
          <w:sz w:val="24"/>
          <w:szCs w:val="24"/>
          <w:lang w:val="sr-Cyrl-BA"/>
        </w:rPr>
      </w:pPr>
    </w:p>
    <w:p w14:paraId="73A1E8A7" w14:textId="77777777" w:rsidR="00EA1526" w:rsidRPr="001D2744" w:rsidRDefault="00EA1526" w:rsidP="00604542">
      <w:pPr>
        <w:spacing w:after="0" w:line="240" w:lineRule="auto"/>
        <w:jc w:val="center"/>
        <w:rPr>
          <w:rFonts w:ascii="Times New Roman" w:hAnsi="Times New Roman"/>
          <w:sz w:val="24"/>
          <w:szCs w:val="24"/>
          <w:lang w:val="sr-Cyrl-BA"/>
        </w:rPr>
      </w:pPr>
      <w:r w:rsidRPr="001D2744">
        <w:rPr>
          <w:rFonts w:ascii="Times New Roman" w:hAnsi="Times New Roman"/>
          <w:sz w:val="24"/>
          <w:szCs w:val="24"/>
          <w:lang w:val="sr-Cyrl-BA"/>
        </w:rPr>
        <w:t>Члан</w:t>
      </w:r>
      <w:r w:rsidR="004E36B3" w:rsidRPr="001D2744">
        <w:rPr>
          <w:rFonts w:ascii="Times New Roman" w:hAnsi="Times New Roman"/>
          <w:sz w:val="24"/>
          <w:szCs w:val="24"/>
          <w:lang w:val="sr-Cyrl-BA"/>
        </w:rPr>
        <w:t xml:space="preserve"> 5</w:t>
      </w:r>
      <w:r w:rsidR="00753AF1" w:rsidRPr="001D2744">
        <w:rPr>
          <w:rFonts w:ascii="Times New Roman" w:hAnsi="Times New Roman"/>
          <w:sz w:val="24"/>
          <w:szCs w:val="24"/>
          <w:lang w:val="sr-Cyrl-BA"/>
        </w:rPr>
        <w:t>3</w:t>
      </w:r>
      <w:r w:rsidR="00C205CA" w:rsidRPr="001D2744">
        <w:rPr>
          <w:rFonts w:ascii="Times New Roman" w:hAnsi="Times New Roman"/>
          <w:sz w:val="24"/>
          <w:szCs w:val="24"/>
          <w:lang w:val="sr-Cyrl-BA"/>
        </w:rPr>
        <w:t>.</w:t>
      </w:r>
    </w:p>
    <w:p w14:paraId="256732B3" w14:textId="77777777" w:rsidR="00EA1526" w:rsidRPr="001D2744" w:rsidRDefault="00EA1526" w:rsidP="00604542">
      <w:pPr>
        <w:pStyle w:val="ListParagraph"/>
        <w:tabs>
          <w:tab w:val="left" w:pos="1080"/>
        </w:tabs>
        <w:spacing w:after="0" w:line="240" w:lineRule="auto"/>
        <w:jc w:val="both"/>
        <w:rPr>
          <w:rFonts w:ascii="Times New Roman" w:hAnsi="Times New Roman"/>
          <w:sz w:val="24"/>
          <w:szCs w:val="24"/>
          <w:lang w:val="sr-Cyrl-BA"/>
        </w:rPr>
      </w:pPr>
    </w:p>
    <w:p w14:paraId="0310C364" w14:textId="77777777" w:rsidR="00C205CA" w:rsidRPr="001D2744" w:rsidRDefault="00EA1526" w:rsidP="00481CD0">
      <w:pPr>
        <w:pStyle w:val="ListParagraph"/>
        <w:numPr>
          <w:ilvl w:val="0"/>
          <w:numId w:val="39"/>
        </w:numPr>
        <w:tabs>
          <w:tab w:val="left" w:pos="900"/>
        </w:tabs>
        <w:spacing w:after="0" w:line="240" w:lineRule="auto"/>
        <w:ind w:left="0" w:firstLine="540"/>
        <w:jc w:val="both"/>
        <w:rPr>
          <w:rFonts w:ascii="Times New Roman" w:hAnsi="Times New Roman"/>
          <w:sz w:val="24"/>
          <w:szCs w:val="24"/>
          <w:lang w:val="sr-Cyrl-BA"/>
        </w:rPr>
      </w:pPr>
      <w:r w:rsidRPr="001D2744">
        <w:rPr>
          <w:rFonts w:ascii="Times New Roman" w:hAnsi="Times New Roman"/>
          <w:sz w:val="24"/>
          <w:szCs w:val="24"/>
          <w:lang w:val="sr-Cyrl-BA"/>
        </w:rPr>
        <w:t>Рјешење о признавању стране високошколске квалификације у сврху запошљавања обавезно садржи: назив, врсту, ниво и трајање (обим) студијског програма, назив стране високошколске квалификације на изворном језику, те врсту и ниво студија у Републици којем одговара студиј завршен у иностранству</w:t>
      </w:r>
      <w:r w:rsidR="00942841" w:rsidRPr="001D2744">
        <w:rPr>
          <w:rFonts w:ascii="Times New Roman" w:hAnsi="Times New Roman"/>
          <w:sz w:val="24"/>
          <w:szCs w:val="24"/>
          <w:lang w:val="sr-Cyrl-BA"/>
        </w:rPr>
        <w:t xml:space="preserve"> уколико такв</w:t>
      </w:r>
      <w:r w:rsidR="00C02767" w:rsidRPr="001D2744">
        <w:rPr>
          <w:rFonts w:ascii="Times New Roman" w:hAnsi="Times New Roman"/>
          <w:sz w:val="24"/>
          <w:szCs w:val="24"/>
          <w:lang w:val="sr-Cyrl-BA"/>
        </w:rPr>
        <w:t>а</w:t>
      </w:r>
      <w:r w:rsidR="00942841" w:rsidRPr="001D2744">
        <w:rPr>
          <w:rFonts w:ascii="Times New Roman" w:hAnsi="Times New Roman"/>
          <w:sz w:val="24"/>
          <w:szCs w:val="24"/>
          <w:lang w:val="sr-Cyrl-BA"/>
        </w:rPr>
        <w:t xml:space="preserve"> врста и ниво студија постоји у Републици</w:t>
      </w:r>
      <w:r w:rsidRPr="001D2744">
        <w:rPr>
          <w:rFonts w:ascii="Times New Roman" w:hAnsi="Times New Roman"/>
          <w:sz w:val="24"/>
          <w:szCs w:val="24"/>
          <w:lang w:val="sr-Cyrl-BA"/>
        </w:rPr>
        <w:t>.</w:t>
      </w:r>
    </w:p>
    <w:p w14:paraId="352475F2" w14:textId="77777777" w:rsidR="00C205CA" w:rsidRPr="001D2744" w:rsidRDefault="00EA1526" w:rsidP="00481CD0">
      <w:pPr>
        <w:pStyle w:val="ListParagraph"/>
        <w:numPr>
          <w:ilvl w:val="0"/>
          <w:numId w:val="39"/>
        </w:numPr>
        <w:tabs>
          <w:tab w:val="left" w:pos="900"/>
        </w:tabs>
        <w:spacing w:after="0" w:line="240" w:lineRule="auto"/>
        <w:ind w:left="0" w:firstLine="540"/>
        <w:jc w:val="both"/>
        <w:rPr>
          <w:rFonts w:ascii="Times New Roman" w:hAnsi="Times New Roman"/>
          <w:sz w:val="24"/>
          <w:szCs w:val="24"/>
          <w:lang w:val="sr-Cyrl-BA"/>
        </w:rPr>
      </w:pPr>
      <w:r w:rsidRPr="001D2744">
        <w:rPr>
          <w:rFonts w:ascii="Times New Roman" w:hAnsi="Times New Roman"/>
          <w:sz w:val="24"/>
          <w:szCs w:val="24"/>
          <w:lang w:val="sr-Cyrl-BA"/>
        </w:rPr>
        <w:t>Директор Агенције доноси рјешење о признавању стране високошколске квалификације у року од 90 дана од дана пријема уредног захтјева за признавањем стране високошколске квалификације.</w:t>
      </w:r>
    </w:p>
    <w:p w14:paraId="52CD9B9C" w14:textId="77777777" w:rsidR="00C205CA" w:rsidRPr="001D2744" w:rsidRDefault="00EA1526" w:rsidP="00481CD0">
      <w:pPr>
        <w:pStyle w:val="ListParagraph"/>
        <w:numPr>
          <w:ilvl w:val="0"/>
          <w:numId w:val="39"/>
        </w:numPr>
        <w:tabs>
          <w:tab w:val="left" w:pos="900"/>
        </w:tabs>
        <w:spacing w:after="0" w:line="240" w:lineRule="auto"/>
        <w:ind w:left="0" w:firstLine="540"/>
        <w:jc w:val="both"/>
        <w:rPr>
          <w:rFonts w:ascii="Times New Roman" w:hAnsi="Times New Roman"/>
          <w:sz w:val="24"/>
          <w:szCs w:val="24"/>
          <w:lang w:val="sr-Cyrl-BA"/>
        </w:rPr>
      </w:pPr>
      <w:r w:rsidRPr="001D2744">
        <w:rPr>
          <w:rFonts w:ascii="Times New Roman" w:hAnsi="Times New Roman"/>
          <w:sz w:val="24"/>
          <w:szCs w:val="24"/>
          <w:lang w:val="sr-Cyrl-BA"/>
        </w:rPr>
        <w:t xml:space="preserve">Назив стране високошколске квалификације се у диспозитиву рјешења о признавању, по правилу, наводи у оригиналу (на изворном језику) и без превода.  </w:t>
      </w:r>
    </w:p>
    <w:p w14:paraId="34D78039" w14:textId="77777777" w:rsidR="00C205CA" w:rsidRPr="001D2744" w:rsidRDefault="00EA1526" w:rsidP="00481CD0">
      <w:pPr>
        <w:pStyle w:val="ListParagraph"/>
        <w:numPr>
          <w:ilvl w:val="0"/>
          <w:numId w:val="39"/>
        </w:numPr>
        <w:tabs>
          <w:tab w:val="left" w:pos="900"/>
        </w:tabs>
        <w:spacing w:after="0" w:line="240" w:lineRule="auto"/>
        <w:ind w:left="0" w:firstLine="540"/>
        <w:jc w:val="both"/>
        <w:rPr>
          <w:rFonts w:ascii="Times New Roman" w:hAnsi="Times New Roman"/>
          <w:sz w:val="24"/>
          <w:szCs w:val="24"/>
          <w:lang w:val="sr-Cyrl-BA"/>
        </w:rPr>
      </w:pPr>
      <w:r w:rsidRPr="001D2744">
        <w:rPr>
          <w:rFonts w:ascii="Times New Roman" w:hAnsi="Times New Roman"/>
          <w:sz w:val="24"/>
          <w:szCs w:val="24"/>
          <w:lang w:val="sr-Cyrl-BA"/>
        </w:rPr>
        <w:t>На рјешење из става 2. овог члана ималац квалификације може улoжити жалбу</w:t>
      </w:r>
      <w:r w:rsidR="00946727" w:rsidRPr="001D2744">
        <w:rPr>
          <w:rFonts w:ascii="Times New Roman" w:hAnsi="Times New Roman"/>
          <w:sz w:val="24"/>
          <w:szCs w:val="24"/>
          <w:lang w:val="sr-Cyrl-BA"/>
        </w:rPr>
        <w:t xml:space="preserve"> Управном одбору</w:t>
      </w:r>
      <w:r w:rsidRPr="001D2744">
        <w:rPr>
          <w:rFonts w:ascii="Times New Roman" w:hAnsi="Times New Roman"/>
          <w:sz w:val="24"/>
          <w:szCs w:val="24"/>
          <w:lang w:val="sr-Cyrl-BA"/>
        </w:rPr>
        <w:t xml:space="preserve"> у року од 15 дана од дана пријема рјешења.</w:t>
      </w:r>
    </w:p>
    <w:p w14:paraId="4A5EC84C" w14:textId="239B0E65" w:rsidR="00C205CA" w:rsidRPr="001D2744" w:rsidRDefault="007042A2" w:rsidP="00481CD0">
      <w:pPr>
        <w:pStyle w:val="ListParagraph"/>
        <w:numPr>
          <w:ilvl w:val="0"/>
          <w:numId w:val="39"/>
        </w:numPr>
        <w:tabs>
          <w:tab w:val="left" w:pos="900"/>
        </w:tabs>
        <w:spacing w:after="0" w:line="240" w:lineRule="auto"/>
        <w:ind w:left="0" w:firstLine="540"/>
        <w:jc w:val="both"/>
        <w:rPr>
          <w:rFonts w:ascii="Times New Roman" w:hAnsi="Times New Roman"/>
          <w:sz w:val="24"/>
          <w:szCs w:val="24"/>
          <w:lang w:val="sr-Cyrl-BA"/>
        </w:rPr>
      </w:pPr>
      <w:r w:rsidRPr="001D2744">
        <w:rPr>
          <w:rFonts w:ascii="Times New Roman" w:hAnsi="Times New Roman"/>
          <w:sz w:val="24"/>
          <w:szCs w:val="24"/>
          <w:lang w:val="sr-Cyrl-BA"/>
        </w:rPr>
        <w:t xml:space="preserve"> </w:t>
      </w:r>
      <w:r w:rsidR="00EA1526" w:rsidRPr="001D2744">
        <w:rPr>
          <w:rFonts w:ascii="Times New Roman" w:hAnsi="Times New Roman"/>
          <w:sz w:val="24"/>
          <w:szCs w:val="24"/>
          <w:lang w:val="sr-Cyrl-BA"/>
        </w:rPr>
        <w:t xml:space="preserve">Одлука </w:t>
      </w:r>
      <w:r w:rsidR="00E26B40" w:rsidRPr="001D2744">
        <w:rPr>
          <w:rFonts w:ascii="Times New Roman" w:hAnsi="Times New Roman"/>
          <w:sz w:val="24"/>
          <w:szCs w:val="24"/>
          <w:lang w:val="sr-Cyrl-BA"/>
        </w:rPr>
        <w:t>Управног одбора</w:t>
      </w:r>
      <w:r w:rsidR="00EA1526" w:rsidRPr="001D2744">
        <w:rPr>
          <w:rFonts w:ascii="Times New Roman" w:hAnsi="Times New Roman"/>
          <w:sz w:val="24"/>
          <w:szCs w:val="24"/>
          <w:lang w:val="sr-Cyrl-BA"/>
        </w:rPr>
        <w:t xml:space="preserve"> je коначна</w:t>
      </w:r>
      <w:r w:rsidR="004C3444" w:rsidRPr="001D2744">
        <w:rPr>
          <w:rFonts w:ascii="Times New Roman" w:hAnsi="Times New Roman"/>
          <w:sz w:val="24"/>
          <w:szCs w:val="24"/>
          <w:lang w:val="sr-Cyrl-BA"/>
        </w:rPr>
        <w:t>, а</w:t>
      </w:r>
      <w:r w:rsidR="00EA1526" w:rsidRPr="001D2744">
        <w:rPr>
          <w:rFonts w:ascii="Times New Roman" w:hAnsi="Times New Roman"/>
          <w:sz w:val="24"/>
          <w:szCs w:val="24"/>
          <w:lang w:val="sr-Cyrl-BA"/>
        </w:rPr>
        <w:t xml:space="preserve"> против ње се тужбом може покренути управни спор. </w:t>
      </w:r>
    </w:p>
    <w:p w14:paraId="3136F14A" w14:textId="77777777" w:rsidR="00EA1526" w:rsidRPr="001D2744" w:rsidRDefault="00EA1526" w:rsidP="00481CD0">
      <w:pPr>
        <w:pStyle w:val="ListParagraph"/>
        <w:numPr>
          <w:ilvl w:val="0"/>
          <w:numId w:val="39"/>
        </w:numPr>
        <w:tabs>
          <w:tab w:val="left" w:pos="900"/>
        </w:tabs>
        <w:spacing w:after="0" w:line="240" w:lineRule="auto"/>
        <w:ind w:left="0" w:firstLine="540"/>
        <w:jc w:val="both"/>
        <w:rPr>
          <w:rFonts w:ascii="Times New Roman" w:hAnsi="Times New Roman"/>
          <w:sz w:val="24"/>
          <w:szCs w:val="24"/>
          <w:lang w:val="sr-Cyrl-BA"/>
        </w:rPr>
      </w:pPr>
      <w:r w:rsidRPr="001D2744">
        <w:rPr>
          <w:rFonts w:ascii="Times New Roman" w:hAnsi="Times New Roman"/>
          <w:sz w:val="24"/>
          <w:szCs w:val="24"/>
          <w:lang w:val="sr-Cyrl-BA"/>
        </w:rPr>
        <w:t xml:space="preserve">Рјешење из става 2. овог члана има </w:t>
      </w:r>
      <w:r w:rsidR="00942841" w:rsidRPr="001D2744">
        <w:rPr>
          <w:rFonts w:ascii="Times New Roman" w:hAnsi="Times New Roman"/>
          <w:sz w:val="24"/>
          <w:szCs w:val="24"/>
          <w:lang w:val="sr-Cyrl-BA"/>
        </w:rPr>
        <w:t xml:space="preserve">снагу </w:t>
      </w:r>
      <w:r w:rsidRPr="001D2744">
        <w:rPr>
          <w:rFonts w:ascii="Times New Roman" w:hAnsi="Times New Roman"/>
          <w:sz w:val="24"/>
          <w:szCs w:val="24"/>
          <w:lang w:val="sr-Cyrl-BA"/>
        </w:rPr>
        <w:t>јавне исправе.</w:t>
      </w:r>
    </w:p>
    <w:p w14:paraId="23D36A05" w14:textId="77777777" w:rsidR="00EA1526" w:rsidRPr="001D2744" w:rsidRDefault="00EA1526" w:rsidP="00604542">
      <w:pPr>
        <w:spacing w:after="0" w:line="240" w:lineRule="auto"/>
        <w:rPr>
          <w:rFonts w:ascii="Times New Roman" w:hAnsi="Times New Roman"/>
          <w:sz w:val="24"/>
          <w:szCs w:val="24"/>
          <w:lang w:val="sr-Cyrl-BA"/>
        </w:rPr>
      </w:pPr>
    </w:p>
    <w:p w14:paraId="0096F5E5" w14:textId="77777777" w:rsidR="00EA1526" w:rsidRPr="001D2744" w:rsidRDefault="00EA1526" w:rsidP="00604542">
      <w:pPr>
        <w:spacing w:after="0" w:line="240" w:lineRule="auto"/>
        <w:jc w:val="center"/>
        <w:rPr>
          <w:rFonts w:ascii="Times New Roman" w:hAnsi="Times New Roman"/>
          <w:sz w:val="24"/>
          <w:szCs w:val="24"/>
          <w:lang w:val="sr-Cyrl-BA"/>
        </w:rPr>
      </w:pPr>
      <w:r w:rsidRPr="001D2744">
        <w:rPr>
          <w:rFonts w:ascii="Times New Roman" w:hAnsi="Times New Roman"/>
          <w:sz w:val="24"/>
          <w:szCs w:val="24"/>
          <w:lang w:val="sr-Cyrl-BA"/>
        </w:rPr>
        <w:t xml:space="preserve">Члан </w:t>
      </w:r>
      <w:r w:rsidR="00753AF1" w:rsidRPr="001D2744">
        <w:rPr>
          <w:rFonts w:ascii="Times New Roman" w:hAnsi="Times New Roman"/>
          <w:sz w:val="24"/>
          <w:szCs w:val="24"/>
          <w:lang w:val="sr-Cyrl-BA"/>
        </w:rPr>
        <w:t>54</w:t>
      </w:r>
      <w:r w:rsidRPr="001D2744">
        <w:rPr>
          <w:rFonts w:ascii="Times New Roman" w:hAnsi="Times New Roman"/>
          <w:sz w:val="24"/>
          <w:szCs w:val="24"/>
          <w:lang w:val="sr-Cyrl-BA"/>
        </w:rPr>
        <w:t>.</w:t>
      </w:r>
    </w:p>
    <w:p w14:paraId="3A640EE2" w14:textId="77777777" w:rsidR="00EA1526" w:rsidRPr="001D2744" w:rsidRDefault="00EA1526" w:rsidP="00604542">
      <w:pPr>
        <w:spacing w:after="0" w:line="240" w:lineRule="auto"/>
        <w:jc w:val="center"/>
        <w:rPr>
          <w:rFonts w:ascii="Times New Roman" w:hAnsi="Times New Roman"/>
          <w:sz w:val="24"/>
          <w:szCs w:val="24"/>
          <w:lang w:val="sr-Cyrl-BA"/>
        </w:rPr>
      </w:pPr>
    </w:p>
    <w:p w14:paraId="2B9BD2E3" w14:textId="77777777" w:rsidR="009858A7" w:rsidRPr="001D2744" w:rsidRDefault="00EA1526" w:rsidP="00481CD0">
      <w:pPr>
        <w:numPr>
          <w:ilvl w:val="0"/>
          <w:numId w:val="40"/>
        </w:numPr>
        <w:tabs>
          <w:tab w:val="left" w:pos="900"/>
          <w:tab w:val="left" w:pos="990"/>
          <w:tab w:val="left" w:pos="1170"/>
        </w:tabs>
        <w:spacing w:after="0" w:line="240" w:lineRule="auto"/>
        <w:ind w:left="0" w:firstLine="540"/>
        <w:jc w:val="both"/>
        <w:rPr>
          <w:rFonts w:ascii="Times New Roman" w:hAnsi="Times New Roman"/>
          <w:sz w:val="24"/>
          <w:szCs w:val="24"/>
          <w:lang w:val="sr-Cyrl-BA"/>
        </w:rPr>
      </w:pPr>
      <w:r w:rsidRPr="001D2744">
        <w:rPr>
          <w:rFonts w:ascii="Times New Roman" w:hAnsi="Times New Roman"/>
          <w:sz w:val="24"/>
          <w:szCs w:val="24"/>
          <w:lang w:val="sr-Cyrl-BA"/>
        </w:rPr>
        <w:t>Директор Агенције доноси Правилник о поступку признавања стране високошколске квалификације.</w:t>
      </w:r>
    </w:p>
    <w:p w14:paraId="13F62B27" w14:textId="77777777" w:rsidR="009858A7" w:rsidRPr="001D2744" w:rsidRDefault="009858A7" w:rsidP="00481CD0">
      <w:pPr>
        <w:numPr>
          <w:ilvl w:val="0"/>
          <w:numId w:val="40"/>
        </w:numPr>
        <w:tabs>
          <w:tab w:val="left" w:pos="900"/>
          <w:tab w:val="left" w:pos="990"/>
          <w:tab w:val="left" w:pos="1170"/>
        </w:tabs>
        <w:spacing w:after="0" w:line="240" w:lineRule="auto"/>
        <w:ind w:left="0" w:firstLine="540"/>
        <w:jc w:val="both"/>
        <w:rPr>
          <w:rFonts w:ascii="Times New Roman" w:hAnsi="Times New Roman"/>
          <w:sz w:val="24"/>
          <w:szCs w:val="24"/>
          <w:lang w:val="sr-Cyrl-BA"/>
        </w:rPr>
      </w:pPr>
      <w:r w:rsidRPr="001D2744">
        <w:rPr>
          <w:rFonts w:ascii="Times New Roman" w:hAnsi="Times New Roman"/>
          <w:sz w:val="24"/>
          <w:szCs w:val="24"/>
          <w:lang w:val="sr-Cyrl-BA"/>
        </w:rPr>
        <w:t>Правилником из става 1</w:t>
      </w:r>
      <w:r w:rsidR="00EA1526" w:rsidRPr="001D2744">
        <w:rPr>
          <w:rFonts w:ascii="Times New Roman" w:hAnsi="Times New Roman"/>
          <w:sz w:val="24"/>
          <w:szCs w:val="24"/>
          <w:lang w:val="sr-Cyrl-BA"/>
        </w:rPr>
        <w:t>. овог члана прописује се</w:t>
      </w:r>
      <w:r w:rsidRPr="001D2744">
        <w:rPr>
          <w:rFonts w:ascii="Times New Roman" w:hAnsi="Times New Roman"/>
          <w:sz w:val="24"/>
          <w:szCs w:val="24"/>
          <w:lang w:val="sr-Cyrl-BA"/>
        </w:rPr>
        <w:t>:</w:t>
      </w:r>
    </w:p>
    <w:p w14:paraId="65E24517" w14:textId="77777777" w:rsidR="00291C79" w:rsidRPr="001D2744" w:rsidRDefault="00705277" w:rsidP="00481CD0">
      <w:pPr>
        <w:pStyle w:val="ListParagraph"/>
        <w:numPr>
          <w:ilvl w:val="0"/>
          <w:numId w:val="60"/>
        </w:numPr>
        <w:tabs>
          <w:tab w:val="left" w:pos="1134"/>
        </w:tabs>
        <w:spacing w:after="0" w:line="240" w:lineRule="auto"/>
        <w:ind w:left="0" w:firstLine="709"/>
        <w:jc w:val="both"/>
        <w:rPr>
          <w:rFonts w:ascii="Times New Roman" w:hAnsi="Times New Roman"/>
          <w:sz w:val="24"/>
          <w:szCs w:val="24"/>
          <w:lang w:val="sr-Cyrl-BA"/>
        </w:rPr>
      </w:pPr>
      <w:r w:rsidRPr="001D2744">
        <w:rPr>
          <w:rFonts w:ascii="Times New Roman" w:hAnsi="Times New Roman"/>
          <w:sz w:val="24"/>
          <w:szCs w:val="24"/>
          <w:lang w:val="sr-Cyrl-BA"/>
        </w:rPr>
        <w:t xml:space="preserve">садржај захтјева за признавање стране високошколске квалификације, </w:t>
      </w:r>
    </w:p>
    <w:p w14:paraId="34817FF6" w14:textId="72ABA9DA" w:rsidR="00291C79" w:rsidRPr="001D2744" w:rsidRDefault="00291C79" w:rsidP="00481CD0">
      <w:pPr>
        <w:pStyle w:val="ListParagraph"/>
        <w:numPr>
          <w:ilvl w:val="0"/>
          <w:numId w:val="60"/>
        </w:numPr>
        <w:tabs>
          <w:tab w:val="left" w:pos="1134"/>
        </w:tabs>
        <w:spacing w:after="0" w:line="240" w:lineRule="auto"/>
        <w:ind w:left="0" w:firstLine="709"/>
        <w:jc w:val="both"/>
        <w:rPr>
          <w:rFonts w:ascii="Times New Roman" w:hAnsi="Times New Roman"/>
          <w:sz w:val="24"/>
          <w:szCs w:val="24"/>
          <w:lang w:val="sr-Cyrl-BA"/>
        </w:rPr>
      </w:pPr>
      <w:r w:rsidRPr="001D2744">
        <w:rPr>
          <w:rFonts w:ascii="Times New Roman" w:hAnsi="Times New Roman"/>
          <w:sz w:val="24"/>
          <w:szCs w:val="24"/>
          <w:lang w:val="sr-Cyrl-BA"/>
        </w:rPr>
        <w:t>поступак признавања страних високошколских квалификација у сврху</w:t>
      </w:r>
      <w:r w:rsidR="00A92A3E" w:rsidRPr="001D2744">
        <w:rPr>
          <w:rFonts w:ascii="Times New Roman" w:hAnsi="Times New Roman"/>
          <w:sz w:val="24"/>
          <w:szCs w:val="24"/>
          <w:lang w:val="sr-Cyrl-BA"/>
        </w:rPr>
        <w:t xml:space="preserve"> општег приступа тржишту рада</w:t>
      </w:r>
      <w:r w:rsidRPr="001D2744">
        <w:rPr>
          <w:rFonts w:ascii="Times New Roman" w:hAnsi="Times New Roman"/>
          <w:sz w:val="24"/>
          <w:szCs w:val="24"/>
          <w:lang w:val="sr-Cyrl-BA"/>
        </w:rPr>
        <w:t xml:space="preserve">,  </w:t>
      </w:r>
    </w:p>
    <w:p w14:paraId="6716DCD4" w14:textId="72DBAB21" w:rsidR="00011846" w:rsidRPr="001D2744" w:rsidRDefault="00011846" w:rsidP="00481CD0">
      <w:pPr>
        <w:pStyle w:val="ListParagraph"/>
        <w:numPr>
          <w:ilvl w:val="0"/>
          <w:numId w:val="60"/>
        </w:numPr>
        <w:tabs>
          <w:tab w:val="left" w:pos="1134"/>
        </w:tabs>
        <w:spacing w:after="0" w:line="240" w:lineRule="auto"/>
        <w:ind w:left="0" w:firstLine="709"/>
        <w:jc w:val="both"/>
        <w:rPr>
          <w:rFonts w:ascii="Times New Roman" w:hAnsi="Times New Roman"/>
          <w:sz w:val="24"/>
          <w:szCs w:val="24"/>
          <w:lang w:val="sr-Cyrl-BA"/>
        </w:rPr>
      </w:pPr>
      <w:r w:rsidRPr="001D2744">
        <w:rPr>
          <w:rFonts w:ascii="Times New Roman" w:hAnsi="Times New Roman"/>
          <w:sz w:val="24"/>
          <w:szCs w:val="24"/>
          <w:lang w:val="sr-Cyrl-BA"/>
        </w:rPr>
        <w:t>битне разлике између квалификације за коју се тражи признавање и одговарајуће квалификације у Републици</w:t>
      </w:r>
      <w:r w:rsidR="003B4FB6" w:rsidRPr="001D2744">
        <w:rPr>
          <w:rFonts w:ascii="Times New Roman" w:hAnsi="Times New Roman"/>
          <w:sz w:val="24"/>
          <w:szCs w:val="24"/>
          <w:lang w:val="sr-Cyrl-BA"/>
        </w:rPr>
        <w:t xml:space="preserve"> из члана 5</w:t>
      </w:r>
      <w:r w:rsidR="00D45538" w:rsidRPr="001D2744">
        <w:rPr>
          <w:rFonts w:ascii="Times New Roman" w:hAnsi="Times New Roman"/>
          <w:sz w:val="24"/>
          <w:szCs w:val="24"/>
          <w:lang w:val="sr-Cyrl-BA"/>
        </w:rPr>
        <w:t>2</w:t>
      </w:r>
      <w:r w:rsidR="003B4FB6" w:rsidRPr="001D2744">
        <w:rPr>
          <w:rFonts w:ascii="Times New Roman" w:hAnsi="Times New Roman"/>
          <w:sz w:val="24"/>
          <w:szCs w:val="24"/>
          <w:lang w:val="sr-Cyrl-BA"/>
        </w:rPr>
        <w:t>. став 3. овог закона</w:t>
      </w:r>
      <w:r w:rsidR="006E493B" w:rsidRPr="001D2744">
        <w:rPr>
          <w:rFonts w:ascii="Times New Roman" w:hAnsi="Times New Roman"/>
          <w:sz w:val="24"/>
          <w:szCs w:val="24"/>
          <w:lang w:val="sr-Cyrl-BA"/>
        </w:rPr>
        <w:t xml:space="preserve"> и</w:t>
      </w:r>
    </w:p>
    <w:p w14:paraId="73229066" w14:textId="25175D75" w:rsidR="00705277" w:rsidRPr="001D2744" w:rsidRDefault="00705277" w:rsidP="00481CD0">
      <w:pPr>
        <w:pStyle w:val="ListParagraph"/>
        <w:numPr>
          <w:ilvl w:val="0"/>
          <w:numId w:val="60"/>
        </w:numPr>
        <w:tabs>
          <w:tab w:val="left" w:pos="1134"/>
          <w:tab w:val="left" w:pos="1530"/>
        </w:tabs>
        <w:spacing w:after="0" w:line="240" w:lineRule="auto"/>
        <w:ind w:left="0" w:firstLine="709"/>
        <w:jc w:val="both"/>
        <w:rPr>
          <w:rFonts w:ascii="Times New Roman" w:hAnsi="Times New Roman"/>
          <w:sz w:val="24"/>
          <w:szCs w:val="24"/>
          <w:lang w:val="sr-Cyrl-BA"/>
        </w:rPr>
      </w:pPr>
      <w:r w:rsidRPr="001D2744">
        <w:rPr>
          <w:rFonts w:ascii="Times New Roman" w:hAnsi="Times New Roman"/>
          <w:sz w:val="24"/>
          <w:szCs w:val="24"/>
          <w:lang w:val="sr-Cyrl-BA"/>
        </w:rPr>
        <w:t>форма и садржај рјешења о признавању стра</w:t>
      </w:r>
      <w:r w:rsidR="006E493B" w:rsidRPr="001D2744">
        <w:rPr>
          <w:rFonts w:ascii="Times New Roman" w:hAnsi="Times New Roman"/>
          <w:sz w:val="24"/>
          <w:szCs w:val="24"/>
          <w:lang w:val="sr-Cyrl-BA"/>
        </w:rPr>
        <w:t>не високошколске квалификације.</w:t>
      </w:r>
    </w:p>
    <w:p w14:paraId="100A7BAA" w14:textId="77777777" w:rsidR="00A96E7F" w:rsidRPr="001D2744" w:rsidRDefault="00705277" w:rsidP="00481CD0">
      <w:pPr>
        <w:pStyle w:val="ListParagraph"/>
        <w:numPr>
          <w:ilvl w:val="0"/>
          <w:numId w:val="40"/>
        </w:numPr>
        <w:shd w:val="clear" w:color="auto" w:fill="FFFFFF" w:themeFill="background1"/>
        <w:tabs>
          <w:tab w:val="left" w:pos="900"/>
        </w:tabs>
        <w:spacing w:after="0" w:line="240" w:lineRule="auto"/>
        <w:ind w:left="0" w:firstLine="540"/>
        <w:jc w:val="both"/>
        <w:rPr>
          <w:rFonts w:ascii="Times New Roman" w:hAnsi="Times New Roman"/>
          <w:sz w:val="24"/>
          <w:szCs w:val="24"/>
          <w:lang w:val="sr-Cyrl-BA"/>
        </w:rPr>
      </w:pPr>
      <w:r w:rsidRPr="001D2744">
        <w:rPr>
          <w:rFonts w:ascii="Times New Roman" w:hAnsi="Times New Roman"/>
          <w:sz w:val="24"/>
          <w:szCs w:val="24"/>
          <w:lang w:val="sr-Cyrl-BA"/>
        </w:rPr>
        <w:t>Правилник из става 1. овог члана се објављује у „Службеном гласнику Републике Српске“.</w:t>
      </w:r>
    </w:p>
    <w:p w14:paraId="7D36DDBB" w14:textId="77777777" w:rsidR="00FD11B7" w:rsidRPr="001D2744" w:rsidRDefault="00FD11B7" w:rsidP="00604542">
      <w:pPr>
        <w:shd w:val="clear" w:color="auto" w:fill="FFFFFF" w:themeFill="background1"/>
        <w:tabs>
          <w:tab w:val="left" w:pos="900"/>
        </w:tabs>
        <w:spacing w:after="0" w:line="240" w:lineRule="auto"/>
        <w:jc w:val="both"/>
        <w:rPr>
          <w:rFonts w:ascii="Times New Roman" w:hAnsi="Times New Roman"/>
          <w:sz w:val="24"/>
          <w:szCs w:val="24"/>
          <w:lang w:val="sr-Cyrl-BA"/>
        </w:rPr>
      </w:pPr>
    </w:p>
    <w:p w14:paraId="3CE538E2" w14:textId="77777777" w:rsidR="00FD11B7" w:rsidRPr="001D2744" w:rsidRDefault="00FD11B7" w:rsidP="00604542">
      <w:pPr>
        <w:shd w:val="clear" w:color="auto" w:fill="FFFFFF" w:themeFill="background1"/>
        <w:tabs>
          <w:tab w:val="left" w:pos="900"/>
        </w:tabs>
        <w:spacing w:after="0" w:line="240" w:lineRule="auto"/>
        <w:jc w:val="center"/>
        <w:rPr>
          <w:rFonts w:ascii="Times New Roman" w:hAnsi="Times New Roman"/>
          <w:sz w:val="24"/>
          <w:szCs w:val="24"/>
          <w:lang w:val="sr-Cyrl-BA"/>
        </w:rPr>
      </w:pPr>
      <w:r w:rsidRPr="001D2744">
        <w:rPr>
          <w:rFonts w:ascii="Times New Roman" w:hAnsi="Times New Roman"/>
          <w:sz w:val="24"/>
          <w:szCs w:val="24"/>
          <w:lang w:val="sr-Cyrl-BA"/>
        </w:rPr>
        <w:t>Члан</w:t>
      </w:r>
      <w:r w:rsidR="00753AF1" w:rsidRPr="001D2744">
        <w:rPr>
          <w:rFonts w:ascii="Times New Roman" w:hAnsi="Times New Roman"/>
          <w:sz w:val="24"/>
          <w:szCs w:val="24"/>
          <w:lang w:val="sr-Cyrl-BA"/>
        </w:rPr>
        <w:t xml:space="preserve"> 55.</w:t>
      </w:r>
    </w:p>
    <w:p w14:paraId="40C409F2" w14:textId="77777777" w:rsidR="00FD11B7" w:rsidRPr="001D2744" w:rsidRDefault="00FD11B7" w:rsidP="00604542">
      <w:pPr>
        <w:shd w:val="clear" w:color="auto" w:fill="FFFFFF" w:themeFill="background1"/>
        <w:tabs>
          <w:tab w:val="left" w:pos="900"/>
        </w:tabs>
        <w:spacing w:after="0" w:line="240" w:lineRule="auto"/>
        <w:jc w:val="center"/>
        <w:rPr>
          <w:rFonts w:ascii="Times New Roman" w:hAnsi="Times New Roman"/>
          <w:sz w:val="24"/>
          <w:szCs w:val="24"/>
          <w:lang w:val="sr-Cyrl-BA"/>
        </w:rPr>
      </w:pPr>
    </w:p>
    <w:p w14:paraId="63868250" w14:textId="791BA5D8" w:rsidR="00083AA0" w:rsidRPr="001D2744" w:rsidRDefault="00FD11B7" w:rsidP="00481CD0">
      <w:pPr>
        <w:pStyle w:val="ListParagraph"/>
        <w:numPr>
          <w:ilvl w:val="0"/>
          <w:numId w:val="66"/>
        </w:numPr>
        <w:shd w:val="clear" w:color="auto" w:fill="FFFFFF" w:themeFill="background1"/>
        <w:tabs>
          <w:tab w:val="left" w:pos="993"/>
        </w:tabs>
        <w:spacing w:after="0" w:line="240" w:lineRule="auto"/>
        <w:ind w:left="0" w:firstLine="567"/>
        <w:jc w:val="both"/>
        <w:rPr>
          <w:rFonts w:ascii="Times New Roman" w:hAnsi="Times New Roman"/>
          <w:sz w:val="24"/>
          <w:szCs w:val="24"/>
          <w:lang w:val="sr-Cyrl-BA"/>
        </w:rPr>
      </w:pPr>
      <w:r w:rsidRPr="001D2744">
        <w:rPr>
          <w:rFonts w:ascii="Times New Roman" w:hAnsi="Times New Roman"/>
          <w:sz w:val="24"/>
          <w:szCs w:val="24"/>
          <w:lang w:val="sr-Cyrl-BA"/>
        </w:rPr>
        <w:t xml:space="preserve">За трошкове признавања </w:t>
      </w:r>
      <w:r w:rsidR="00A92A3E" w:rsidRPr="001D2744">
        <w:rPr>
          <w:rFonts w:ascii="Times New Roman" w:hAnsi="Times New Roman"/>
          <w:sz w:val="24"/>
          <w:szCs w:val="24"/>
          <w:lang w:val="sr-Cyrl-BA"/>
        </w:rPr>
        <w:t xml:space="preserve">из </w:t>
      </w:r>
      <w:r w:rsidR="003A3D0D" w:rsidRPr="001D2744">
        <w:rPr>
          <w:rFonts w:ascii="Times New Roman" w:hAnsi="Times New Roman"/>
          <w:sz w:val="24"/>
          <w:szCs w:val="24"/>
          <w:lang w:val="sr-Cyrl-BA"/>
        </w:rPr>
        <w:t>чл</w:t>
      </w:r>
      <w:r w:rsidR="00A92A3E" w:rsidRPr="001D2744">
        <w:rPr>
          <w:rFonts w:ascii="Times New Roman" w:hAnsi="Times New Roman"/>
          <w:sz w:val="24"/>
          <w:szCs w:val="24"/>
          <w:lang w:val="sr-Cyrl-BA"/>
        </w:rPr>
        <w:t>. 51</w:t>
      </w:r>
      <w:r w:rsidR="003A3D0D" w:rsidRPr="001D2744">
        <w:rPr>
          <w:rFonts w:ascii="Times New Roman" w:hAnsi="Times New Roman"/>
          <w:sz w:val="24"/>
          <w:szCs w:val="24"/>
          <w:lang w:val="sr-Cyrl-BA"/>
        </w:rPr>
        <w:t xml:space="preserve">. до </w:t>
      </w:r>
      <w:r w:rsidR="00A92A3E" w:rsidRPr="001D2744">
        <w:rPr>
          <w:rFonts w:ascii="Times New Roman" w:hAnsi="Times New Roman"/>
          <w:sz w:val="24"/>
          <w:szCs w:val="24"/>
          <w:lang w:val="sr-Cyrl-BA"/>
        </w:rPr>
        <w:t>54</w:t>
      </w:r>
      <w:r w:rsidR="004C3444" w:rsidRPr="001D2744">
        <w:rPr>
          <w:rFonts w:ascii="Times New Roman" w:hAnsi="Times New Roman"/>
          <w:sz w:val="24"/>
          <w:szCs w:val="24"/>
          <w:lang w:val="sr-Cyrl-BA"/>
        </w:rPr>
        <w:t>.</w:t>
      </w:r>
      <w:r w:rsidR="00A92A3E" w:rsidRPr="001D2744">
        <w:rPr>
          <w:rFonts w:ascii="Times New Roman" w:hAnsi="Times New Roman"/>
          <w:sz w:val="24"/>
          <w:szCs w:val="24"/>
          <w:lang w:val="sr-Cyrl-BA"/>
        </w:rPr>
        <w:t xml:space="preserve"> овог закона </w:t>
      </w:r>
      <w:r w:rsidRPr="001D2744">
        <w:rPr>
          <w:rFonts w:ascii="Times New Roman" w:hAnsi="Times New Roman"/>
          <w:sz w:val="24"/>
          <w:szCs w:val="24"/>
          <w:lang w:val="sr-Cyrl-BA"/>
        </w:rPr>
        <w:t xml:space="preserve">плаћа се накнада. </w:t>
      </w:r>
    </w:p>
    <w:p w14:paraId="111C6BEC" w14:textId="49047DD8" w:rsidR="00083AA0" w:rsidRPr="001D2744" w:rsidRDefault="000F10CC" w:rsidP="00481CD0">
      <w:pPr>
        <w:pStyle w:val="ListParagraph"/>
        <w:numPr>
          <w:ilvl w:val="0"/>
          <w:numId w:val="66"/>
        </w:numPr>
        <w:shd w:val="clear" w:color="auto" w:fill="FFFFFF" w:themeFill="background1"/>
        <w:tabs>
          <w:tab w:val="left" w:pos="993"/>
        </w:tabs>
        <w:spacing w:after="0" w:line="240" w:lineRule="auto"/>
        <w:ind w:left="0" w:firstLine="567"/>
        <w:jc w:val="both"/>
        <w:rPr>
          <w:rFonts w:ascii="Times New Roman" w:hAnsi="Times New Roman"/>
          <w:sz w:val="24"/>
          <w:szCs w:val="24"/>
          <w:lang w:val="sr-Cyrl-BA"/>
        </w:rPr>
      </w:pPr>
      <w:r w:rsidRPr="001D2744">
        <w:rPr>
          <w:rFonts w:ascii="Times New Roman" w:hAnsi="Times New Roman"/>
          <w:sz w:val="24"/>
          <w:szCs w:val="24"/>
          <w:lang w:val="sr-Cyrl-BA"/>
        </w:rPr>
        <w:t>Плаћања накнаде за признавање стране високошколске квалификације</w:t>
      </w:r>
      <w:r w:rsidR="00083AA0" w:rsidRPr="001D2744">
        <w:rPr>
          <w:rFonts w:ascii="Times New Roman" w:hAnsi="Times New Roman"/>
          <w:sz w:val="24"/>
          <w:szCs w:val="24"/>
          <w:lang w:val="sr-Cyrl-BA"/>
        </w:rPr>
        <w:t xml:space="preserve"> </w:t>
      </w:r>
      <w:r w:rsidR="004922A9" w:rsidRPr="001D2744">
        <w:rPr>
          <w:rFonts w:ascii="Times New Roman" w:hAnsi="Times New Roman"/>
          <w:sz w:val="24"/>
          <w:szCs w:val="24"/>
          <w:lang w:val="sr-Cyrl-BA"/>
        </w:rPr>
        <w:t>ослобођени су</w:t>
      </w:r>
      <w:r w:rsidRPr="001D2744">
        <w:rPr>
          <w:rFonts w:ascii="Times New Roman" w:hAnsi="Times New Roman"/>
          <w:sz w:val="24"/>
          <w:szCs w:val="24"/>
          <w:lang w:val="sr-Cyrl-BA"/>
        </w:rPr>
        <w:t>:</w:t>
      </w:r>
      <w:r w:rsidR="004922A9" w:rsidRPr="001D2744">
        <w:rPr>
          <w:rFonts w:ascii="Times New Roman" w:hAnsi="Times New Roman"/>
          <w:sz w:val="24"/>
          <w:szCs w:val="24"/>
          <w:lang w:val="sr-Cyrl-BA"/>
        </w:rPr>
        <w:t xml:space="preserve"> лица до 26 година без оба родитеља, лица</w:t>
      </w:r>
      <w:r w:rsidRPr="001D2744">
        <w:rPr>
          <w:rFonts w:ascii="Times New Roman" w:hAnsi="Times New Roman"/>
          <w:sz w:val="24"/>
          <w:szCs w:val="24"/>
          <w:lang w:val="sr-Cyrl-BA"/>
        </w:rPr>
        <w:t xml:space="preserve"> са инвалид</w:t>
      </w:r>
      <w:r w:rsidR="004922A9" w:rsidRPr="001D2744">
        <w:rPr>
          <w:rFonts w:ascii="Times New Roman" w:hAnsi="Times New Roman"/>
          <w:sz w:val="24"/>
          <w:szCs w:val="24"/>
          <w:lang w:val="sr-Cyrl-BA"/>
        </w:rPr>
        <w:t>итетом од I до VI категорије, дјеца погинулих бораца, д</w:t>
      </w:r>
      <w:r w:rsidRPr="001D2744">
        <w:rPr>
          <w:rFonts w:ascii="Times New Roman" w:hAnsi="Times New Roman"/>
          <w:sz w:val="24"/>
          <w:szCs w:val="24"/>
          <w:lang w:val="sr-Cyrl-BA"/>
        </w:rPr>
        <w:t>еца ратних војних инвалида од I до VI категорије</w:t>
      </w:r>
      <w:r w:rsidR="004922A9" w:rsidRPr="001D2744">
        <w:rPr>
          <w:rFonts w:ascii="Times New Roman" w:hAnsi="Times New Roman"/>
          <w:sz w:val="24"/>
          <w:szCs w:val="24"/>
          <w:lang w:val="sr-Cyrl-BA"/>
        </w:rPr>
        <w:t>.</w:t>
      </w:r>
    </w:p>
    <w:p w14:paraId="1357E6D9" w14:textId="508FD2F1" w:rsidR="00EA1526" w:rsidRPr="001D2744" w:rsidRDefault="00EA1526" w:rsidP="00481CD0">
      <w:pPr>
        <w:pStyle w:val="ListParagraph"/>
        <w:numPr>
          <w:ilvl w:val="0"/>
          <w:numId w:val="66"/>
        </w:numPr>
        <w:shd w:val="clear" w:color="auto" w:fill="FFFFFF" w:themeFill="background1"/>
        <w:tabs>
          <w:tab w:val="left" w:pos="993"/>
        </w:tabs>
        <w:spacing w:after="0" w:line="240" w:lineRule="auto"/>
        <w:ind w:left="0" w:firstLine="567"/>
        <w:jc w:val="both"/>
        <w:rPr>
          <w:rFonts w:ascii="Times New Roman" w:hAnsi="Times New Roman"/>
          <w:sz w:val="24"/>
          <w:szCs w:val="24"/>
          <w:lang w:val="sr-Cyrl-BA"/>
        </w:rPr>
      </w:pPr>
      <w:r w:rsidRPr="001D2744">
        <w:rPr>
          <w:rFonts w:ascii="Times New Roman" w:hAnsi="Times New Roman"/>
          <w:sz w:val="24"/>
          <w:szCs w:val="24"/>
          <w:lang w:val="sr-Cyrl-BA"/>
        </w:rPr>
        <w:lastRenderedPageBreak/>
        <w:t xml:space="preserve">Висина накнаде трошкова поступка признавања </w:t>
      </w:r>
      <w:r w:rsidR="00A92A3E" w:rsidRPr="001D2744">
        <w:rPr>
          <w:rFonts w:ascii="Times New Roman" w:hAnsi="Times New Roman"/>
          <w:sz w:val="24"/>
          <w:szCs w:val="24"/>
          <w:lang w:val="sr-Cyrl-BA"/>
        </w:rPr>
        <w:t>из ст</w:t>
      </w:r>
      <w:r w:rsidR="00037374" w:rsidRPr="001D2744">
        <w:rPr>
          <w:rFonts w:ascii="Times New Roman" w:hAnsi="Times New Roman"/>
          <w:sz w:val="24"/>
          <w:szCs w:val="24"/>
          <w:lang w:val="sr-Cyrl-BA"/>
        </w:rPr>
        <w:t>ава</w:t>
      </w:r>
      <w:r w:rsidR="00A92A3E" w:rsidRPr="001D2744">
        <w:rPr>
          <w:rFonts w:ascii="Times New Roman" w:hAnsi="Times New Roman"/>
          <w:sz w:val="24"/>
          <w:szCs w:val="24"/>
          <w:lang w:val="sr-Cyrl-BA"/>
        </w:rPr>
        <w:t xml:space="preserve"> 1</w:t>
      </w:r>
      <w:r w:rsidR="00083AA0" w:rsidRPr="001D2744">
        <w:rPr>
          <w:rFonts w:ascii="Times New Roman" w:hAnsi="Times New Roman"/>
          <w:sz w:val="24"/>
          <w:szCs w:val="24"/>
          <w:lang w:val="sr-Cyrl-BA"/>
        </w:rPr>
        <w:t>.</w:t>
      </w:r>
      <w:r w:rsidR="00A92A3E" w:rsidRPr="001D2744">
        <w:rPr>
          <w:rFonts w:ascii="Times New Roman" w:hAnsi="Times New Roman"/>
          <w:sz w:val="24"/>
          <w:szCs w:val="24"/>
          <w:lang w:val="sr-Cyrl-BA"/>
        </w:rPr>
        <w:t xml:space="preserve"> овог члана </w:t>
      </w:r>
      <w:r w:rsidR="00E64A34" w:rsidRPr="001D2744">
        <w:rPr>
          <w:rFonts w:ascii="Times New Roman" w:hAnsi="Times New Roman"/>
          <w:sz w:val="24"/>
          <w:szCs w:val="24"/>
          <w:lang w:val="sr-Cyrl-BA"/>
        </w:rPr>
        <w:t>прописује</w:t>
      </w:r>
      <w:r w:rsidR="00797C52" w:rsidRPr="001D2744">
        <w:rPr>
          <w:rFonts w:ascii="Times New Roman" w:hAnsi="Times New Roman"/>
          <w:sz w:val="24"/>
          <w:szCs w:val="24"/>
          <w:lang w:val="sr-Cyrl-BA"/>
        </w:rPr>
        <w:t xml:space="preserve"> </w:t>
      </w:r>
      <w:r w:rsidRPr="001D2744">
        <w:rPr>
          <w:rFonts w:ascii="Times New Roman" w:hAnsi="Times New Roman"/>
          <w:sz w:val="24"/>
          <w:szCs w:val="24"/>
          <w:lang w:val="sr-Cyrl-BA"/>
        </w:rPr>
        <w:t>се Правилником о одређивању висине накнада за пружање услуга из надлежности Агенције и врстама и начину расподјеле властитих прихода.</w:t>
      </w:r>
    </w:p>
    <w:p w14:paraId="2E3FC316" w14:textId="77777777" w:rsidR="00797C52" w:rsidRPr="001D2744" w:rsidRDefault="00797C52" w:rsidP="00604542">
      <w:pPr>
        <w:spacing w:after="0" w:line="240" w:lineRule="auto"/>
        <w:jc w:val="center"/>
        <w:rPr>
          <w:rFonts w:ascii="Times New Roman" w:hAnsi="Times New Roman"/>
          <w:sz w:val="24"/>
          <w:szCs w:val="24"/>
          <w:lang w:val="sr-Cyrl-BA"/>
        </w:rPr>
      </w:pPr>
    </w:p>
    <w:p w14:paraId="5F2BFBEE" w14:textId="77777777" w:rsidR="00EA1526" w:rsidRPr="001D2744" w:rsidRDefault="00EA1526" w:rsidP="00604542">
      <w:pPr>
        <w:spacing w:after="0" w:line="240" w:lineRule="auto"/>
        <w:jc w:val="center"/>
        <w:rPr>
          <w:rFonts w:ascii="Times New Roman" w:hAnsi="Times New Roman"/>
          <w:sz w:val="24"/>
          <w:szCs w:val="24"/>
          <w:lang w:val="sr-Cyrl-BA"/>
        </w:rPr>
      </w:pPr>
      <w:r w:rsidRPr="001D2744">
        <w:rPr>
          <w:rFonts w:ascii="Times New Roman" w:hAnsi="Times New Roman"/>
          <w:sz w:val="24"/>
          <w:szCs w:val="24"/>
          <w:lang w:val="sr-Cyrl-BA"/>
        </w:rPr>
        <w:t xml:space="preserve">Члан </w:t>
      </w:r>
      <w:r w:rsidR="007958DA" w:rsidRPr="001D2744">
        <w:rPr>
          <w:rFonts w:ascii="Times New Roman" w:hAnsi="Times New Roman"/>
          <w:sz w:val="24"/>
          <w:szCs w:val="24"/>
          <w:lang w:val="sr-Cyrl-BA"/>
        </w:rPr>
        <w:t>5</w:t>
      </w:r>
      <w:r w:rsidR="00753AF1" w:rsidRPr="001D2744">
        <w:rPr>
          <w:rFonts w:ascii="Times New Roman" w:hAnsi="Times New Roman"/>
          <w:sz w:val="24"/>
          <w:szCs w:val="24"/>
          <w:lang w:val="sr-Cyrl-BA"/>
        </w:rPr>
        <w:t>6</w:t>
      </w:r>
      <w:r w:rsidRPr="001D2744">
        <w:rPr>
          <w:rFonts w:ascii="Times New Roman" w:hAnsi="Times New Roman"/>
          <w:sz w:val="24"/>
          <w:szCs w:val="24"/>
          <w:lang w:val="sr-Cyrl-BA"/>
        </w:rPr>
        <w:t>.</w:t>
      </w:r>
    </w:p>
    <w:p w14:paraId="356CCA9B" w14:textId="77777777" w:rsidR="00EA1526" w:rsidRPr="001D2744" w:rsidRDefault="00EA1526" w:rsidP="00604542">
      <w:pPr>
        <w:spacing w:after="0" w:line="240" w:lineRule="auto"/>
        <w:jc w:val="center"/>
        <w:rPr>
          <w:rFonts w:ascii="Times New Roman" w:hAnsi="Times New Roman"/>
          <w:sz w:val="24"/>
          <w:szCs w:val="24"/>
          <w:lang w:val="sr-Cyrl-BA"/>
        </w:rPr>
      </w:pPr>
    </w:p>
    <w:p w14:paraId="29A55A6D" w14:textId="1ECCCCD1" w:rsidR="00EA1526" w:rsidRPr="001D2744" w:rsidRDefault="00EA1526" w:rsidP="00604542">
      <w:pPr>
        <w:spacing w:after="0" w:line="240" w:lineRule="auto"/>
        <w:ind w:firstLine="720"/>
        <w:jc w:val="both"/>
        <w:rPr>
          <w:rFonts w:ascii="Times New Roman" w:hAnsi="Times New Roman"/>
          <w:sz w:val="24"/>
          <w:szCs w:val="24"/>
          <w:lang w:val="sr-Cyrl-BA"/>
        </w:rPr>
      </w:pPr>
      <w:r w:rsidRPr="001D2744">
        <w:rPr>
          <w:rFonts w:ascii="Times New Roman" w:hAnsi="Times New Roman"/>
          <w:sz w:val="24"/>
          <w:szCs w:val="24"/>
          <w:lang w:val="sr-Cyrl-BA"/>
        </w:rPr>
        <w:t>Агенција води евиденцију и трајно</w:t>
      </w:r>
      <w:r w:rsidR="00050F92" w:rsidRPr="001D2744">
        <w:rPr>
          <w:rFonts w:ascii="Times New Roman" w:hAnsi="Times New Roman"/>
          <w:sz w:val="24"/>
          <w:szCs w:val="24"/>
          <w:lang w:val="sr-Cyrl-BA"/>
        </w:rPr>
        <w:t xml:space="preserve"> чува документацију о спроведеном поступку</w:t>
      </w:r>
      <w:r w:rsidRPr="001D2744">
        <w:rPr>
          <w:rFonts w:ascii="Times New Roman" w:hAnsi="Times New Roman"/>
          <w:sz w:val="24"/>
          <w:szCs w:val="24"/>
          <w:lang w:val="sr-Cyrl-BA"/>
        </w:rPr>
        <w:t xml:space="preserve"> </w:t>
      </w:r>
      <w:r w:rsidR="00037374" w:rsidRPr="001D2744">
        <w:rPr>
          <w:rFonts w:ascii="Times New Roman" w:hAnsi="Times New Roman"/>
          <w:sz w:val="24"/>
          <w:szCs w:val="24"/>
          <w:lang w:val="sr-Cyrl-BA"/>
        </w:rPr>
        <w:t xml:space="preserve">признавања </w:t>
      </w:r>
      <w:r w:rsidR="00D3465B" w:rsidRPr="001D2744">
        <w:rPr>
          <w:rFonts w:ascii="Times New Roman" w:hAnsi="Times New Roman"/>
          <w:sz w:val="24"/>
          <w:szCs w:val="24"/>
          <w:lang w:val="sr-Cyrl-BA"/>
        </w:rPr>
        <w:t>из чл.</w:t>
      </w:r>
      <w:r w:rsidR="003A3D0D" w:rsidRPr="001D2744">
        <w:rPr>
          <w:rFonts w:ascii="Times New Roman" w:hAnsi="Times New Roman"/>
          <w:sz w:val="24"/>
          <w:szCs w:val="24"/>
          <w:lang w:val="sr-Cyrl-BA"/>
        </w:rPr>
        <w:t xml:space="preserve"> 51</w:t>
      </w:r>
      <w:r w:rsidR="004C3444" w:rsidRPr="001D2744">
        <w:rPr>
          <w:rFonts w:ascii="Times New Roman" w:hAnsi="Times New Roman"/>
          <w:sz w:val="24"/>
          <w:szCs w:val="24"/>
          <w:lang w:val="sr-Cyrl-BA"/>
        </w:rPr>
        <w:t>.</w:t>
      </w:r>
      <w:r w:rsidR="003A3D0D" w:rsidRPr="001D2744">
        <w:rPr>
          <w:rFonts w:ascii="Times New Roman" w:hAnsi="Times New Roman"/>
          <w:sz w:val="24"/>
          <w:szCs w:val="24"/>
          <w:lang w:val="sr-Cyrl-BA"/>
        </w:rPr>
        <w:t xml:space="preserve"> до </w:t>
      </w:r>
      <w:r w:rsidR="00037374" w:rsidRPr="001D2744">
        <w:rPr>
          <w:rFonts w:ascii="Times New Roman" w:hAnsi="Times New Roman"/>
          <w:sz w:val="24"/>
          <w:szCs w:val="24"/>
          <w:lang w:val="sr-Cyrl-BA"/>
        </w:rPr>
        <w:t>54. овог закона.</w:t>
      </w:r>
      <w:r w:rsidRPr="001D2744">
        <w:rPr>
          <w:rFonts w:ascii="Times New Roman" w:hAnsi="Times New Roman"/>
          <w:sz w:val="24"/>
          <w:szCs w:val="24"/>
          <w:lang w:val="sr-Cyrl-BA"/>
        </w:rPr>
        <w:t xml:space="preserve"> </w:t>
      </w:r>
    </w:p>
    <w:p w14:paraId="478AD154" w14:textId="77777777" w:rsidR="00A352F4" w:rsidRPr="001D2744" w:rsidRDefault="00A352F4" w:rsidP="00604542">
      <w:pPr>
        <w:spacing w:after="0" w:line="240" w:lineRule="auto"/>
        <w:ind w:firstLine="720"/>
        <w:jc w:val="both"/>
        <w:rPr>
          <w:rFonts w:ascii="Times New Roman" w:hAnsi="Times New Roman"/>
          <w:sz w:val="24"/>
          <w:szCs w:val="24"/>
          <w:lang w:val="sr-Cyrl-BA"/>
        </w:rPr>
      </w:pPr>
    </w:p>
    <w:p w14:paraId="338D532A" w14:textId="77777777" w:rsidR="009E2910" w:rsidRPr="001D2744" w:rsidRDefault="009E2910" w:rsidP="00604542">
      <w:pPr>
        <w:spacing w:after="0" w:line="240" w:lineRule="auto"/>
        <w:jc w:val="center"/>
        <w:rPr>
          <w:rFonts w:ascii="Times New Roman" w:hAnsi="Times New Roman"/>
          <w:sz w:val="24"/>
          <w:szCs w:val="24"/>
          <w:lang w:val="sr-Cyrl-BA"/>
        </w:rPr>
      </w:pPr>
      <w:r w:rsidRPr="001D2744">
        <w:rPr>
          <w:rFonts w:ascii="Times New Roman" w:hAnsi="Times New Roman"/>
          <w:sz w:val="24"/>
          <w:szCs w:val="24"/>
          <w:lang w:val="sr-Cyrl-BA"/>
        </w:rPr>
        <w:t xml:space="preserve">Члан </w:t>
      </w:r>
      <w:r w:rsidR="00F45322" w:rsidRPr="001D2744">
        <w:rPr>
          <w:rFonts w:ascii="Times New Roman" w:hAnsi="Times New Roman"/>
          <w:sz w:val="24"/>
          <w:szCs w:val="24"/>
          <w:lang w:val="sr-Cyrl-BA"/>
        </w:rPr>
        <w:t>5</w:t>
      </w:r>
      <w:r w:rsidR="00753AF1" w:rsidRPr="001D2744">
        <w:rPr>
          <w:rFonts w:ascii="Times New Roman" w:hAnsi="Times New Roman"/>
          <w:sz w:val="24"/>
          <w:szCs w:val="24"/>
          <w:lang w:val="sr-Cyrl-BA"/>
        </w:rPr>
        <w:t>7</w:t>
      </w:r>
      <w:r w:rsidRPr="001D2744">
        <w:rPr>
          <w:rFonts w:ascii="Times New Roman" w:hAnsi="Times New Roman"/>
          <w:sz w:val="24"/>
          <w:szCs w:val="24"/>
          <w:lang w:val="sr-Cyrl-BA"/>
        </w:rPr>
        <w:t>.</w:t>
      </w:r>
    </w:p>
    <w:p w14:paraId="4FBC4F51" w14:textId="77777777" w:rsidR="009E2910" w:rsidRPr="001D2744" w:rsidRDefault="009E2910" w:rsidP="00604542">
      <w:pPr>
        <w:spacing w:after="0" w:line="240" w:lineRule="auto"/>
        <w:jc w:val="center"/>
        <w:rPr>
          <w:rFonts w:ascii="Times New Roman" w:hAnsi="Times New Roman"/>
          <w:sz w:val="24"/>
          <w:szCs w:val="24"/>
          <w:lang w:val="sr-Cyrl-BA"/>
        </w:rPr>
      </w:pPr>
    </w:p>
    <w:p w14:paraId="063BC732" w14:textId="0F62505B" w:rsidR="002A3EDE" w:rsidRPr="001D2744" w:rsidRDefault="00A96E7F" w:rsidP="004C3444">
      <w:pPr>
        <w:spacing w:after="0" w:line="240" w:lineRule="auto"/>
        <w:ind w:firstLine="709"/>
        <w:jc w:val="both"/>
        <w:rPr>
          <w:rFonts w:ascii="Times New Roman" w:hAnsi="Times New Roman"/>
          <w:strike/>
          <w:sz w:val="24"/>
          <w:szCs w:val="24"/>
          <w:lang w:val="sr-Cyrl-BA"/>
        </w:rPr>
      </w:pPr>
      <w:r w:rsidRPr="001D2744">
        <w:rPr>
          <w:rFonts w:ascii="Times New Roman" w:hAnsi="Times New Roman"/>
          <w:sz w:val="24"/>
          <w:szCs w:val="24"/>
          <w:lang w:val="sr-Cyrl-BA"/>
        </w:rPr>
        <w:tab/>
      </w:r>
      <w:r w:rsidR="009E2910" w:rsidRPr="001D2744">
        <w:rPr>
          <w:rFonts w:ascii="Times New Roman" w:hAnsi="Times New Roman"/>
          <w:sz w:val="24"/>
          <w:szCs w:val="24"/>
          <w:lang w:val="sr-Cyrl-BA"/>
        </w:rPr>
        <w:t xml:space="preserve">У области развоја и примјене </w:t>
      </w:r>
      <w:r w:rsidR="00A92A3E" w:rsidRPr="001D2744">
        <w:rPr>
          <w:rFonts w:ascii="Times New Roman" w:hAnsi="Times New Roman"/>
          <w:sz w:val="24"/>
          <w:szCs w:val="24"/>
          <w:lang w:val="sr-Cyrl-BA"/>
        </w:rPr>
        <w:t xml:space="preserve">Квалификационог </w:t>
      </w:r>
      <w:r w:rsidR="00797C52" w:rsidRPr="001D2744">
        <w:rPr>
          <w:rFonts w:ascii="Times New Roman" w:hAnsi="Times New Roman"/>
          <w:sz w:val="24"/>
          <w:szCs w:val="24"/>
          <w:lang w:val="sr-Cyrl-BA"/>
        </w:rPr>
        <w:t>оквира</w:t>
      </w:r>
      <w:r w:rsidR="009E2910" w:rsidRPr="001D2744">
        <w:rPr>
          <w:rFonts w:ascii="Times New Roman" w:hAnsi="Times New Roman"/>
          <w:sz w:val="24"/>
          <w:szCs w:val="24"/>
          <w:lang w:val="sr-Cyrl-BA"/>
        </w:rPr>
        <w:t xml:space="preserve"> Републике Српске Агенција</w:t>
      </w:r>
      <w:r w:rsidR="00C02767" w:rsidRPr="001D2744">
        <w:rPr>
          <w:rFonts w:ascii="Times New Roman" w:hAnsi="Times New Roman"/>
          <w:sz w:val="24"/>
          <w:szCs w:val="24"/>
          <w:lang w:val="sr-Cyrl-BA"/>
        </w:rPr>
        <w:t xml:space="preserve"> врши послове у складу са прописима који</w:t>
      </w:r>
      <w:r w:rsidR="004C3444" w:rsidRPr="001D2744">
        <w:rPr>
          <w:rFonts w:ascii="Times New Roman" w:hAnsi="Times New Roman"/>
          <w:sz w:val="24"/>
          <w:szCs w:val="24"/>
          <w:lang w:val="sr-Cyrl-BA"/>
        </w:rPr>
        <w:t>м се</w:t>
      </w:r>
      <w:r w:rsidR="00C02767" w:rsidRPr="001D2744">
        <w:rPr>
          <w:rFonts w:ascii="Times New Roman" w:hAnsi="Times New Roman"/>
          <w:sz w:val="24"/>
          <w:szCs w:val="24"/>
          <w:lang w:val="sr-Cyrl-BA"/>
        </w:rPr>
        <w:t xml:space="preserve"> уређуј</w:t>
      </w:r>
      <w:r w:rsidR="004C3444" w:rsidRPr="001D2744">
        <w:rPr>
          <w:rFonts w:ascii="Times New Roman" w:hAnsi="Times New Roman"/>
          <w:sz w:val="24"/>
          <w:szCs w:val="24"/>
          <w:lang w:val="sr-Cyrl-BA"/>
        </w:rPr>
        <w:t>е</w:t>
      </w:r>
      <w:r w:rsidR="00C02767" w:rsidRPr="001D2744">
        <w:rPr>
          <w:rFonts w:ascii="Times New Roman" w:hAnsi="Times New Roman"/>
          <w:sz w:val="24"/>
          <w:szCs w:val="24"/>
          <w:lang w:val="sr-Cyrl-BA"/>
        </w:rPr>
        <w:t xml:space="preserve"> ов</w:t>
      </w:r>
      <w:r w:rsidR="004C3444" w:rsidRPr="001D2744">
        <w:rPr>
          <w:rFonts w:ascii="Times New Roman" w:hAnsi="Times New Roman"/>
          <w:sz w:val="24"/>
          <w:szCs w:val="24"/>
          <w:lang w:val="sr-Cyrl-BA"/>
        </w:rPr>
        <w:t>а</w:t>
      </w:r>
      <w:r w:rsidR="00C02767" w:rsidRPr="001D2744">
        <w:rPr>
          <w:rFonts w:ascii="Times New Roman" w:hAnsi="Times New Roman"/>
          <w:sz w:val="24"/>
          <w:szCs w:val="24"/>
          <w:lang w:val="sr-Cyrl-BA"/>
        </w:rPr>
        <w:t xml:space="preserve"> област</w:t>
      </w:r>
      <w:r w:rsidR="005F5E8D" w:rsidRPr="001D2744">
        <w:rPr>
          <w:rFonts w:ascii="Times New Roman" w:hAnsi="Times New Roman"/>
          <w:sz w:val="24"/>
          <w:szCs w:val="24"/>
          <w:lang w:val="sr-Cyrl-BA"/>
        </w:rPr>
        <w:t>.</w:t>
      </w:r>
      <w:r w:rsidR="00A352F4" w:rsidRPr="001D2744">
        <w:rPr>
          <w:rFonts w:ascii="Times New Roman" w:hAnsi="Times New Roman"/>
          <w:sz w:val="24"/>
          <w:szCs w:val="24"/>
          <w:lang w:val="sr-Cyrl-BA"/>
        </w:rPr>
        <w:t xml:space="preserve"> </w:t>
      </w:r>
    </w:p>
    <w:p w14:paraId="3E558ACD" w14:textId="77777777" w:rsidR="007042A2" w:rsidRPr="001D2744" w:rsidRDefault="007042A2" w:rsidP="00604542">
      <w:pPr>
        <w:spacing w:after="0" w:line="240" w:lineRule="auto"/>
        <w:jc w:val="both"/>
        <w:rPr>
          <w:rFonts w:ascii="Times New Roman" w:hAnsi="Times New Roman"/>
          <w:strike/>
          <w:sz w:val="24"/>
          <w:szCs w:val="24"/>
          <w:lang w:val="sr-Cyrl-BA"/>
        </w:rPr>
      </w:pPr>
    </w:p>
    <w:p w14:paraId="72BAB8CE" w14:textId="77777777" w:rsidR="007042A2" w:rsidRPr="001D2744" w:rsidRDefault="007042A2" w:rsidP="00604542">
      <w:pPr>
        <w:spacing w:after="0" w:line="240" w:lineRule="auto"/>
        <w:jc w:val="both"/>
        <w:rPr>
          <w:rFonts w:ascii="Times New Roman" w:hAnsi="Times New Roman"/>
          <w:sz w:val="24"/>
          <w:szCs w:val="24"/>
          <w:lang w:val="sr-Cyrl-BA"/>
        </w:rPr>
      </w:pPr>
    </w:p>
    <w:p w14:paraId="0050AAFB" w14:textId="77777777" w:rsidR="00251A7A" w:rsidRPr="001D2744" w:rsidRDefault="00251A7A" w:rsidP="00604542">
      <w:pPr>
        <w:spacing w:after="0" w:line="240" w:lineRule="auto"/>
        <w:rPr>
          <w:rFonts w:ascii="Times New Roman" w:hAnsi="Times New Roman"/>
          <w:b/>
          <w:sz w:val="24"/>
          <w:szCs w:val="24"/>
          <w:lang w:val="sr-Cyrl-BA"/>
        </w:rPr>
      </w:pPr>
      <w:r w:rsidRPr="001D2744">
        <w:rPr>
          <w:rFonts w:ascii="Times New Roman" w:hAnsi="Times New Roman"/>
          <w:b/>
          <w:sz w:val="24"/>
          <w:szCs w:val="24"/>
          <w:lang w:val="sr-Cyrl-BA"/>
        </w:rPr>
        <w:t xml:space="preserve">ГЛАВА </w:t>
      </w:r>
      <w:r w:rsidR="000F6753" w:rsidRPr="001D2744">
        <w:rPr>
          <w:rFonts w:ascii="Times New Roman" w:hAnsi="Times New Roman"/>
          <w:b/>
          <w:sz w:val="24"/>
          <w:szCs w:val="24"/>
          <w:lang w:val="sr-Cyrl-BA"/>
        </w:rPr>
        <w:t>IX</w:t>
      </w:r>
    </w:p>
    <w:p w14:paraId="31BC0147" w14:textId="77777777" w:rsidR="00251A7A" w:rsidRPr="001D2744" w:rsidRDefault="00251A7A" w:rsidP="00604542">
      <w:pPr>
        <w:spacing w:after="0" w:line="240" w:lineRule="auto"/>
        <w:rPr>
          <w:rFonts w:ascii="Times New Roman" w:hAnsi="Times New Roman"/>
          <w:b/>
          <w:sz w:val="24"/>
          <w:szCs w:val="24"/>
          <w:lang w:val="sr-Cyrl-BA"/>
        </w:rPr>
      </w:pPr>
      <w:r w:rsidRPr="001D2744">
        <w:rPr>
          <w:rFonts w:ascii="Times New Roman" w:hAnsi="Times New Roman"/>
          <w:b/>
          <w:sz w:val="24"/>
          <w:szCs w:val="24"/>
          <w:lang w:val="sr-Cyrl-BA"/>
        </w:rPr>
        <w:t>ПРЕЛАЗНЕ И ЗАВРШН</w:t>
      </w:r>
      <w:r w:rsidR="0067553D" w:rsidRPr="001D2744">
        <w:rPr>
          <w:rFonts w:ascii="Times New Roman" w:hAnsi="Times New Roman"/>
          <w:b/>
          <w:sz w:val="24"/>
          <w:szCs w:val="24"/>
          <w:lang w:val="sr-Cyrl-BA"/>
        </w:rPr>
        <w:t>Е</w:t>
      </w:r>
      <w:r w:rsidRPr="001D2744">
        <w:rPr>
          <w:rFonts w:ascii="Times New Roman" w:hAnsi="Times New Roman"/>
          <w:b/>
          <w:sz w:val="24"/>
          <w:szCs w:val="24"/>
          <w:lang w:val="sr-Cyrl-BA"/>
        </w:rPr>
        <w:t xml:space="preserve"> ОДРЕДБ</w:t>
      </w:r>
      <w:r w:rsidR="0067553D" w:rsidRPr="001D2744">
        <w:rPr>
          <w:rFonts w:ascii="Times New Roman" w:hAnsi="Times New Roman"/>
          <w:b/>
          <w:sz w:val="24"/>
          <w:szCs w:val="24"/>
          <w:lang w:val="sr-Cyrl-BA"/>
        </w:rPr>
        <w:t>Е</w:t>
      </w:r>
    </w:p>
    <w:p w14:paraId="1489CD13" w14:textId="77777777" w:rsidR="0034090A" w:rsidRPr="001D2744" w:rsidRDefault="0034090A" w:rsidP="00604542">
      <w:pPr>
        <w:spacing w:after="0" w:line="240" w:lineRule="auto"/>
        <w:rPr>
          <w:rFonts w:ascii="Times New Roman" w:hAnsi="Times New Roman"/>
          <w:sz w:val="24"/>
          <w:szCs w:val="24"/>
          <w:lang w:val="sr-Cyrl-BA"/>
        </w:rPr>
      </w:pPr>
    </w:p>
    <w:p w14:paraId="058D1052" w14:textId="77777777" w:rsidR="00317A16" w:rsidRPr="001D2744" w:rsidRDefault="00317A16" w:rsidP="00604542">
      <w:pPr>
        <w:spacing w:after="0" w:line="240" w:lineRule="auto"/>
        <w:jc w:val="center"/>
        <w:rPr>
          <w:rFonts w:ascii="Times New Roman" w:hAnsi="Times New Roman"/>
          <w:sz w:val="24"/>
          <w:szCs w:val="24"/>
          <w:lang w:val="sr-Cyrl-BA"/>
        </w:rPr>
      </w:pPr>
      <w:r w:rsidRPr="001D2744">
        <w:rPr>
          <w:rFonts w:ascii="Times New Roman" w:hAnsi="Times New Roman"/>
          <w:sz w:val="24"/>
          <w:szCs w:val="24"/>
          <w:lang w:val="sr-Cyrl-BA"/>
        </w:rPr>
        <w:t>Члан</w:t>
      </w:r>
      <w:r w:rsidR="00F45322" w:rsidRPr="001D2744">
        <w:rPr>
          <w:rFonts w:ascii="Times New Roman" w:hAnsi="Times New Roman"/>
          <w:sz w:val="24"/>
          <w:szCs w:val="24"/>
          <w:lang w:val="sr-Cyrl-BA"/>
        </w:rPr>
        <w:t xml:space="preserve"> 5</w:t>
      </w:r>
      <w:r w:rsidR="00753AF1" w:rsidRPr="001D2744">
        <w:rPr>
          <w:rFonts w:ascii="Times New Roman" w:hAnsi="Times New Roman"/>
          <w:sz w:val="24"/>
          <w:szCs w:val="24"/>
          <w:lang w:val="sr-Cyrl-BA"/>
        </w:rPr>
        <w:t>8</w:t>
      </w:r>
      <w:r w:rsidR="00CA0F1E" w:rsidRPr="001D2744">
        <w:rPr>
          <w:rFonts w:ascii="Times New Roman" w:hAnsi="Times New Roman"/>
          <w:sz w:val="24"/>
          <w:szCs w:val="24"/>
          <w:lang w:val="sr-Cyrl-BA"/>
        </w:rPr>
        <w:t>.</w:t>
      </w:r>
    </w:p>
    <w:p w14:paraId="0FB7D908" w14:textId="77777777" w:rsidR="00317A16" w:rsidRPr="001D2744" w:rsidRDefault="00317A16" w:rsidP="00604542">
      <w:pPr>
        <w:spacing w:after="0" w:line="240" w:lineRule="auto"/>
        <w:rPr>
          <w:rFonts w:ascii="Times New Roman" w:hAnsi="Times New Roman"/>
          <w:b/>
          <w:sz w:val="24"/>
          <w:szCs w:val="24"/>
          <w:lang w:val="sr-Cyrl-BA"/>
        </w:rPr>
      </w:pPr>
    </w:p>
    <w:p w14:paraId="1B0DC713" w14:textId="46E6B118" w:rsidR="00317A16" w:rsidRPr="001D2744" w:rsidRDefault="00FD11B7" w:rsidP="00604542">
      <w:pPr>
        <w:spacing w:after="0" w:line="240" w:lineRule="auto"/>
        <w:ind w:firstLine="720"/>
        <w:jc w:val="both"/>
        <w:rPr>
          <w:rFonts w:ascii="Times New Roman" w:hAnsi="Times New Roman"/>
          <w:sz w:val="24"/>
          <w:szCs w:val="24"/>
          <w:lang w:val="sr-Cyrl-BA"/>
        </w:rPr>
      </w:pPr>
      <w:r w:rsidRPr="001D2744">
        <w:rPr>
          <w:rFonts w:ascii="Times New Roman" w:hAnsi="Times New Roman"/>
          <w:sz w:val="24"/>
          <w:szCs w:val="24"/>
          <w:lang w:val="sr-Cyrl-BA"/>
        </w:rPr>
        <w:t>С</w:t>
      </w:r>
      <w:r w:rsidR="00317A16" w:rsidRPr="001D2744">
        <w:rPr>
          <w:rFonts w:ascii="Times New Roman" w:hAnsi="Times New Roman"/>
          <w:sz w:val="24"/>
          <w:szCs w:val="24"/>
          <w:lang w:val="sr-Cyrl-BA"/>
        </w:rPr>
        <w:t>тупањ</w:t>
      </w:r>
      <w:r w:rsidRPr="001D2744">
        <w:rPr>
          <w:rFonts w:ascii="Times New Roman" w:hAnsi="Times New Roman"/>
          <w:sz w:val="24"/>
          <w:szCs w:val="24"/>
          <w:lang w:val="sr-Cyrl-BA"/>
        </w:rPr>
        <w:t>ем</w:t>
      </w:r>
      <w:r w:rsidR="00317A16" w:rsidRPr="001D2744">
        <w:rPr>
          <w:rFonts w:ascii="Times New Roman" w:hAnsi="Times New Roman"/>
          <w:sz w:val="24"/>
          <w:szCs w:val="24"/>
          <w:lang w:val="sr-Cyrl-BA"/>
        </w:rPr>
        <w:t xml:space="preserve"> на снагу овог закона Агенција за високо образовање Републике Српске </w:t>
      </w:r>
      <w:r w:rsidRPr="001D2744">
        <w:rPr>
          <w:rFonts w:ascii="Times New Roman" w:hAnsi="Times New Roman"/>
          <w:sz w:val="24"/>
          <w:szCs w:val="24"/>
          <w:lang w:val="sr-Cyrl-BA"/>
        </w:rPr>
        <w:t xml:space="preserve">наставља с радом у складу са овим </w:t>
      </w:r>
      <w:r w:rsidR="00317A16" w:rsidRPr="001D2744">
        <w:rPr>
          <w:rFonts w:ascii="Times New Roman" w:hAnsi="Times New Roman"/>
          <w:sz w:val="24"/>
          <w:szCs w:val="24"/>
          <w:lang w:val="sr-Cyrl-BA"/>
        </w:rPr>
        <w:t>закон</w:t>
      </w:r>
      <w:r w:rsidRPr="001D2744">
        <w:rPr>
          <w:rFonts w:ascii="Times New Roman" w:hAnsi="Times New Roman"/>
          <w:sz w:val="24"/>
          <w:szCs w:val="24"/>
          <w:lang w:val="sr-Cyrl-BA"/>
        </w:rPr>
        <w:t>ом</w:t>
      </w:r>
      <w:r w:rsidR="00317A16" w:rsidRPr="001D2744">
        <w:rPr>
          <w:rFonts w:ascii="Times New Roman" w:hAnsi="Times New Roman"/>
          <w:sz w:val="24"/>
          <w:szCs w:val="24"/>
          <w:lang w:val="sr-Cyrl-BA"/>
        </w:rPr>
        <w:t>.</w:t>
      </w:r>
    </w:p>
    <w:p w14:paraId="7A9ADC18" w14:textId="77777777" w:rsidR="00672B11" w:rsidRPr="001D2744" w:rsidRDefault="00672B11" w:rsidP="00604542">
      <w:pPr>
        <w:spacing w:after="0" w:line="240" w:lineRule="auto"/>
        <w:rPr>
          <w:rFonts w:ascii="Times New Roman" w:hAnsi="Times New Roman"/>
          <w:sz w:val="24"/>
          <w:szCs w:val="24"/>
          <w:lang w:val="sr-Cyrl-BA"/>
        </w:rPr>
      </w:pPr>
    </w:p>
    <w:p w14:paraId="21FA8DC4" w14:textId="77777777" w:rsidR="00251A7A" w:rsidRPr="001D2744" w:rsidRDefault="00251A7A" w:rsidP="00604542">
      <w:pPr>
        <w:spacing w:after="0" w:line="240" w:lineRule="auto"/>
        <w:jc w:val="center"/>
        <w:rPr>
          <w:rFonts w:ascii="Times New Roman" w:hAnsi="Times New Roman"/>
          <w:sz w:val="24"/>
          <w:szCs w:val="24"/>
          <w:lang w:val="sr-Cyrl-BA"/>
        </w:rPr>
      </w:pPr>
      <w:r w:rsidRPr="001D2744">
        <w:rPr>
          <w:rFonts w:ascii="Times New Roman" w:hAnsi="Times New Roman"/>
          <w:sz w:val="24"/>
          <w:szCs w:val="24"/>
          <w:lang w:val="sr-Cyrl-BA"/>
        </w:rPr>
        <w:t xml:space="preserve">Члан </w:t>
      </w:r>
      <w:r w:rsidR="00F45322" w:rsidRPr="001D2744">
        <w:rPr>
          <w:rFonts w:ascii="Times New Roman" w:hAnsi="Times New Roman"/>
          <w:sz w:val="24"/>
          <w:szCs w:val="24"/>
          <w:lang w:val="sr-Cyrl-BA"/>
        </w:rPr>
        <w:t>5</w:t>
      </w:r>
      <w:r w:rsidR="00753AF1" w:rsidRPr="001D2744">
        <w:rPr>
          <w:rFonts w:ascii="Times New Roman" w:hAnsi="Times New Roman"/>
          <w:sz w:val="24"/>
          <w:szCs w:val="24"/>
          <w:lang w:val="sr-Cyrl-BA"/>
        </w:rPr>
        <w:t>9</w:t>
      </w:r>
      <w:r w:rsidR="00CA0F1E" w:rsidRPr="001D2744">
        <w:rPr>
          <w:rFonts w:ascii="Times New Roman" w:hAnsi="Times New Roman"/>
          <w:sz w:val="24"/>
          <w:szCs w:val="24"/>
          <w:lang w:val="sr-Cyrl-BA"/>
        </w:rPr>
        <w:t>.</w:t>
      </w:r>
    </w:p>
    <w:p w14:paraId="241D5439" w14:textId="77777777" w:rsidR="00047523" w:rsidRPr="001D2744" w:rsidRDefault="00047523" w:rsidP="00604542">
      <w:pPr>
        <w:spacing w:after="0" w:line="240" w:lineRule="auto"/>
        <w:jc w:val="center"/>
        <w:rPr>
          <w:rFonts w:ascii="Times New Roman" w:hAnsi="Times New Roman"/>
          <w:sz w:val="24"/>
          <w:szCs w:val="24"/>
          <w:lang w:val="sr-Cyrl-BA"/>
        </w:rPr>
      </w:pPr>
    </w:p>
    <w:p w14:paraId="1434D525" w14:textId="66E6FA22" w:rsidR="00840DE3" w:rsidRPr="001D2744" w:rsidRDefault="004C0AAB" w:rsidP="00481CD0">
      <w:pPr>
        <w:pStyle w:val="ListParagraph"/>
        <w:numPr>
          <w:ilvl w:val="0"/>
          <w:numId w:val="21"/>
        </w:numPr>
        <w:tabs>
          <w:tab w:val="left" w:pos="900"/>
        </w:tabs>
        <w:spacing w:after="0" w:line="240" w:lineRule="auto"/>
        <w:ind w:left="0" w:firstLine="540"/>
        <w:jc w:val="both"/>
        <w:rPr>
          <w:rFonts w:ascii="Times New Roman" w:hAnsi="Times New Roman"/>
          <w:sz w:val="24"/>
          <w:szCs w:val="24"/>
          <w:lang w:val="sr-Cyrl-BA"/>
        </w:rPr>
      </w:pPr>
      <w:r w:rsidRPr="001D2744">
        <w:rPr>
          <w:rFonts w:ascii="Times New Roman" w:hAnsi="Times New Roman"/>
          <w:sz w:val="24"/>
          <w:szCs w:val="24"/>
          <w:lang w:val="sr-Cyrl-BA"/>
        </w:rPr>
        <w:t xml:space="preserve">Управни одбор </w:t>
      </w:r>
      <w:r w:rsidR="00840DE3" w:rsidRPr="001D2744">
        <w:rPr>
          <w:rFonts w:ascii="Times New Roman" w:hAnsi="Times New Roman"/>
          <w:sz w:val="24"/>
          <w:szCs w:val="24"/>
          <w:lang w:val="sr-Cyrl-BA"/>
        </w:rPr>
        <w:t xml:space="preserve">у року од шест мјесеци од дана ступања на снагу овог закона </w:t>
      </w:r>
      <w:r w:rsidR="007914E6" w:rsidRPr="001D2744">
        <w:rPr>
          <w:rFonts w:ascii="Times New Roman" w:hAnsi="Times New Roman"/>
          <w:sz w:val="24"/>
          <w:szCs w:val="24"/>
          <w:lang w:val="sr-Cyrl-BA"/>
        </w:rPr>
        <w:t>доноси</w:t>
      </w:r>
      <w:r w:rsidR="00840DE3" w:rsidRPr="001D2744">
        <w:rPr>
          <w:rFonts w:ascii="Times New Roman" w:hAnsi="Times New Roman"/>
          <w:sz w:val="24"/>
          <w:szCs w:val="24"/>
          <w:lang w:val="sr-Cyrl-BA"/>
        </w:rPr>
        <w:t>:</w:t>
      </w:r>
    </w:p>
    <w:p w14:paraId="49E19607" w14:textId="48BB1CAA" w:rsidR="00FF76AA" w:rsidRPr="001D2744" w:rsidRDefault="00840DE3" w:rsidP="00481CD0">
      <w:pPr>
        <w:pStyle w:val="ListParagraph"/>
        <w:numPr>
          <w:ilvl w:val="0"/>
          <w:numId w:val="16"/>
        </w:numPr>
        <w:tabs>
          <w:tab w:val="left" w:pos="1134"/>
        </w:tabs>
        <w:spacing w:after="0" w:line="240" w:lineRule="auto"/>
        <w:ind w:left="0" w:firstLine="709"/>
        <w:jc w:val="both"/>
        <w:rPr>
          <w:rFonts w:ascii="Times New Roman" w:hAnsi="Times New Roman"/>
          <w:sz w:val="24"/>
          <w:szCs w:val="24"/>
          <w:lang w:val="sr-Cyrl-BA"/>
        </w:rPr>
      </w:pPr>
      <w:r w:rsidRPr="001D2744">
        <w:rPr>
          <w:rFonts w:ascii="Times New Roman" w:hAnsi="Times New Roman"/>
          <w:sz w:val="24"/>
          <w:szCs w:val="24"/>
          <w:lang w:val="sr-Cyrl-BA"/>
        </w:rPr>
        <w:t xml:space="preserve">Стандарде за </w:t>
      </w:r>
      <w:r w:rsidR="00A00A4D" w:rsidRPr="001D2744">
        <w:rPr>
          <w:rFonts w:ascii="Times New Roman" w:hAnsi="Times New Roman"/>
          <w:sz w:val="24"/>
          <w:szCs w:val="24"/>
          <w:lang w:val="sr-Cyrl-BA"/>
        </w:rPr>
        <w:t xml:space="preserve">почетну </w:t>
      </w:r>
      <w:r w:rsidRPr="001D2744">
        <w:rPr>
          <w:rFonts w:ascii="Times New Roman" w:hAnsi="Times New Roman"/>
          <w:sz w:val="24"/>
          <w:szCs w:val="24"/>
          <w:lang w:val="sr-Cyrl-BA"/>
        </w:rPr>
        <w:t xml:space="preserve">акредитацију високошколских установа и студијских програма (члан </w:t>
      </w:r>
      <w:r w:rsidR="00A00A4D" w:rsidRPr="001D2744">
        <w:rPr>
          <w:rFonts w:ascii="Times New Roman" w:hAnsi="Times New Roman"/>
          <w:sz w:val="24"/>
          <w:szCs w:val="24"/>
          <w:lang w:val="sr-Cyrl-BA"/>
        </w:rPr>
        <w:t>2</w:t>
      </w:r>
      <w:r w:rsidR="00650133" w:rsidRPr="001D2744">
        <w:rPr>
          <w:rFonts w:ascii="Times New Roman" w:hAnsi="Times New Roman"/>
          <w:sz w:val="24"/>
          <w:szCs w:val="24"/>
          <w:lang w:val="sr-Cyrl-BA"/>
        </w:rPr>
        <w:t>6</w:t>
      </w:r>
      <w:r w:rsidRPr="001D2744">
        <w:rPr>
          <w:rFonts w:ascii="Times New Roman" w:hAnsi="Times New Roman"/>
          <w:sz w:val="24"/>
          <w:szCs w:val="24"/>
          <w:lang w:val="sr-Cyrl-BA"/>
        </w:rPr>
        <w:t xml:space="preserve">. став </w:t>
      </w:r>
      <w:r w:rsidR="00A00A4D" w:rsidRPr="001D2744">
        <w:rPr>
          <w:rFonts w:ascii="Times New Roman" w:hAnsi="Times New Roman"/>
          <w:sz w:val="24"/>
          <w:szCs w:val="24"/>
          <w:lang w:val="sr-Cyrl-BA"/>
        </w:rPr>
        <w:t>1</w:t>
      </w:r>
      <w:r w:rsidRPr="001D2744">
        <w:rPr>
          <w:rFonts w:ascii="Times New Roman" w:hAnsi="Times New Roman"/>
          <w:sz w:val="24"/>
          <w:szCs w:val="24"/>
          <w:lang w:val="sr-Cyrl-BA"/>
        </w:rPr>
        <w:t>)</w:t>
      </w:r>
      <w:r w:rsidR="00656DCD" w:rsidRPr="001D2744">
        <w:rPr>
          <w:rFonts w:ascii="Times New Roman" w:hAnsi="Times New Roman"/>
          <w:sz w:val="24"/>
          <w:szCs w:val="24"/>
          <w:lang w:val="sr-Cyrl-BA"/>
        </w:rPr>
        <w:t>,</w:t>
      </w:r>
    </w:p>
    <w:p w14:paraId="6E455D1D" w14:textId="07E50720" w:rsidR="00656DCD" w:rsidRPr="001D2744" w:rsidRDefault="00840DE3" w:rsidP="00481CD0">
      <w:pPr>
        <w:pStyle w:val="ListParagraph"/>
        <w:numPr>
          <w:ilvl w:val="0"/>
          <w:numId w:val="16"/>
        </w:numPr>
        <w:tabs>
          <w:tab w:val="left" w:pos="1134"/>
        </w:tabs>
        <w:spacing w:after="0" w:line="240" w:lineRule="auto"/>
        <w:ind w:left="0" w:firstLine="709"/>
        <w:jc w:val="both"/>
        <w:rPr>
          <w:rFonts w:ascii="Times New Roman" w:hAnsi="Times New Roman"/>
          <w:sz w:val="24"/>
          <w:szCs w:val="24"/>
          <w:lang w:val="sr-Cyrl-BA"/>
        </w:rPr>
      </w:pPr>
      <w:r w:rsidRPr="001D2744">
        <w:rPr>
          <w:rFonts w:ascii="Times New Roman" w:hAnsi="Times New Roman"/>
          <w:sz w:val="24"/>
          <w:szCs w:val="24"/>
          <w:lang w:val="sr-Cyrl-BA"/>
        </w:rPr>
        <w:t>Стандарде за акредитацију високошколских установа</w:t>
      </w:r>
      <w:r w:rsidR="00656DCD" w:rsidRPr="001D2744">
        <w:rPr>
          <w:rFonts w:ascii="Times New Roman" w:hAnsi="Times New Roman"/>
          <w:sz w:val="24"/>
          <w:szCs w:val="24"/>
          <w:lang w:val="sr-Cyrl-BA"/>
        </w:rPr>
        <w:t xml:space="preserve"> (члан 26. став 1</w:t>
      </w:r>
      <w:r w:rsidR="004C3444" w:rsidRPr="001D2744">
        <w:rPr>
          <w:rFonts w:ascii="Times New Roman" w:hAnsi="Times New Roman"/>
          <w:sz w:val="24"/>
          <w:szCs w:val="24"/>
          <w:lang w:val="sr-Cyrl-BA"/>
        </w:rPr>
        <w:t>),</w:t>
      </w:r>
    </w:p>
    <w:p w14:paraId="761201D1" w14:textId="784F1749" w:rsidR="00840DE3" w:rsidRPr="001D2744" w:rsidRDefault="00656DCD" w:rsidP="00481CD0">
      <w:pPr>
        <w:pStyle w:val="ListParagraph"/>
        <w:numPr>
          <w:ilvl w:val="0"/>
          <w:numId w:val="16"/>
        </w:numPr>
        <w:tabs>
          <w:tab w:val="left" w:pos="1134"/>
        </w:tabs>
        <w:spacing w:after="0" w:line="240" w:lineRule="auto"/>
        <w:ind w:left="0" w:firstLine="709"/>
        <w:jc w:val="both"/>
        <w:rPr>
          <w:rFonts w:ascii="Times New Roman" w:hAnsi="Times New Roman"/>
          <w:sz w:val="24"/>
          <w:szCs w:val="24"/>
          <w:lang w:val="sr-Cyrl-BA"/>
        </w:rPr>
      </w:pPr>
      <w:r w:rsidRPr="001D2744">
        <w:rPr>
          <w:rFonts w:ascii="Times New Roman" w:hAnsi="Times New Roman"/>
          <w:sz w:val="24"/>
          <w:szCs w:val="24"/>
          <w:lang w:val="sr-Cyrl-BA"/>
        </w:rPr>
        <w:t xml:space="preserve">Стандарде за акредитацију </w:t>
      </w:r>
      <w:r w:rsidR="00840DE3" w:rsidRPr="001D2744">
        <w:rPr>
          <w:rFonts w:ascii="Times New Roman" w:hAnsi="Times New Roman"/>
          <w:sz w:val="24"/>
          <w:szCs w:val="24"/>
          <w:lang w:val="sr-Cyrl-BA"/>
        </w:rPr>
        <w:t xml:space="preserve">студијских програма (члан </w:t>
      </w:r>
      <w:r w:rsidR="00A00A4D" w:rsidRPr="001D2744">
        <w:rPr>
          <w:rFonts w:ascii="Times New Roman" w:hAnsi="Times New Roman"/>
          <w:sz w:val="24"/>
          <w:szCs w:val="24"/>
          <w:lang w:val="sr-Cyrl-BA"/>
        </w:rPr>
        <w:t>2</w:t>
      </w:r>
      <w:r w:rsidRPr="001D2744">
        <w:rPr>
          <w:rFonts w:ascii="Times New Roman" w:hAnsi="Times New Roman"/>
          <w:sz w:val="24"/>
          <w:szCs w:val="24"/>
          <w:lang w:val="sr-Cyrl-BA"/>
        </w:rPr>
        <w:t>6</w:t>
      </w:r>
      <w:r w:rsidR="008E747D" w:rsidRPr="001D2744">
        <w:rPr>
          <w:rFonts w:ascii="Times New Roman" w:hAnsi="Times New Roman"/>
          <w:sz w:val="24"/>
          <w:szCs w:val="24"/>
          <w:lang w:val="sr-Cyrl-BA"/>
        </w:rPr>
        <w:t xml:space="preserve">. став </w:t>
      </w:r>
      <w:r w:rsidR="00A00A4D" w:rsidRPr="001D2744">
        <w:rPr>
          <w:rFonts w:ascii="Times New Roman" w:hAnsi="Times New Roman"/>
          <w:sz w:val="24"/>
          <w:szCs w:val="24"/>
          <w:lang w:val="sr-Cyrl-BA"/>
        </w:rPr>
        <w:t>1</w:t>
      </w:r>
      <w:r w:rsidR="008E747D" w:rsidRPr="001D2744">
        <w:rPr>
          <w:rFonts w:ascii="Times New Roman" w:hAnsi="Times New Roman"/>
          <w:sz w:val="24"/>
          <w:szCs w:val="24"/>
          <w:lang w:val="sr-Cyrl-BA"/>
        </w:rPr>
        <w:t>).</w:t>
      </w:r>
    </w:p>
    <w:p w14:paraId="2BDC9880" w14:textId="0EBEA231" w:rsidR="00840DE3" w:rsidRPr="001D2744" w:rsidRDefault="00037374" w:rsidP="00481CD0">
      <w:pPr>
        <w:pStyle w:val="ListParagraph"/>
        <w:numPr>
          <w:ilvl w:val="0"/>
          <w:numId w:val="21"/>
        </w:numPr>
        <w:tabs>
          <w:tab w:val="left" w:pos="900"/>
          <w:tab w:val="left" w:pos="1080"/>
        </w:tabs>
        <w:spacing w:after="0" w:line="240" w:lineRule="auto"/>
        <w:ind w:left="0" w:firstLine="540"/>
        <w:jc w:val="both"/>
        <w:rPr>
          <w:rFonts w:ascii="Times New Roman" w:hAnsi="Times New Roman"/>
          <w:sz w:val="24"/>
          <w:szCs w:val="24"/>
          <w:lang w:val="sr-Cyrl-BA"/>
        </w:rPr>
      </w:pPr>
      <w:r w:rsidRPr="001D2744">
        <w:rPr>
          <w:rFonts w:ascii="Times New Roman" w:hAnsi="Times New Roman"/>
          <w:sz w:val="24"/>
          <w:szCs w:val="24"/>
          <w:lang w:val="sr-Cyrl-BA"/>
        </w:rPr>
        <w:t xml:space="preserve">Управни одбор Агенције </w:t>
      </w:r>
      <w:r w:rsidR="00840DE3" w:rsidRPr="001D2744">
        <w:rPr>
          <w:rFonts w:ascii="Times New Roman" w:hAnsi="Times New Roman"/>
          <w:sz w:val="24"/>
          <w:szCs w:val="24"/>
          <w:lang w:val="sr-Cyrl-BA"/>
        </w:rPr>
        <w:t xml:space="preserve"> у року од шест мјесеци од дана ступа</w:t>
      </w:r>
      <w:r w:rsidRPr="001D2744">
        <w:rPr>
          <w:rFonts w:ascii="Times New Roman" w:hAnsi="Times New Roman"/>
          <w:sz w:val="24"/>
          <w:szCs w:val="24"/>
          <w:lang w:val="sr-Cyrl-BA"/>
        </w:rPr>
        <w:t>ња на снагу овог закона доноси</w:t>
      </w:r>
      <w:r w:rsidR="00840DE3" w:rsidRPr="001D2744">
        <w:rPr>
          <w:rFonts w:ascii="Times New Roman" w:hAnsi="Times New Roman"/>
          <w:sz w:val="24"/>
          <w:szCs w:val="24"/>
          <w:lang w:val="sr-Cyrl-BA"/>
        </w:rPr>
        <w:t>:</w:t>
      </w:r>
    </w:p>
    <w:p w14:paraId="48D33DCB" w14:textId="42FC427C" w:rsidR="00FF76AA" w:rsidRPr="001D2744" w:rsidRDefault="00840DE3" w:rsidP="00481CD0">
      <w:pPr>
        <w:pStyle w:val="ListParagraph"/>
        <w:numPr>
          <w:ilvl w:val="0"/>
          <w:numId w:val="17"/>
        </w:numPr>
        <w:tabs>
          <w:tab w:val="left" w:pos="1134"/>
        </w:tabs>
        <w:spacing w:after="0" w:line="240" w:lineRule="auto"/>
        <w:ind w:left="0" w:firstLine="709"/>
        <w:jc w:val="both"/>
        <w:rPr>
          <w:rFonts w:ascii="Times New Roman" w:hAnsi="Times New Roman"/>
          <w:sz w:val="24"/>
          <w:szCs w:val="24"/>
          <w:lang w:val="sr-Cyrl-BA"/>
        </w:rPr>
      </w:pPr>
      <w:r w:rsidRPr="001D2744">
        <w:rPr>
          <w:rFonts w:ascii="Times New Roman" w:hAnsi="Times New Roman"/>
          <w:sz w:val="24"/>
          <w:szCs w:val="24"/>
          <w:lang w:val="sr-Cyrl-BA"/>
        </w:rPr>
        <w:t xml:space="preserve">Правилник о унутрашњој организацији и систематизацији радних мјеста у Агенцији </w:t>
      </w:r>
      <w:r w:rsidR="004C3444" w:rsidRPr="001D2744">
        <w:rPr>
          <w:rFonts w:ascii="Times New Roman" w:hAnsi="Times New Roman"/>
          <w:sz w:val="24"/>
          <w:szCs w:val="24"/>
          <w:lang w:val="sr-Cyrl-BA"/>
        </w:rPr>
        <w:t xml:space="preserve">за високо образовање Републике Српске </w:t>
      </w:r>
      <w:r w:rsidRPr="001D2744">
        <w:rPr>
          <w:rFonts w:ascii="Times New Roman" w:hAnsi="Times New Roman"/>
          <w:sz w:val="24"/>
          <w:szCs w:val="24"/>
          <w:lang w:val="sr-Cyrl-BA"/>
        </w:rPr>
        <w:t xml:space="preserve">(члан </w:t>
      </w:r>
      <w:r w:rsidR="00656DCD" w:rsidRPr="001D2744">
        <w:rPr>
          <w:rFonts w:ascii="Times New Roman" w:hAnsi="Times New Roman"/>
          <w:sz w:val="24"/>
          <w:szCs w:val="24"/>
          <w:lang w:val="sr-Cyrl-BA"/>
        </w:rPr>
        <w:t>8</w:t>
      </w:r>
      <w:r w:rsidRPr="001D2744">
        <w:rPr>
          <w:rFonts w:ascii="Times New Roman" w:hAnsi="Times New Roman"/>
          <w:sz w:val="24"/>
          <w:szCs w:val="24"/>
          <w:lang w:val="sr-Cyrl-BA"/>
        </w:rPr>
        <w:t>. став 4),</w:t>
      </w:r>
    </w:p>
    <w:p w14:paraId="6AF65FAC" w14:textId="4508B694" w:rsidR="00FF76AA" w:rsidRPr="001D2744" w:rsidRDefault="00840DE3" w:rsidP="00481CD0">
      <w:pPr>
        <w:pStyle w:val="ListParagraph"/>
        <w:numPr>
          <w:ilvl w:val="0"/>
          <w:numId w:val="17"/>
        </w:numPr>
        <w:tabs>
          <w:tab w:val="left" w:pos="1134"/>
        </w:tabs>
        <w:spacing w:after="0" w:line="240" w:lineRule="auto"/>
        <w:ind w:left="0" w:firstLine="709"/>
        <w:jc w:val="both"/>
        <w:rPr>
          <w:rFonts w:ascii="Times New Roman" w:hAnsi="Times New Roman"/>
          <w:sz w:val="24"/>
          <w:szCs w:val="24"/>
          <w:lang w:val="sr-Cyrl-BA"/>
        </w:rPr>
      </w:pPr>
      <w:r w:rsidRPr="001D2744">
        <w:rPr>
          <w:rFonts w:ascii="Times New Roman" w:hAnsi="Times New Roman"/>
          <w:bCs/>
          <w:sz w:val="24"/>
          <w:szCs w:val="24"/>
          <w:lang w:val="sr-Cyrl-BA"/>
        </w:rPr>
        <w:t>Правилник о унутрашњем осигурању квалитета рада Агенције</w:t>
      </w:r>
      <w:r w:rsidR="004C3444" w:rsidRPr="001D2744">
        <w:rPr>
          <w:rFonts w:ascii="Times New Roman" w:hAnsi="Times New Roman"/>
          <w:sz w:val="24"/>
          <w:szCs w:val="24"/>
          <w:lang w:val="sr-Cyrl-BA"/>
        </w:rPr>
        <w:t xml:space="preserve"> за високо образовање Републике Српске</w:t>
      </w:r>
      <w:r w:rsidRPr="001D2744">
        <w:rPr>
          <w:rFonts w:ascii="Times New Roman" w:hAnsi="Times New Roman"/>
          <w:bCs/>
          <w:sz w:val="24"/>
          <w:szCs w:val="24"/>
          <w:lang w:val="sr-Cyrl-BA"/>
        </w:rPr>
        <w:t xml:space="preserve"> (члан </w:t>
      </w:r>
      <w:r w:rsidR="00656DCD" w:rsidRPr="001D2744">
        <w:rPr>
          <w:rFonts w:ascii="Times New Roman" w:hAnsi="Times New Roman"/>
          <w:bCs/>
          <w:sz w:val="24"/>
          <w:szCs w:val="24"/>
          <w:lang w:val="sr-Cyrl-BA"/>
        </w:rPr>
        <w:t>10</w:t>
      </w:r>
      <w:r w:rsidRPr="001D2744">
        <w:rPr>
          <w:rFonts w:ascii="Times New Roman" w:hAnsi="Times New Roman"/>
          <w:bCs/>
          <w:sz w:val="24"/>
          <w:szCs w:val="24"/>
          <w:lang w:val="sr-Cyrl-BA"/>
        </w:rPr>
        <w:t xml:space="preserve">. став 1. тачка </w:t>
      </w:r>
      <w:r w:rsidR="0005508A" w:rsidRPr="001D2744">
        <w:rPr>
          <w:rFonts w:ascii="Times New Roman" w:hAnsi="Times New Roman"/>
          <w:bCs/>
          <w:sz w:val="24"/>
          <w:szCs w:val="24"/>
        </w:rPr>
        <w:t>7</w:t>
      </w:r>
      <w:r w:rsidRPr="001D2744">
        <w:rPr>
          <w:rFonts w:ascii="Times New Roman" w:hAnsi="Times New Roman"/>
          <w:bCs/>
          <w:sz w:val="24"/>
          <w:szCs w:val="24"/>
          <w:lang w:val="sr-Cyrl-BA"/>
        </w:rPr>
        <w:t>)</w:t>
      </w:r>
      <w:r w:rsidR="00D31EA9" w:rsidRPr="001D2744">
        <w:rPr>
          <w:rFonts w:ascii="Times New Roman" w:hAnsi="Times New Roman"/>
          <w:bCs/>
          <w:sz w:val="24"/>
          <w:szCs w:val="24"/>
          <w:lang w:val="sr-Cyrl-BA"/>
        </w:rPr>
        <w:t>,</w:t>
      </w:r>
    </w:p>
    <w:p w14:paraId="08C13BE7" w14:textId="1EF1520B" w:rsidR="00C45050" w:rsidRPr="001D2744" w:rsidRDefault="00840DE3" w:rsidP="00481CD0">
      <w:pPr>
        <w:pStyle w:val="ListParagraph"/>
        <w:numPr>
          <w:ilvl w:val="0"/>
          <w:numId w:val="17"/>
        </w:numPr>
        <w:tabs>
          <w:tab w:val="left" w:pos="1134"/>
        </w:tabs>
        <w:spacing w:after="0" w:line="240" w:lineRule="auto"/>
        <w:ind w:left="0" w:firstLine="709"/>
        <w:jc w:val="both"/>
        <w:rPr>
          <w:rFonts w:ascii="Times New Roman" w:hAnsi="Times New Roman"/>
          <w:sz w:val="24"/>
          <w:szCs w:val="24"/>
          <w:lang w:val="sr-Cyrl-BA"/>
        </w:rPr>
      </w:pPr>
      <w:r w:rsidRPr="001D2744">
        <w:rPr>
          <w:rFonts w:ascii="Times New Roman" w:hAnsi="Times New Roman"/>
          <w:bCs/>
          <w:sz w:val="24"/>
          <w:szCs w:val="24"/>
          <w:lang w:val="sr-Cyrl-BA"/>
        </w:rPr>
        <w:t xml:space="preserve">Правилник о одређивању висине накнада за пружање услуга из надлежности Агенције </w:t>
      </w:r>
      <w:r w:rsidR="004C3444" w:rsidRPr="001D2744">
        <w:rPr>
          <w:rFonts w:ascii="Times New Roman" w:hAnsi="Times New Roman"/>
          <w:sz w:val="24"/>
          <w:szCs w:val="24"/>
          <w:lang w:val="sr-Cyrl-BA"/>
        </w:rPr>
        <w:t>за високо образовање Републике Српске и</w:t>
      </w:r>
      <w:r w:rsidRPr="001D2744">
        <w:rPr>
          <w:rFonts w:ascii="Times New Roman" w:hAnsi="Times New Roman"/>
          <w:bCs/>
          <w:sz w:val="24"/>
          <w:szCs w:val="24"/>
          <w:lang w:val="sr-Cyrl-BA"/>
        </w:rPr>
        <w:t xml:space="preserve"> врстама и начину расподјеле властитих прихода (члан </w:t>
      </w:r>
      <w:r w:rsidR="00650133" w:rsidRPr="001D2744">
        <w:rPr>
          <w:rFonts w:ascii="Times New Roman" w:hAnsi="Times New Roman"/>
          <w:bCs/>
          <w:sz w:val="24"/>
          <w:szCs w:val="24"/>
          <w:lang w:val="sr-Cyrl-BA"/>
        </w:rPr>
        <w:t>20</w:t>
      </w:r>
      <w:r w:rsidR="00A660AF" w:rsidRPr="001D2744">
        <w:rPr>
          <w:rFonts w:ascii="Times New Roman" w:hAnsi="Times New Roman"/>
          <w:bCs/>
          <w:sz w:val="24"/>
          <w:szCs w:val="24"/>
          <w:lang w:val="sr-Cyrl-BA"/>
        </w:rPr>
        <w:t>. став 1)</w:t>
      </w:r>
      <w:r w:rsidR="004C3444" w:rsidRPr="001D2744">
        <w:rPr>
          <w:rFonts w:ascii="Times New Roman" w:hAnsi="Times New Roman"/>
          <w:bCs/>
          <w:sz w:val="24"/>
          <w:szCs w:val="24"/>
          <w:lang w:val="sr-Cyrl-BA"/>
        </w:rPr>
        <w:t>,</w:t>
      </w:r>
    </w:p>
    <w:p w14:paraId="40AADD94" w14:textId="3789D6A5" w:rsidR="00C653BA" w:rsidRPr="001D2744" w:rsidRDefault="00C653BA" w:rsidP="00481CD0">
      <w:pPr>
        <w:pStyle w:val="ListParagraph"/>
        <w:numPr>
          <w:ilvl w:val="0"/>
          <w:numId w:val="17"/>
        </w:numPr>
        <w:tabs>
          <w:tab w:val="left" w:pos="1134"/>
        </w:tabs>
        <w:spacing w:after="0" w:line="240" w:lineRule="auto"/>
        <w:ind w:left="0" w:firstLine="709"/>
        <w:rPr>
          <w:rFonts w:ascii="Times New Roman" w:hAnsi="Times New Roman"/>
          <w:sz w:val="24"/>
          <w:szCs w:val="24"/>
          <w:lang w:val="sr-Cyrl-BA"/>
        </w:rPr>
      </w:pPr>
      <w:r w:rsidRPr="001D2744">
        <w:rPr>
          <w:rFonts w:ascii="Times New Roman" w:hAnsi="Times New Roman"/>
          <w:sz w:val="24"/>
          <w:szCs w:val="24"/>
          <w:lang w:val="sr-Cyrl-BA"/>
        </w:rPr>
        <w:t>Упутство за измјену студијских програма (члан 28. став 3. тачка 8)</w:t>
      </w:r>
      <w:r w:rsidR="00A660AF" w:rsidRPr="001D2744">
        <w:rPr>
          <w:rFonts w:ascii="Times New Roman" w:hAnsi="Times New Roman"/>
          <w:sz w:val="24"/>
          <w:szCs w:val="24"/>
          <w:lang w:val="sr-Cyrl-BA"/>
        </w:rPr>
        <w:t>.</w:t>
      </w:r>
    </w:p>
    <w:p w14:paraId="7823CE7A" w14:textId="2AE52F50" w:rsidR="00251A7A" w:rsidRPr="001D2744" w:rsidRDefault="00756007" w:rsidP="00481CD0">
      <w:pPr>
        <w:pStyle w:val="ListParagraph"/>
        <w:numPr>
          <w:ilvl w:val="0"/>
          <w:numId w:val="21"/>
        </w:numPr>
        <w:tabs>
          <w:tab w:val="left" w:pos="900"/>
        </w:tabs>
        <w:spacing w:after="0" w:line="240" w:lineRule="auto"/>
        <w:ind w:left="0" w:firstLine="540"/>
        <w:jc w:val="both"/>
        <w:rPr>
          <w:rFonts w:ascii="Times New Roman" w:hAnsi="Times New Roman"/>
          <w:sz w:val="24"/>
          <w:szCs w:val="24"/>
          <w:lang w:val="sr-Cyrl-BA"/>
        </w:rPr>
      </w:pPr>
      <w:r w:rsidRPr="001D2744">
        <w:rPr>
          <w:rFonts w:ascii="Times New Roman" w:hAnsi="Times New Roman"/>
          <w:sz w:val="24"/>
          <w:szCs w:val="24"/>
          <w:lang w:val="sr-Cyrl-BA"/>
        </w:rPr>
        <w:t xml:space="preserve">Директор </w:t>
      </w:r>
      <w:r w:rsidR="00251A7A" w:rsidRPr="001D2744">
        <w:rPr>
          <w:rFonts w:ascii="Times New Roman" w:hAnsi="Times New Roman"/>
          <w:sz w:val="24"/>
          <w:szCs w:val="24"/>
          <w:lang w:val="sr-Cyrl-BA"/>
        </w:rPr>
        <w:t>Агенциј</w:t>
      </w:r>
      <w:r w:rsidR="00EA68EC" w:rsidRPr="001D2744">
        <w:rPr>
          <w:rFonts w:ascii="Times New Roman" w:hAnsi="Times New Roman"/>
          <w:sz w:val="24"/>
          <w:szCs w:val="24"/>
          <w:lang w:val="sr-Cyrl-BA"/>
        </w:rPr>
        <w:t>е</w:t>
      </w:r>
      <w:r w:rsidR="00037374" w:rsidRPr="001D2744">
        <w:rPr>
          <w:rFonts w:ascii="Times New Roman" w:hAnsi="Times New Roman"/>
          <w:sz w:val="24"/>
          <w:szCs w:val="24"/>
          <w:lang w:val="sr-Cyrl-BA"/>
        </w:rPr>
        <w:t xml:space="preserve"> </w:t>
      </w:r>
      <w:r w:rsidR="00251A7A" w:rsidRPr="001D2744">
        <w:rPr>
          <w:rFonts w:ascii="Times New Roman" w:hAnsi="Times New Roman"/>
          <w:sz w:val="24"/>
          <w:szCs w:val="24"/>
          <w:lang w:val="sr-Cyrl-BA"/>
        </w:rPr>
        <w:t xml:space="preserve">у року од </w:t>
      </w:r>
      <w:r w:rsidR="00DC3771" w:rsidRPr="001D2744">
        <w:rPr>
          <w:rFonts w:ascii="Times New Roman" w:hAnsi="Times New Roman"/>
          <w:sz w:val="24"/>
          <w:szCs w:val="24"/>
          <w:lang w:val="sr-Cyrl-BA"/>
        </w:rPr>
        <w:t>шест мјесеци</w:t>
      </w:r>
      <w:r w:rsidR="00251A7A" w:rsidRPr="001D2744">
        <w:rPr>
          <w:rFonts w:ascii="Times New Roman" w:hAnsi="Times New Roman"/>
          <w:sz w:val="24"/>
          <w:szCs w:val="24"/>
          <w:lang w:val="sr-Cyrl-BA"/>
        </w:rPr>
        <w:t xml:space="preserve"> од дана ступања на снагу овог закона </w:t>
      </w:r>
      <w:r w:rsidR="00037374" w:rsidRPr="001D2744">
        <w:rPr>
          <w:rFonts w:ascii="Times New Roman" w:hAnsi="Times New Roman"/>
          <w:sz w:val="24"/>
          <w:szCs w:val="24"/>
          <w:lang w:val="sr-Cyrl-BA"/>
        </w:rPr>
        <w:t>доноси</w:t>
      </w:r>
      <w:r w:rsidR="00711BC7" w:rsidRPr="001D2744">
        <w:rPr>
          <w:rFonts w:ascii="Times New Roman" w:hAnsi="Times New Roman"/>
          <w:sz w:val="24"/>
          <w:szCs w:val="24"/>
          <w:lang w:val="sr-Cyrl-BA"/>
        </w:rPr>
        <w:t>:</w:t>
      </w:r>
    </w:p>
    <w:p w14:paraId="10B51C0E" w14:textId="42C20756" w:rsidR="002F01A2" w:rsidRPr="001D2744" w:rsidRDefault="00A00A4D" w:rsidP="00481CD0">
      <w:pPr>
        <w:pStyle w:val="ListParagraph"/>
        <w:numPr>
          <w:ilvl w:val="1"/>
          <w:numId w:val="24"/>
        </w:numPr>
        <w:tabs>
          <w:tab w:val="left" w:pos="1134"/>
        </w:tabs>
        <w:spacing w:after="0" w:line="240" w:lineRule="auto"/>
        <w:ind w:left="0" w:firstLine="709"/>
        <w:jc w:val="both"/>
        <w:rPr>
          <w:rFonts w:ascii="Times New Roman" w:hAnsi="Times New Roman"/>
          <w:sz w:val="24"/>
          <w:szCs w:val="24"/>
          <w:lang w:val="sr-Cyrl-BA"/>
        </w:rPr>
      </w:pPr>
      <w:r w:rsidRPr="001D2744">
        <w:rPr>
          <w:rFonts w:ascii="Times New Roman" w:hAnsi="Times New Roman"/>
          <w:sz w:val="24"/>
          <w:szCs w:val="24"/>
          <w:lang w:val="sr-Cyrl-BA"/>
        </w:rPr>
        <w:t>Правилник о раду</w:t>
      </w:r>
      <w:r w:rsidR="004C3444" w:rsidRPr="001D2744">
        <w:rPr>
          <w:rFonts w:ascii="Times New Roman" w:hAnsi="Times New Roman"/>
          <w:sz w:val="24"/>
          <w:szCs w:val="24"/>
          <w:lang w:val="sr-Cyrl-BA"/>
        </w:rPr>
        <w:t xml:space="preserve"> у Агенцији за високо образовање Републике Српске</w:t>
      </w:r>
      <w:r w:rsidRPr="001D2744">
        <w:rPr>
          <w:rFonts w:ascii="Times New Roman" w:hAnsi="Times New Roman"/>
          <w:sz w:val="24"/>
          <w:szCs w:val="24"/>
          <w:lang w:val="sr-Cyrl-BA"/>
        </w:rPr>
        <w:t xml:space="preserve"> (члан 1</w:t>
      </w:r>
      <w:r w:rsidR="00650133" w:rsidRPr="001D2744">
        <w:rPr>
          <w:rFonts w:ascii="Times New Roman" w:hAnsi="Times New Roman"/>
          <w:sz w:val="24"/>
          <w:szCs w:val="24"/>
          <w:lang w:val="sr-Cyrl-BA"/>
        </w:rPr>
        <w:t>4</w:t>
      </w:r>
      <w:r w:rsidRPr="001D2744">
        <w:rPr>
          <w:rFonts w:ascii="Times New Roman" w:hAnsi="Times New Roman"/>
          <w:sz w:val="24"/>
          <w:szCs w:val="24"/>
          <w:lang w:val="sr-Cyrl-BA"/>
        </w:rPr>
        <w:t xml:space="preserve">. став </w:t>
      </w:r>
      <w:r w:rsidR="00650133" w:rsidRPr="001D2744">
        <w:rPr>
          <w:rFonts w:ascii="Times New Roman" w:hAnsi="Times New Roman"/>
          <w:sz w:val="24"/>
          <w:szCs w:val="24"/>
          <w:lang w:val="sr-Cyrl-BA"/>
        </w:rPr>
        <w:t>2</w:t>
      </w:r>
      <w:r w:rsidRPr="001D2744">
        <w:rPr>
          <w:rFonts w:ascii="Times New Roman" w:hAnsi="Times New Roman"/>
          <w:sz w:val="24"/>
          <w:szCs w:val="24"/>
          <w:lang w:val="sr-Cyrl-BA"/>
        </w:rPr>
        <w:t>)</w:t>
      </w:r>
      <w:r w:rsidR="002F01A2" w:rsidRPr="001D2744">
        <w:rPr>
          <w:rFonts w:ascii="Times New Roman" w:hAnsi="Times New Roman"/>
          <w:sz w:val="24"/>
          <w:szCs w:val="24"/>
          <w:lang w:val="sr-Cyrl-BA"/>
        </w:rPr>
        <w:t>,</w:t>
      </w:r>
      <w:r w:rsidRPr="001D2744">
        <w:rPr>
          <w:rFonts w:ascii="Times New Roman" w:hAnsi="Times New Roman"/>
          <w:sz w:val="24"/>
          <w:szCs w:val="24"/>
          <w:lang w:val="sr-Cyrl-BA"/>
        </w:rPr>
        <w:t xml:space="preserve"> </w:t>
      </w:r>
    </w:p>
    <w:p w14:paraId="0F01F0C6" w14:textId="286FFA00" w:rsidR="002F01A2" w:rsidRPr="001D2744" w:rsidRDefault="00A00A4D" w:rsidP="00481CD0">
      <w:pPr>
        <w:pStyle w:val="ListParagraph"/>
        <w:numPr>
          <w:ilvl w:val="1"/>
          <w:numId w:val="24"/>
        </w:numPr>
        <w:tabs>
          <w:tab w:val="left" w:pos="1134"/>
          <w:tab w:val="left" w:pos="1560"/>
        </w:tabs>
        <w:spacing w:after="0" w:line="240" w:lineRule="auto"/>
        <w:ind w:left="0" w:firstLine="709"/>
        <w:jc w:val="both"/>
        <w:rPr>
          <w:rFonts w:ascii="Times New Roman" w:hAnsi="Times New Roman"/>
          <w:sz w:val="24"/>
          <w:szCs w:val="24"/>
          <w:lang w:val="sr-Cyrl-BA"/>
        </w:rPr>
      </w:pPr>
      <w:r w:rsidRPr="001D2744">
        <w:rPr>
          <w:rFonts w:ascii="Times New Roman" w:hAnsi="Times New Roman"/>
          <w:sz w:val="24"/>
          <w:szCs w:val="24"/>
          <w:lang w:val="sr-Cyrl-BA"/>
        </w:rPr>
        <w:t>Правилник о платама, накнадама и другим примањима запослених</w:t>
      </w:r>
      <w:r w:rsidR="004C3444" w:rsidRPr="001D2744">
        <w:rPr>
          <w:rFonts w:ascii="Times New Roman" w:hAnsi="Times New Roman"/>
          <w:sz w:val="24"/>
          <w:szCs w:val="24"/>
          <w:lang w:val="sr-Cyrl-BA"/>
        </w:rPr>
        <w:t xml:space="preserve"> у Агенцији за високо образовање Републике Српске</w:t>
      </w:r>
      <w:r w:rsidRPr="001D2744">
        <w:rPr>
          <w:rFonts w:ascii="Times New Roman" w:hAnsi="Times New Roman"/>
          <w:sz w:val="24"/>
          <w:szCs w:val="24"/>
          <w:lang w:val="sr-Cyrl-BA"/>
        </w:rPr>
        <w:t xml:space="preserve"> (члан 1</w:t>
      </w:r>
      <w:r w:rsidR="00650133" w:rsidRPr="001D2744">
        <w:rPr>
          <w:rFonts w:ascii="Times New Roman" w:hAnsi="Times New Roman"/>
          <w:sz w:val="24"/>
          <w:szCs w:val="24"/>
          <w:lang w:val="sr-Cyrl-BA"/>
        </w:rPr>
        <w:t>9</w:t>
      </w:r>
      <w:r w:rsidRPr="001D2744">
        <w:rPr>
          <w:rFonts w:ascii="Times New Roman" w:hAnsi="Times New Roman"/>
          <w:sz w:val="24"/>
          <w:szCs w:val="24"/>
          <w:lang w:val="sr-Cyrl-BA"/>
        </w:rPr>
        <w:t>. став 3),</w:t>
      </w:r>
    </w:p>
    <w:p w14:paraId="587E8B6F" w14:textId="77777777" w:rsidR="002F01A2" w:rsidRPr="001D2744" w:rsidRDefault="002F01A2" w:rsidP="00481CD0">
      <w:pPr>
        <w:pStyle w:val="ListParagraph"/>
        <w:numPr>
          <w:ilvl w:val="1"/>
          <w:numId w:val="24"/>
        </w:numPr>
        <w:tabs>
          <w:tab w:val="left" w:pos="1134"/>
          <w:tab w:val="left" w:pos="1560"/>
        </w:tabs>
        <w:spacing w:after="0" w:line="240" w:lineRule="auto"/>
        <w:ind w:left="0" w:firstLine="709"/>
        <w:jc w:val="both"/>
        <w:rPr>
          <w:rFonts w:ascii="Times New Roman" w:hAnsi="Times New Roman"/>
          <w:sz w:val="24"/>
          <w:szCs w:val="24"/>
          <w:lang w:val="sr-Cyrl-BA"/>
        </w:rPr>
      </w:pPr>
      <w:r w:rsidRPr="001D2744">
        <w:rPr>
          <w:rFonts w:ascii="Times New Roman" w:hAnsi="Times New Roman"/>
          <w:bCs/>
          <w:sz w:val="24"/>
          <w:szCs w:val="24"/>
          <w:lang w:val="sr-Cyrl-BA"/>
        </w:rPr>
        <w:t xml:space="preserve">Правилник о почетној акредитацији високошколских установа и студијских програма (члан </w:t>
      </w:r>
      <w:r w:rsidR="00FF76AA" w:rsidRPr="001D2744">
        <w:rPr>
          <w:rFonts w:ascii="Times New Roman" w:hAnsi="Times New Roman"/>
          <w:bCs/>
          <w:sz w:val="24"/>
          <w:szCs w:val="24"/>
          <w:lang w:val="sr-Cyrl-BA"/>
        </w:rPr>
        <w:t>3</w:t>
      </w:r>
      <w:r w:rsidR="00650133" w:rsidRPr="001D2744">
        <w:rPr>
          <w:rFonts w:ascii="Times New Roman" w:hAnsi="Times New Roman"/>
          <w:bCs/>
          <w:sz w:val="24"/>
          <w:szCs w:val="24"/>
          <w:lang w:val="sr-Cyrl-BA"/>
        </w:rPr>
        <w:t>2</w:t>
      </w:r>
      <w:r w:rsidR="00FF76AA" w:rsidRPr="001D2744">
        <w:rPr>
          <w:rFonts w:ascii="Times New Roman" w:hAnsi="Times New Roman"/>
          <w:bCs/>
          <w:sz w:val="24"/>
          <w:szCs w:val="24"/>
          <w:lang w:val="sr-Cyrl-BA"/>
        </w:rPr>
        <w:t>. став 1</w:t>
      </w:r>
      <w:r w:rsidRPr="001D2744">
        <w:rPr>
          <w:rFonts w:ascii="Times New Roman" w:hAnsi="Times New Roman"/>
          <w:bCs/>
          <w:sz w:val="24"/>
          <w:szCs w:val="24"/>
          <w:lang w:val="sr-Cyrl-BA"/>
        </w:rPr>
        <w:t>),</w:t>
      </w:r>
    </w:p>
    <w:p w14:paraId="09B80150" w14:textId="77777777" w:rsidR="00151BBF" w:rsidRPr="001D2744" w:rsidRDefault="00151BBF" w:rsidP="00481CD0">
      <w:pPr>
        <w:pStyle w:val="ListParagraph"/>
        <w:numPr>
          <w:ilvl w:val="1"/>
          <w:numId w:val="24"/>
        </w:numPr>
        <w:tabs>
          <w:tab w:val="left" w:pos="1134"/>
          <w:tab w:val="left" w:pos="1560"/>
        </w:tabs>
        <w:spacing w:after="0" w:line="240" w:lineRule="auto"/>
        <w:ind w:left="0" w:firstLine="709"/>
        <w:jc w:val="both"/>
        <w:rPr>
          <w:rFonts w:ascii="Times New Roman" w:hAnsi="Times New Roman"/>
          <w:sz w:val="24"/>
          <w:szCs w:val="24"/>
          <w:lang w:val="sr-Cyrl-BA"/>
        </w:rPr>
      </w:pPr>
      <w:r w:rsidRPr="001D2744">
        <w:rPr>
          <w:rFonts w:ascii="Times New Roman" w:hAnsi="Times New Roman"/>
          <w:bCs/>
          <w:sz w:val="24"/>
          <w:szCs w:val="24"/>
          <w:lang w:val="sr-Cyrl-BA"/>
        </w:rPr>
        <w:lastRenderedPageBreak/>
        <w:t xml:space="preserve">Правилник о акредитацији високошколских установа и студијских програма (члан </w:t>
      </w:r>
      <w:r w:rsidR="00FF76AA" w:rsidRPr="001D2744">
        <w:rPr>
          <w:rFonts w:ascii="Times New Roman" w:hAnsi="Times New Roman"/>
          <w:bCs/>
          <w:sz w:val="24"/>
          <w:szCs w:val="24"/>
          <w:lang w:val="sr-Cyrl-BA"/>
        </w:rPr>
        <w:t>4</w:t>
      </w:r>
      <w:r w:rsidR="00650133" w:rsidRPr="001D2744">
        <w:rPr>
          <w:rFonts w:ascii="Times New Roman" w:hAnsi="Times New Roman"/>
          <w:bCs/>
          <w:sz w:val="24"/>
          <w:szCs w:val="24"/>
          <w:lang w:val="sr-Cyrl-BA"/>
        </w:rPr>
        <w:t>3</w:t>
      </w:r>
      <w:r w:rsidR="00FF76AA" w:rsidRPr="001D2744">
        <w:rPr>
          <w:rFonts w:ascii="Times New Roman" w:hAnsi="Times New Roman"/>
          <w:bCs/>
          <w:sz w:val="24"/>
          <w:szCs w:val="24"/>
          <w:lang w:val="sr-Cyrl-BA"/>
        </w:rPr>
        <w:t>. став 1</w:t>
      </w:r>
      <w:r w:rsidRPr="001D2744">
        <w:rPr>
          <w:rFonts w:ascii="Times New Roman" w:hAnsi="Times New Roman"/>
          <w:bCs/>
          <w:sz w:val="24"/>
          <w:szCs w:val="24"/>
          <w:lang w:val="sr-Cyrl-BA"/>
        </w:rPr>
        <w:t>),</w:t>
      </w:r>
    </w:p>
    <w:p w14:paraId="73170152" w14:textId="77777777" w:rsidR="002F01A2" w:rsidRPr="001D2744" w:rsidRDefault="00A34364" w:rsidP="00481CD0">
      <w:pPr>
        <w:pStyle w:val="ListParagraph"/>
        <w:numPr>
          <w:ilvl w:val="1"/>
          <w:numId w:val="24"/>
        </w:numPr>
        <w:tabs>
          <w:tab w:val="left" w:pos="1134"/>
          <w:tab w:val="left" w:pos="1530"/>
        </w:tabs>
        <w:spacing w:after="0" w:line="240" w:lineRule="auto"/>
        <w:ind w:left="0" w:firstLine="709"/>
        <w:jc w:val="both"/>
        <w:rPr>
          <w:rFonts w:ascii="Times New Roman" w:hAnsi="Times New Roman"/>
          <w:sz w:val="24"/>
          <w:szCs w:val="24"/>
          <w:lang w:val="sr-Cyrl-BA"/>
        </w:rPr>
      </w:pPr>
      <w:r w:rsidRPr="001D2744">
        <w:rPr>
          <w:rFonts w:ascii="Times New Roman" w:hAnsi="Times New Roman"/>
          <w:bCs/>
          <w:sz w:val="24"/>
          <w:szCs w:val="24"/>
          <w:lang w:val="sr-Cyrl-BA"/>
        </w:rPr>
        <w:t xml:space="preserve">Правилник о вођењу Регистра акредитованих високошколских установа </w:t>
      </w:r>
      <w:r w:rsidRPr="001D2744">
        <w:rPr>
          <w:rFonts w:ascii="Times New Roman" w:hAnsi="Times New Roman"/>
          <w:sz w:val="24"/>
          <w:szCs w:val="24"/>
          <w:lang w:val="sr-Cyrl-BA"/>
        </w:rPr>
        <w:t xml:space="preserve">и студијских програма </w:t>
      </w:r>
      <w:r w:rsidR="00FF76AA" w:rsidRPr="001D2744">
        <w:rPr>
          <w:rFonts w:ascii="Times New Roman" w:hAnsi="Times New Roman"/>
          <w:bCs/>
          <w:sz w:val="24"/>
          <w:szCs w:val="24"/>
          <w:lang w:val="sr-Cyrl-BA"/>
        </w:rPr>
        <w:t>(члан 4</w:t>
      </w:r>
      <w:r w:rsidR="00650133" w:rsidRPr="001D2744">
        <w:rPr>
          <w:rFonts w:ascii="Times New Roman" w:hAnsi="Times New Roman"/>
          <w:bCs/>
          <w:sz w:val="24"/>
          <w:szCs w:val="24"/>
          <w:lang w:val="sr-Cyrl-BA"/>
        </w:rPr>
        <w:t>7</w:t>
      </w:r>
      <w:r w:rsidR="00FF76AA" w:rsidRPr="001D2744">
        <w:rPr>
          <w:rFonts w:ascii="Times New Roman" w:hAnsi="Times New Roman"/>
          <w:bCs/>
          <w:sz w:val="24"/>
          <w:szCs w:val="24"/>
          <w:lang w:val="sr-Cyrl-BA"/>
        </w:rPr>
        <w:t>. став 1</w:t>
      </w:r>
      <w:r w:rsidRPr="001D2744">
        <w:rPr>
          <w:rFonts w:ascii="Times New Roman" w:hAnsi="Times New Roman"/>
          <w:bCs/>
          <w:sz w:val="24"/>
          <w:szCs w:val="24"/>
          <w:lang w:val="sr-Cyrl-BA"/>
        </w:rPr>
        <w:t>),</w:t>
      </w:r>
    </w:p>
    <w:p w14:paraId="549AADE2" w14:textId="5D12190B" w:rsidR="002F01A2" w:rsidRPr="001D2744" w:rsidRDefault="00A34364" w:rsidP="00481CD0">
      <w:pPr>
        <w:pStyle w:val="ListParagraph"/>
        <w:numPr>
          <w:ilvl w:val="1"/>
          <w:numId w:val="24"/>
        </w:numPr>
        <w:tabs>
          <w:tab w:val="left" w:pos="1134"/>
        </w:tabs>
        <w:spacing w:after="0" w:line="240" w:lineRule="auto"/>
        <w:ind w:left="0" w:firstLine="709"/>
        <w:jc w:val="both"/>
        <w:rPr>
          <w:rFonts w:ascii="Times New Roman" w:hAnsi="Times New Roman"/>
          <w:sz w:val="24"/>
          <w:szCs w:val="24"/>
          <w:lang w:val="sr-Cyrl-BA"/>
        </w:rPr>
      </w:pPr>
      <w:r w:rsidRPr="001D2744">
        <w:rPr>
          <w:rFonts w:ascii="Times New Roman" w:hAnsi="Times New Roman"/>
          <w:bCs/>
          <w:sz w:val="24"/>
          <w:szCs w:val="24"/>
          <w:lang w:val="sr-Cyrl-BA"/>
        </w:rPr>
        <w:t>Правилн</w:t>
      </w:r>
      <w:r w:rsidR="00FF76AA" w:rsidRPr="001D2744">
        <w:rPr>
          <w:rFonts w:ascii="Times New Roman" w:hAnsi="Times New Roman"/>
          <w:bCs/>
          <w:sz w:val="24"/>
          <w:szCs w:val="24"/>
          <w:lang w:val="sr-Cyrl-BA"/>
        </w:rPr>
        <w:t xml:space="preserve">ик о тематском вредновању (члан </w:t>
      </w:r>
      <w:r w:rsidR="00650133" w:rsidRPr="001D2744">
        <w:rPr>
          <w:rFonts w:ascii="Times New Roman" w:hAnsi="Times New Roman"/>
          <w:bCs/>
          <w:sz w:val="24"/>
          <w:szCs w:val="24"/>
          <w:lang w:val="sr-Cyrl-BA"/>
        </w:rPr>
        <w:t>50</w:t>
      </w:r>
      <w:r w:rsidR="00FF76AA" w:rsidRPr="001D2744">
        <w:rPr>
          <w:rFonts w:ascii="Times New Roman" w:hAnsi="Times New Roman"/>
          <w:bCs/>
          <w:sz w:val="24"/>
          <w:szCs w:val="24"/>
          <w:lang w:val="sr-Cyrl-BA"/>
        </w:rPr>
        <w:t>. став 1</w:t>
      </w:r>
      <w:r w:rsidRPr="001D2744">
        <w:rPr>
          <w:rFonts w:ascii="Times New Roman" w:hAnsi="Times New Roman"/>
          <w:bCs/>
          <w:sz w:val="24"/>
          <w:szCs w:val="24"/>
          <w:lang w:val="sr-Cyrl-BA"/>
        </w:rPr>
        <w:t>)</w:t>
      </w:r>
      <w:r w:rsidR="004C3444" w:rsidRPr="001D2744">
        <w:rPr>
          <w:rFonts w:ascii="Times New Roman" w:hAnsi="Times New Roman"/>
          <w:bCs/>
          <w:sz w:val="24"/>
          <w:szCs w:val="24"/>
          <w:lang w:val="sr-Cyrl-BA"/>
        </w:rPr>
        <w:t>,</w:t>
      </w:r>
    </w:p>
    <w:p w14:paraId="4D0DA41F" w14:textId="77777777" w:rsidR="00FF76AA" w:rsidRPr="001D2744" w:rsidRDefault="00980DB0" w:rsidP="00481CD0">
      <w:pPr>
        <w:pStyle w:val="ListParagraph"/>
        <w:numPr>
          <w:ilvl w:val="1"/>
          <w:numId w:val="24"/>
        </w:numPr>
        <w:tabs>
          <w:tab w:val="left" w:pos="1134"/>
          <w:tab w:val="left" w:pos="1560"/>
        </w:tabs>
        <w:spacing w:after="0" w:line="240" w:lineRule="auto"/>
        <w:ind w:left="0" w:firstLine="709"/>
        <w:jc w:val="both"/>
        <w:rPr>
          <w:rFonts w:ascii="Times New Roman" w:hAnsi="Times New Roman"/>
          <w:sz w:val="24"/>
          <w:szCs w:val="24"/>
          <w:lang w:val="sr-Cyrl-BA"/>
        </w:rPr>
      </w:pPr>
      <w:r w:rsidRPr="001D2744">
        <w:rPr>
          <w:rFonts w:ascii="Times New Roman" w:hAnsi="Times New Roman"/>
          <w:sz w:val="24"/>
          <w:szCs w:val="24"/>
          <w:lang w:val="sr-Cyrl-BA"/>
        </w:rPr>
        <w:t xml:space="preserve">Правилник </w:t>
      </w:r>
      <w:r w:rsidR="00D763C2" w:rsidRPr="001D2744">
        <w:rPr>
          <w:rFonts w:ascii="Times New Roman" w:hAnsi="Times New Roman"/>
          <w:sz w:val="24"/>
          <w:szCs w:val="24"/>
          <w:lang w:val="sr-Cyrl-BA"/>
        </w:rPr>
        <w:t xml:space="preserve">о поступку признавања </w:t>
      </w:r>
      <w:r w:rsidRPr="001D2744">
        <w:rPr>
          <w:rFonts w:ascii="Times New Roman" w:hAnsi="Times New Roman"/>
          <w:sz w:val="24"/>
          <w:szCs w:val="24"/>
          <w:lang w:val="sr-Cyrl-BA"/>
        </w:rPr>
        <w:t>стр</w:t>
      </w:r>
      <w:r w:rsidR="0039351C" w:rsidRPr="001D2744">
        <w:rPr>
          <w:rFonts w:ascii="Times New Roman" w:hAnsi="Times New Roman"/>
          <w:sz w:val="24"/>
          <w:szCs w:val="24"/>
          <w:lang w:val="sr-Cyrl-BA"/>
        </w:rPr>
        <w:t xml:space="preserve">ане високошколске квалификације </w:t>
      </w:r>
      <w:r w:rsidR="00711BC7" w:rsidRPr="001D2744">
        <w:rPr>
          <w:rFonts w:ascii="Times New Roman" w:hAnsi="Times New Roman"/>
          <w:sz w:val="24"/>
          <w:szCs w:val="24"/>
          <w:lang w:val="sr-Cyrl-BA"/>
        </w:rPr>
        <w:t>(</w:t>
      </w:r>
      <w:r w:rsidR="00FF76AA" w:rsidRPr="001D2744">
        <w:rPr>
          <w:rFonts w:ascii="Times New Roman" w:hAnsi="Times New Roman"/>
          <w:sz w:val="24"/>
          <w:szCs w:val="24"/>
          <w:lang w:val="sr-Cyrl-BA"/>
        </w:rPr>
        <w:t>члан 5</w:t>
      </w:r>
      <w:r w:rsidR="00650133" w:rsidRPr="001D2744">
        <w:rPr>
          <w:rFonts w:ascii="Times New Roman" w:hAnsi="Times New Roman"/>
          <w:sz w:val="24"/>
          <w:szCs w:val="24"/>
          <w:lang w:val="sr-Cyrl-BA"/>
        </w:rPr>
        <w:t>4</w:t>
      </w:r>
      <w:r w:rsidR="00FF76AA" w:rsidRPr="001D2744">
        <w:rPr>
          <w:rFonts w:ascii="Times New Roman" w:hAnsi="Times New Roman"/>
          <w:sz w:val="24"/>
          <w:szCs w:val="24"/>
          <w:lang w:val="sr-Cyrl-BA"/>
        </w:rPr>
        <w:t>. став 1</w:t>
      </w:r>
      <w:r w:rsidR="00711BC7" w:rsidRPr="001D2744">
        <w:rPr>
          <w:rFonts w:ascii="Times New Roman" w:hAnsi="Times New Roman"/>
          <w:sz w:val="24"/>
          <w:szCs w:val="24"/>
          <w:lang w:val="sr-Cyrl-BA"/>
        </w:rPr>
        <w:t>)</w:t>
      </w:r>
      <w:r w:rsidR="00FF76AA" w:rsidRPr="001D2744">
        <w:rPr>
          <w:rFonts w:ascii="Times New Roman" w:hAnsi="Times New Roman"/>
          <w:sz w:val="24"/>
          <w:szCs w:val="24"/>
          <w:lang w:val="sr-Cyrl-BA"/>
        </w:rPr>
        <w:t>.</w:t>
      </w:r>
      <w:r w:rsidR="008B1F7D" w:rsidRPr="001D2744">
        <w:rPr>
          <w:rFonts w:ascii="Times New Roman" w:hAnsi="Times New Roman"/>
          <w:sz w:val="24"/>
          <w:szCs w:val="24"/>
          <w:lang w:val="sr-Cyrl-BA"/>
        </w:rPr>
        <w:t xml:space="preserve"> </w:t>
      </w:r>
    </w:p>
    <w:p w14:paraId="78B62B1A" w14:textId="3982660B" w:rsidR="0034090A" w:rsidRPr="001D2744" w:rsidRDefault="00251A7A" w:rsidP="00481CD0">
      <w:pPr>
        <w:pStyle w:val="ListParagraph"/>
        <w:numPr>
          <w:ilvl w:val="0"/>
          <w:numId w:val="21"/>
        </w:numPr>
        <w:tabs>
          <w:tab w:val="left" w:pos="993"/>
        </w:tabs>
        <w:spacing w:after="0" w:line="240" w:lineRule="auto"/>
        <w:ind w:left="0" w:firstLine="567"/>
        <w:jc w:val="both"/>
        <w:rPr>
          <w:rFonts w:ascii="Times New Roman" w:hAnsi="Times New Roman"/>
          <w:sz w:val="24"/>
          <w:szCs w:val="24"/>
          <w:lang w:val="sr-Cyrl-BA"/>
        </w:rPr>
      </w:pPr>
      <w:r w:rsidRPr="001D2744">
        <w:rPr>
          <w:rFonts w:ascii="Times New Roman" w:hAnsi="Times New Roman"/>
          <w:sz w:val="24"/>
          <w:szCs w:val="24"/>
          <w:lang w:val="sr-Cyrl-BA"/>
        </w:rPr>
        <w:t>До доношења аката из ст</w:t>
      </w:r>
      <w:r w:rsidR="009F47EA" w:rsidRPr="001D2744">
        <w:rPr>
          <w:rFonts w:ascii="Times New Roman" w:hAnsi="Times New Roman"/>
          <w:sz w:val="24"/>
          <w:szCs w:val="24"/>
          <w:lang w:val="sr-Cyrl-BA"/>
        </w:rPr>
        <w:t>.</w:t>
      </w:r>
      <w:r w:rsidR="008E747D" w:rsidRPr="001D2744">
        <w:rPr>
          <w:rFonts w:ascii="Times New Roman" w:hAnsi="Times New Roman"/>
          <w:sz w:val="24"/>
          <w:szCs w:val="24"/>
          <w:lang w:val="sr-Cyrl-BA"/>
        </w:rPr>
        <w:t xml:space="preserve"> </w:t>
      </w:r>
      <w:r w:rsidRPr="001D2744">
        <w:rPr>
          <w:rFonts w:ascii="Times New Roman" w:hAnsi="Times New Roman"/>
          <w:sz w:val="24"/>
          <w:szCs w:val="24"/>
          <w:lang w:val="sr-Cyrl-BA"/>
        </w:rPr>
        <w:t>1</w:t>
      </w:r>
      <w:r w:rsidR="00151BBF" w:rsidRPr="001D2744">
        <w:rPr>
          <w:rFonts w:ascii="Times New Roman" w:hAnsi="Times New Roman"/>
          <w:sz w:val="24"/>
          <w:szCs w:val="24"/>
          <w:lang w:val="sr-Cyrl-BA"/>
        </w:rPr>
        <w:t xml:space="preserve">, 2. и </w:t>
      </w:r>
      <w:r w:rsidR="008E747D" w:rsidRPr="001D2744">
        <w:rPr>
          <w:rFonts w:ascii="Times New Roman" w:hAnsi="Times New Roman"/>
          <w:sz w:val="24"/>
          <w:szCs w:val="24"/>
          <w:lang w:val="sr-Cyrl-BA"/>
        </w:rPr>
        <w:t>3</w:t>
      </w:r>
      <w:r w:rsidR="00151BBF" w:rsidRPr="001D2744">
        <w:rPr>
          <w:rFonts w:ascii="Times New Roman" w:hAnsi="Times New Roman"/>
          <w:sz w:val="24"/>
          <w:szCs w:val="24"/>
          <w:lang w:val="sr-Cyrl-BA"/>
        </w:rPr>
        <w:t xml:space="preserve">. </w:t>
      </w:r>
      <w:r w:rsidRPr="001D2744">
        <w:rPr>
          <w:rFonts w:ascii="Times New Roman" w:hAnsi="Times New Roman"/>
          <w:sz w:val="24"/>
          <w:szCs w:val="24"/>
          <w:lang w:val="sr-Cyrl-BA"/>
        </w:rPr>
        <w:t xml:space="preserve">овог члана примјењују се подзаконски акти који су важили </w:t>
      </w:r>
      <w:r w:rsidR="00711BC7" w:rsidRPr="001D2744">
        <w:rPr>
          <w:rFonts w:ascii="Times New Roman" w:hAnsi="Times New Roman"/>
          <w:sz w:val="24"/>
          <w:szCs w:val="24"/>
          <w:lang w:val="sr-Cyrl-BA"/>
        </w:rPr>
        <w:t>до</w:t>
      </w:r>
      <w:r w:rsidRPr="001D2744">
        <w:rPr>
          <w:rFonts w:ascii="Times New Roman" w:hAnsi="Times New Roman"/>
          <w:sz w:val="24"/>
          <w:szCs w:val="24"/>
          <w:lang w:val="sr-Cyrl-BA"/>
        </w:rPr>
        <w:t xml:space="preserve"> дан</w:t>
      </w:r>
      <w:r w:rsidR="00711BC7" w:rsidRPr="001D2744">
        <w:rPr>
          <w:rFonts w:ascii="Times New Roman" w:hAnsi="Times New Roman"/>
          <w:sz w:val="24"/>
          <w:szCs w:val="24"/>
          <w:lang w:val="sr-Cyrl-BA"/>
        </w:rPr>
        <w:t>а</w:t>
      </w:r>
      <w:r w:rsidR="00BC33CC" w:rsidRPr="001D2744">
        <w:rPr>
          <w:rFonts w:ascii="Times New Roman" w:hAnsi="Times New Roman"/>
          <w:sz w:val="24"/>
          <w:szCs w:val="24"/>
          <w:lang w:val="sr-Cyrl-BA"/>
        </w:rPr>
        <w:t xml:space="preserve"> </w:t>
      </w:r>
      <w:r w:rsidRPr="001D2744">
        <w:rPr>
          <w:rFonts w:ascii="Times New Roman" w:hAnsi="Times New Roman"/>
          <w:sz w:val="24"/>
          <w:szCs w:val="24"/>
          <w:lang w:val="sr-Cyrl-BA"/>
        </w:rPr>
        <w:t xml:space="preserve">ступања на снагу овог закона, </w:t>
      </w:r>
      <w:r w:rsidR="009A62E4" w:rsidRPr="001D2744">
        <w:rPr>
          <w:rFonts w:ascii="Times New Roman" w:hAnsi="Times New Roman"/>
          <w:sz w:val="24"/>
          <w:szCs w:val="24"/>
          <w:lang w:val="sr-Cyrl-BA"/>
        </w:rPr>
        <w:t>уколико</w:t>
      </w:r>
      <w:r w:rsidRPr="001D2744">
        <w:rPr>
          <w:rFonts w:ascii="Times New Roman" w:hAnsi="Times New Roman"/>
          <w:sz w:val="24"/>
          <w:szCs w:val="24"/>
          <w:lang w:val="sr-Cyrl-BA"/>
        </w:rPr>
        <w:t xml:space="preserve"> нису </w:t>
      </w:r>
      <w:r w:rsidR="009A62E4" w:rsidRPr="001D2744">
        <w:rPr>
          <w:rFonts w:ascii="Times New Roman" w:hAnsi="Times New Roman"/>
          <w:sz w:val="24"/>
          <w:szCs w:val="24"/>
          <w:lang w:val="sr-Cyrl-BA"/>
        </w:rPr>
        <w:t>у</w:t>
      </w:r>
      <w:r w:rsidRPr="001D2744">
        <w:rPr>
          <w:rFonts w:ascii="Times New Roman" w:hAnsi="Times New Roman"/>
          <w:sz w:val="24"/>
          <w:szCs w:val="24"/>
          <w:lang w:val="sr-Cyrl-BA"/>
        </w:rPr>
        <w:t xml:space="preserve"> супротности</w:t>
      </w:r>
      <w:r w:rsidR="009A62E4" w:rsidRPr="001D2744">
        <w:rPr>
          <w:rFonts w:ascii="Times New Roman" w:hAnsi="Times New Roman"/>
          <w:sz w:val="24"/>
          <w:szCs w:val="24"/>
          <w:lang w:val="sr-Cyrl-BA"/>
        </w:rPr>
        <w:t xml:space="preserve"> са овим законом</w:t>
      </w:r>
      <w:r w:rsidRPr="001D2744">
        <w:rPr>
          <w:rFonts w:ascii="Times New Roman" w:hAnsi="Times New Roman"/>
          <w:sz w:val="24"/>
          <w:szCs w:val="24"/>
          <w:lang w:val="sr-Cyrl-BA"/>
        </w:rPr>
        <w:t>.</w:t>
      </w:r>
    </w:p>
    <w:p w14:paraId="7FA08C36" w14:textId="3665CF0A" w:rsidR="00C775FF" w:rsidRPr="001D2744" w:rsidRDefault="00177D36" w:rsidP="00481CD0">
      <w:pPr>
        <w:pStyle w:val="ListParagraph"/>
        <w:numPr>
          <w:ilvl w:val="0"/>
          <w:numId w:val="21"/>
        </w:numPr>
        <w:tabs>
          <w:tab w:val="left" w:pos="993"/>
        </w:tabs>
        <w:spacing w:after="0" w:line="240" w:lineRule="auto"/>
        <w:ind w:left="0" w:firstLine="567"/>
        <w:jc w:val="both"/>
        <w:rPr>
          <w:rFonts w:ascii="Times New Roman" w:hAnsi="Times New Roman"/>
          <w:sz w:val="24"/>
          <w:szCs w:val="24"/>
          <w:lang w:val="sr-Cyrl-BA"/>
        </w:rPr>
      </w:pPr>
      <w:r w:rsidRPr="001D2744">
        <w:rPr>
          <w:rFonts w:ascii="Times New Roman" w:hAnsi="Times New Roman"/>
          <w:sz w:val="24"/>
          <w:szCs w:val="24"/>
          <w:lang w:val="sr-Cyrl-BA"/>
        </w:rPr>
        <w:t>Агенција ће своју организацију</w:t>
      </w:r>
      <w:r w:rsidR="005F63E9" w:rsidRPr="001D2744">
        <w:rPr>
          <w:rFonts w:ascii="Times New Roman" w:hAnsi="Times New Roman"/>
          <w:sz w:val="24"/>
          <w:szCs w:val="24"/>
          <w:lang w:val="sr-Cyrl-BA"/>
        </w:rPr>
        <w:t>,</w:t>
      </w:r>
      <w:r w:rsidRPr="001D2744">
        <w:rPr>
          <w:rFonts w:ascii="Times New Roman" w:hAnsi="Times New Roman"/>
          <w:sz w:val="24"/>
          <w:szCs w:val="24"/>
          <w:lang w:val="sr-Cyrl-BA"/>
        </w:rPr>
        <w:t xml:space="preserve"> </w:t>
      </w:r>
      <w:r w:rsidR="00333085" w:rsidRPr="001D2744">
        <w:rPr>
          <w:rFonts w:ascii="Times New Roman" w:hAnsi="Times New Roman"/>
          <w:sz w:val="24"/>
          <w:szCs w:val="24"/>
          <w:lang w:val="sr-Cyrl-BA"/>
        </w:rPr>
        <w:t xml:space="preserve">рад </w:t>
      </w:r>
      <w:r w:rsidR="00690446" w:rsidRPr="001D2744">
        <w:rPr>
          <w:rFonts w:ascii="Times New Roman" w:hAnsi="Times New Roman"/>
          <w:sz w:val="24"/>
          <w:szCs w:val="24"/>
          <w:lang w:val="sr-Cyrl-BA"/>
        </w:rPr>
        <w:t xml:space="preserve"> и</w:t>
      </w:r>
      <w:r w:rsidR="005F63E9" w:rsidRPr="001D2744">
        <w:rPr>
          <w:rFonts w:ascii="Times New Roman" w:hAnsi="Times New Roman"/>
          <w:sz w:val="24"/>
          <w:szCs w:val="24"/>
          <w:lang w:val="sr-Cyrl-BA"/>
        </w:rPr>
        <w:t xml:space="preserve"> акте </w:t>
      </w:r>
      <w:r w:rsidR="00333085" w:rsidRPr="001D2744">
        <w:rPr>
          <w:rFonts w:ascii="Times New Roman" w:hAnsi="Times New Roman"/>
          <w:sz w:val="24"/>
          <w:szCs w:val="24"/>
          <w:lang w:val="sr-Cyrl-BA"/>
        </w:rPr>
        <w:t xml:space="preserve">ускладити са овим законом у року од </w:t>
      </w:r>
      <w:r w:rsidR="00CF2419" w:rsidRPr="001D2744">
        <w:rPr>
          <w:rFonts w:ascii="Times New Roman" w:hAnsi="Times New Roman"/>
          <w:sz w:val="24"/>
          <w:szCs w:val="24"/>
          <w:lang w:val="sr-Cyrl-BA"/>
        </w:rPr>
        <w:t xml:space="preserve"> шест мјесеци </w:t>
      </w:r>
      <w:r w:rsidR="00576DAB" w:rsidRPr="001D2744">
        <w:rPr>
          <w:rFonts w:ascii="Times New Roman" w:hAnsi="Times New Roman"/>
          <w:sz w:val="24"/>
          <w:szCs w:val="24"/>
          <w:lang w:val="sr-Cyrl-BA"/>
        </w:rPr>
        <w:t>од дана ступања на сна</w:t>
      </w:r>
      <w:r w:rsidR="00CF2419" w:rsidRPr="001D2744">
        <w:rPr>
          <w:rFonts w:ascii="Times New Roman" w:hAnsi="Times New Roman"/>
          <w:sz w:val="24"/>
          <w:szCs w:val="24"/>
          <w:lang w:val="sr-Cyrl-BA"/>
        </w:rPr>
        <w:t>гу</w:t>
      </w:r>
      <w:r w:rsidR="00E64A34" w:rsidRPr="001D2744">
        <w:rPr>
          <w:rFonts w:ascii="Times New Roman" w:hAnsi="Times New Roman"/>
          <w:sz w:val="24"/>
          <w:szCs w:val="24"/>
          <w:lang w:val="sr-Cyrl-BA"/>
        </w:rPr>
        <w:t xml:space="preserve"> овог закона</w:t>
      </w:r>
      <w:r w:rsidR="00576DAB" w:rsidRPr="001D2744">
        <w:rPr>
          <w:rFonts w:ascii="Times New Roman" w:hAnsi="Times New Roman"/>
          <w:sz w:val="24"/>
          <w:szCs w:val="24"/>
          <w:lang w:val="sr-Cyrl-BA"/>
        </w:rPr>
        <w:t>.</w:t>
      </w:r>
    </w:p>
    <w:p w14:paraId="4D2FF8EA" w14:textId="77777777" w:rsidR="000E492F" w:rsidRPr="001D2744" w:rsidRDefault="000E492F" w:rsidP="00604542">
      <w:pPr>
        <w:pStyle w:val="ListParagraph"/>
        <w:spacing w:after="0" w:line="240" w:lineRule="auto"/>
        <w:contextualSpacing w:val="0"/>
        <w:jc w:val="center"/>
        <w:rPr>
          <w:rFonts w:ascii="Times New Roman" w:hAnsi="Times New Roman"/>
          <w:bCs/>
          <w:sz w:val="24"/>
          <w:szCs w:val="24"/>
          <w:lang w:val="sr-Cyrl-BA"/>
        </w:rPr>
      </w:pPr>
    </w:p>
    <w:p w14:paraId="446D083E" w14:textId="77777777" w:rsidR="005D1588" w:rsidRPr="001D2744" w:rsidRDefault="005D1588" w:rsidP="00604542">
      <w:pPr>
        <w:pStyle w:val="ListParagraph"/>
        <w:spacing w:after="0" w:line="240" w:lineRule="auto"/>
        <w:ind w:left="0"/>
        <w:contextualSpacing w:val="0"/>
        <w:jc w:val="center"/>
        <w:rPr>
          <w:rFonts w:ascii="Times New Roman" w:hAnsi="Times New Roman"/>
          <w:bCs/>
          <w:sz w:val="24"/>
          <w:szCs w:val="24"/>
          <w:lang w:val="sr-Cyrl-BA"/>
        </w:rPr>
      </w:pPr>
      <w:r w:rsidRPr="001D2744">
        <w:rPr>
          <w:rFonts w:ascii="Times New Roman" w:hAnsi="Times New Roman"/>
          <w:bCs/>
          <w:sz w:val="24"/>
          <w:szCs w:val="24"/>
          <w:lang w:val="sr-Cyrl-BA"/>
        </w:rPr>
        <w:t xml:space="preserve">Члан </w:t>
      </w:r>
      <w:r w:rsidR="00753AF1" w:rsidRPr="001D2744">
        <w:rPr>
          <w:rFonts w:ascii="Times New Roman" w:hAnsi="Times New Roman"/>
          <w:bCs/>
          <w:sz w:val="24"/>
          <w:szCs w:val="24"/>
          <w:lang w:val="sr-Cyrl-BA"/>
        </w:rPr>
        <w:t>60</w:t>
      </w:r>
      <w:r w:rsidR="00CA0F1E" w:rsidRPr="001D2744">
        <w:rPr>
          <w:rFonts w:ascii="Times New Roman" w:hAnsi="Times New Roman"/>
          <w:bCs/>
          <w:sz w:val="24"/>
          <w:szCs w:val="24"/>
          <w:lang w:val="sr-Cyrl-BA"/>
        </w:rPr>
        <w:t>.</w:t>
      </w:r>
    </w:p>
    <w:p w14:paraId="25E20732" w14:textId="77777777" w:rsidR="00251A7A" w:rsidRPr="001D2744" w:rsidRDefault="00251A7A" w:rsidP="00604542">
      <w:pPr>
        <w:pStyle w:val="ListParagraph"/>
        <w:spacing w:after="0" w:line="240" w:lineRule="auto"/>
        <w:ind w:left="0"/>
        <w:rPr>
          <w:rFonts w:ascii="Times New Roman" w:hAnsi="Times New Roman"/>
          <w:sz w:val="24"/>
          <w:szCs w:val="24"/>
          <w:lang w:val="sr-Cyrl-BA"/>
        </w:rPr>
      </w:pPr>
    </w:p>
    <w:p w14:paraId="6B3AC661" w14:textId="087A51A8" w:rsidR="000E492F" w:rsidRPr="001D2744" w:rsidRDefault="00251A7A" w:rsidP="00604542">
      <w:pPr>
        <w:pStyle w:val="ListParagraph"/>
        <w:spacing w:after="0" w:line="240" w:lineRule="auto"/>
        <w:ind w:left="0" w:firstLine="720"/>
        <w:jc w:val="both"/>
        <w:rPr>
          <w:rFonts w:ascii="Times New Roman" w:hAnsi="Times New Roman"/>
          <w:sz w:val="24"/>
          <w:szCs w:val="24"/>
          <w:lang w:val="sr-Cyrl-BA"/>
        </w:rPr>
      </w:pPr>
      <w:r w:rsidRPr="001D2744">
        <w:rPr>
          <w:rFonts w:ascii="Times New Roman" w:hAnsi="Times New Roman"/>
          <w:sz w:val="24"/>
          <w:szCs w:val="24"/>
          <w:lang w:val="sr-Cyrl-BA"/>
        </w:rPr>
        <w:t xml:space="preserve">Поступци </w:t>
      </w:r>
      <w:r w:rsidR="00037407" w:rsidRPr="001D2744">
        <w:rPr>
          <w:rFonts w:ascii="Times New Roman" w:hAnsi="Times New Roman"/>
          <w:sz w:val="24"/>
          <w:szCs w:val="24"/>
          <w:lang w:val="sr-Cyrl-BA"/>
        </w:rPr>
        <w:t>вањског вредновања</w:t>
      </w:r>
      <w:r w:rsidR="002A2FE6" w:rsidRPr="001D2744">
        <w:rPr>
          <w:rFonts w:ascii="Times New Roman" w:hAnsi="Times New Roman"/>
          <w:sz w:val="24"/>
          <w:szCs w:val="24"/>
          <w:lang w:val="sr-Cyrl-BA"/>
        </w:rPr>
        <w:t xml:space="preserve"> високошколских установа и студијских програма</w:t>
      </w:r>
      <w:r w:rsidR="00037407" w:rsidRPr="001D2744">
        <w:rPr>
          <w:rFonts w:ascii="Times New Roman" w:hAnsi="Times New Roman"/>
          <w:sz w:val="24"/>
          <w:szCs w:val="24"/>
          <w:lang w:val="sr-Cyrl-BA"/>
        </w:rPr>
        <w:t xml:space="preserve"> </w:t>
      </w:r>
      <w:r w:rsidR="009A6C44" w:rsidRPr="001D2744">
        <w:rPr>
          <w:rFonts w:ascii="Times New Roman" w:hAnsi="Times New Roman"/>
          <w:sz w:val="24"/>
          <w:szCs w:val="24"/>
          <w:lang w:val="sr-Cyrl-BA"/>
        </w:rPr>
        <w:t xml:space="preserve">и признавања страних високошколских квалификација </w:t>
      </w:r>
      <w:r w:rsidR="00FD11B7" w:rsidRPr="001D2744">
        <w:rPr>
          <w:rFonts w:ascii="Times New Roman" w:hAnsi="Times New Roman"/>
          <w:sz w:val="24"/>
          <w:szCs w:val="24"/>
          <w:lang w:val="sr-Cyrl-BA"/>
        </w:rPr>
        <w:t xml:space="preserve">који су </w:t>
      </w:r>
      <w:r w:rsidR="00037407" w:rsidRPr="001D2744">
        <w:rPr>
          <w:rFonts w:ascii="Times New Roman" w:hAnsi="Times New Roman"/>
          <w:sz w:val="24"/>
          <w:szCs w:val="24"/>
          <w:lang w:val="sr-Cyrl-BA"/>
        </w:rPr>
        <w:t>започети</w:t>
      </w:r>
      <w:r w:rsidR="00FD11B7" w:rsidRPr="001D2744">
        <w:rPr>
          <w:rFonts w:ascii="Times New Roman" w:hAnsi="Times New Roman"/>
          <w:sz w:val="24"/>
          <w:szCs w:val="24"/>
          <w:lang w:val="sr-Cyrl-BA"/>
        </w:rPr>
        <w:t xml:space="preserve">, а нису окончани </w:t>
      </w:r>
      <w:r w:rsidR="006C76E3" w:rsidRPr="001D2744">
        <w:rPr>
          <w:rFonts w:ascii="Times New Roman" w:hAnsi="Times New Roman"/>
          <w:sz w:val="24"/>
          <w:szCs w:val="24"/>
          <w:lang w:val="sr-Cyrl-BA"/>
        </w:rPr>
        <w:t xml:space="preserve">до ступања на снагу овог закона, наставиће се и окончати по </w:t>
      </w:r>
      <w:r w:rsidR="00083AA0" w:rsidRPr="001D2744">
        <w:rPr>
          <w:rFonts w:ascii="Times New Roman" w:hAnsi="Times New Roman"/>
          <w:sz w:val="24"/>
          <w:szCs w:val="24"/>
          <w:lang w:val="sr-Cyrl-BA"/>
        </w:rPr>
        <w:t>одредбама овог закона</w:t>
      </w:r>
      <w:r w:rsidR="00C16062" w:rsidRPr="001D2744">
        <w:rPr>
          <w:rFonts w:ascii="Times New Roman" w:hAnsi="Times New Roman"/>
          <w:sz w:val="24"/>
          <w:szCs w:val="24"/>
          <w:lang w:val="sr-Cyrl-BA"/>
        </w:rPr>
        <w:t>.</w:t>
      </w:r>
    </w:p>
    <w:p w14:paraId="48D96070" w14:textId="77777777" w:rsidR="003301CC" w:rsidRPr="001D2744" w:rsidRDefault="003301CC" w:rsidP="00604542">
      <w:pPr>
        <w:pStyle w:val="ListParagraph"/>
        <w:spacing w:after="0" w:line="240" w:lineRule="auto"/>
        <w:ind w:left="0" w:firstLine="720"/>
        <w:jc w:val="both"/>
        <w:rPr>
          <w:rFonts w:ascii="Times New Roman" w:hAnsi="Times New Roman"/>
          <w:strike/>
          <w:sz w:val="24"/>
          <w:szCs w:val="24"/>
          <w:lang w:val="sr-Cyrl-BA"/>
        </w:rPr>
      </w:pPr>
    </w:p>
    <w:p w14:paraId="5655836D" w14:textId="77777777" w:rsidR="00F8429A" w:rsidRPr="001D2744" w:rsidRDefault="00F8429A" w:rsidP="00604542">
      <w:pPr>
        <w:spacing w:after="0" w:line="240" w:lineRule="auto"/>
        <w:jc w:val="center"/>
        <w:rPr>
          <w:rFonts w:ascii="Times New Roman" w:hAnsi="Times New Roman"/>
          <w:sz w:val="24"/>
          <w:szCs w:val="24"/>
          <w:lang w:val="sr-Cyrl-BA"/>
        </w:rPr>
      </w:pPr>
      <w:r w:rsidRPr="001D2744">
        <w:rPr>
          <w:rFonts w:ascii="Times New Roman" w:hAnsi="Times New Roman"/>
          <w:sz w:val="24"/>
          <w:szCs w:val="24"/>
          <w:lang w:val="sr-Cyrl-BA"/>
        </w:rPr>
        <w:t xml:space="preserve">Члан </w:t>
      </w:r>
      <w:r w:rsidR="00753AF1" w:rsidRPr="001D2744">
        <w:rPr>
          <w:rFonts w:ascii="Times New Roman" w:hAnsi="Times New Roman"/>
          <w:sz w:val="24"/>
          <w:szCs w:val="24"/>
          <w:lang w:val="sr-Cyrl-BA"/>
        </w:rPr>
        <w:t>61</w:t>
      </w:r>
      <w:r w:rsidR="00CA0F1E" w:rsidRPr="001D2744">
        <w:rPr>
          <w:rFonts w:ascii="Times New Roman" w:hAnsi="Times New Roman"/>
          <w:sz w:val="24"/>
          <w:szCs w:val="24"/>
          <w:lang w:val="sr-Cyrl-BA"/>
        </w:rPr>
        <w:t>.</w:t>
      </w:r>
    </w:p>
    <w:p w14:paraId="299FC52A" w14:textId="77777777" w:rsidR="00F8429A" w:rsidRPr="001D2744" w:rsidRDefault="00F8429A" w:rsidP="00604542">
      <w:pPr>
        <w:spacing w:after="0" w:line="240" w:lineRule="auto"/>
        <w:jc w:val="center"/>
        <w:rPr>
          <w:rFonts w:ascii="Times New Roman" w:hAnsi="Times New Roman"/>
          <w:sz w:val="24"/>
          <w:szCs w:val="24"/>
          <w:lang w:val="sr-Cyrl-BA"/>
        </w:rPr>
      </w:pPr>
    </w:p>
    <w:p w14:paraId="715BAA8E" w14:textId="6FF3DECD" w:rsidR="00CA0F1E" w:rsidRPr="001D2744" w:rsidRDefault="00F8429A" w:rsidP="00481CD0">
      <w:pPr>
        <w:numPr>
          <w:ilvl w:val="0"/>
          <w:numId w:val="49"/>
        </w:numPr>
        <w:tabs>
          <w:tab w:val="left" w:pos="900"/>
        </w:tabs>
        <w:spacing w:after="0" w:line="240" w:lineRule="auto"/>
        <w:ind w:left="0" w:firstLine="540"/>
        <w:jc w:val="both"/>
        <w:rPr>
          <w:rFonts w:ascii="Times New Roman" w:hAnsi="Times New Roman"/>
          <w:sz w:val="24"/>
          <w:szCs w:val="24"/>
          <w:lang w:val="sr-Cyrl-BA"/>
        </w:rPr>
      </w:pPr>
      <w:r w:rsidRPr="001D2744">
        <w:rPr>
          <w:rFonts w:ascii="Times New Roman" w:hAnsi="Times New Roman"/>
          <w:sz w:val="24"/>
          <w:szCs w:val="24"/>
          <w:lang w:val="sr-Cyrl-BA"/>
        </w:rPr>
        <w:t>Чланови Управног одбора</w:t>
      </w:r>
      <w:r w:rsidR="00757663" w:rsidRPr="001D2744">
        <w:rPr>
          <w:rFonts w:ascii="Times New Roman" w:hAnsi="Times New Roman"/>
          <w:sz w:val="24"/>
          <w:szCs w:val="24"/>
          <w:lang w:val="sr-Cyrl-BA"/>
        </w:rPr>
        <w:t>, Акредитацијског вијећа</w:t>
      </w:r>
      <w:r w:rsidR="00177D36" w:rsidRPr="001D2744">
        <w:rPr>
          <w:rFonts w:ascii="Times New Roman" w:hAnsi="Times New Roman"/>
          <w:sz w:val="24"/>
          <w:szCs w:val="24"/>
          <w:lang w:val="sr-Cyrl-BA"/>
        </w:rPr>
        <w:t xml:space="preserve">, </w:t>
      </w:r>
      <w:r w:rsidR="00690446" w:rsidRPr="001D2744">
        <w:rPr>
          <w:rFonts w:ascii="Times New Roman" w:hAnsi="Times New Roman"/>
          <w:sz w:val="24"/>
          <w:szCs w:val="24"/>
          <w:lang w:val="sr-Cyrl-BA"/>
        </w:rPr>
        <w:t>Одбора за жалбе</w:t>
      </w:r>
      <w:r w:rsidR="008378D3" w:rsidRPr="001D2744">
        <w:rPr>
          <w:rFonts w:ascii="Times New Roman" w:hAnsi="Times New Roman"/>
          <w:sz w:val="24"/>
          <w:szCs w:val="24"/>
          <w:lang w:val="sr-Cyrl-BA"/>
        </w:rPr>
        <w:t xml:space="preserve"> и </w:t>
      </w:r>
      <w:r w:rsidRPr="001D2744">
        <w:rPr>
          <w:rFonts w:ascii="Times New Roman" w:hAnsi="Times New Roman"/>
          <w:sz w:val="24"/>
          <w:szCs w:val="24"/>
          <w:lang w:val="sr-Cyrl-BA"/>
        </w:rPr>
        <w:t>директор Агенције остају на дужности до истека мандата</w:t>
      </w:r>
      <w:r w:rsidR="00CA0F1E" w:rsidRPr="001D2744">
        <w:rPr>
          <w:rFonts w:ascii="Times New Roman" w:hAnsi="Times New Roman"/>
          <w:sz w:val="24"/>
          <w:szCs w:val="24"/>
          <w:lang w:val="sr-Cyrl-BA"/>
        </w:rPr>
        <w:t>.</w:t>
      </w:r>
      <w:r w:rsidRPr="001D2744">
        <w:rPr>
          <w:rFonts w:ascii="Times New Roman" w:hAnsi="Times New Roman"/>
          <w:sz w:val="24"/>
          <w:szCs w:val="24"/>
          <w:lang w:val="sr-Cyrl-BA"/>
        </w:rPr>
        <w:t xml:space="preserve"> </w:t>
      </w:r>
    </w:p>
    <w:p w14:paraId="169DF194" w14:textId="2661EDD0" w:rsidR="00D22B77" w:rsidRPr="001D2744" w:rsidRDefault="006C76E3" w:rsidP="00481CD0">
      <w:pPr>
        <w:numPr>
          <w:ilvl w:val="0"/>
          <w:numId w:val="49"/>
        </w:numPr>
        <w:tabs>
          <w:tab w:val="left" w:pos="900"/>
        </w:tabs>
        <w:spacing w:after="0" w:line="240" w:lineRule="auto"/>
        <w:ind w:left="0" w:firstLine="540"/>
        <w:jc w:val="both"/>
        <w:rPr>
          <w:rFonts w:ascii="Times New Roman" w:hAnsi="Times New Roman"/>
          <w:sz w:val="24"/>
          <w:szCs w:val="24"/>
          <w:lang w:val="sr-Cyrl-BA"/>
        </w:rPr>
      </w:pPr>
      <w:r w:rsidRPr="001D2744">
        <w:rPr>
          <w:rFonts w:ascii="Times New Roman" w:hAnsi="Times New Roman"/>
          <w:sz w:val="24"/>
          <w:szCs w:val="24"/>
          <w:lang w:val="sr-Cyrl-BA"/>
        </w:rPr>
        <w:t>Комитет</w:t>
      </w:r>
      <w:r w:rsidR="00CA0F1E" w:rsidRPr="001D2744">
        <w:rPr>
          <w:rFonts w:ascii="Times New Roman" w:hAnsi="Times New Roman"/>
          <w:sz w:val="24"/>
          <w:szCs w:val="24"/>
          <w:lang w:val="sr-Cyrl-BA"/>
        </w:rPr>
        <w:t xml:space="preserve"> за жалбе и приговоре</w:t>
      </w:r>
      <w:r w:rsidR="00DD3A98" w:rsidRPr="001D2744">
        <w:rPr>
          <w:rFonts w:ascii="Times New Roman" w:hAnsi="Times New Roman"/>
          <w:sz w:val="24"/>
          <w:szCs w:val="24"/>
          <w:lang w:val="sr-Cyrl-BA"/>
        </w:rPr>
        <w:t xml:space="preserve"> </w:t>
      </w:r>
      <w:r w:rsidRPr="001D2744">
        <w:rPr>
          <w:rFonts w:ascii="Times New Roman" w:hAnsi="Times New Roman"/>
          <w:sz w:val="24"/>
          <w:szCs w:val="24"/>
          <w:lang w:val="sr-Cyrl-BA"/>
        </w:rPr>
        <w:t>наставља са радом под називом Одбор за жалбе и приговоре</w:t>
      </w:r>
      <w:r w:rsidR="00DD3A98" w:rsidRPr="001D2744">
        <w:rPr>
          <w:rFonts w:ascii="Times New Roman" w:hAnsi="Times New Roman"/>
          <w:sz w:val="24"/>
          <w:szCs w:val="24"/>
          <w:lang w:val="sr-Cyrl-BA"/>
        </w:rPr>
        <w:t>.</w:t>
      </w:r>
      <w:r w:rsidR="00CA0F1E" w:rsidRPr="001D2744">
        <w:rPr>
          <w:rFonts w:ascii="Times New Roman" w:hAnsi="Times New Roman"/>
          <w:sz w:val="24"/>
          <w:szCs w:val="24"/>
          <w:lang w:val="sr-Cyrl-BA"/>
        </w:rPr>
        <w:t xml:space="preserve"> </w:t>
      </w:r>
    </w:p>
    <w:p w14:paraId="543322DC" w14:textId="77777777" w:rsidR="00D22B77" w:rsidRPr="001D2744" w:rsidRDefault="00D22B77" w:rsidP="00604542">
      <w:pPr>
        <w:spacing w:after="0" w:line="240" w:lineRule="auto"/>
        <w:jc w:val="center"/>
        <w:rPr>
          <w:rFonts w:ascii="Times New Roman" w:hAnsi="Times New Roman"/>
          <w:sz w:val="24"/>
          <w:szCs w:val="24"/>
          <w:lang w:val="sr-Cyrl-BA"/>
        </w:rPr>
      </w:pPr>
    </w:p>
    <w:p w14:paraId="0F924858" w14:textId="444989AA" w:rsidR="00251A7A" w:rsidRPr="001D2744" w:rsidRDefault="004F10EF" w:rsidP="00604542">
      <w:pPr>
        <w:spacing w:after="0" w:line="240" w:lineRule="auto"/>
        <w:jc w:val="center"/>
        <w:rPr>
          <w:rFonts w:ascii="Times New Roman" w:hAnsi="Times New Roman"/>
          <w:sz w:val="24"/>
          <w:szCs w:val="24"/>
          <w:lang w:val="sr-Cyrl-BA"/>
        </w:rPr>
      </w:pPr>
      <w:r w:rsidRPr="001D2744">
        <w:rPr>
          <w:rFonts w:ascii="Times New Roman" w:hAnsi="Times New Roman"/>
          <w:sz w:val="24"/>
          <w:szCs w:val="24"/>
          <w:lang w:val="sr-Cyrl-BA"/>
        </w:rPr>
        <w:t>Члан</w:t>
      </w:r>
      <w:r w:rsidR="00DD3A98" w:rsidRPr="001D2744">
        <w:rPr>
          <w:rFonts w:ascii="Times New Roman" w:hAnsi="Times New Roman"/>
          <w:sz w:val="24"/>
          <w:szCs w:val="24"/>
          <w:lang w:val="sr-Cyrl-BA"/>
        </w:rPr>
        <w:t xml:space="preserve"> </w:t>
      </w:r>
      <w:r w:rsidR="00F45322" w:rsidRPr="001D2744">
        <w:rPr>
          <w:rFonts w:ascii="Times New Roman" w:hAnsi="Times New Roman"/>
          <w:sz w:val="24"/>
          <w:szCs w:val="24"/>
          <w:lang w:val="sr-Cyrl-BA"/>
        </w:rPr>
        <w:t>6</w:t>
      </w:r>
      <w:r w:rsidR="00753AF1" w:rsidRPr="001D2744">
        <w:rPr>
          <w:rFonts w:ascii="Times New Roman" w:hAnsi="Times New Roman"/>
          <w:sz w:val="24"/>
          <w:szCs w:val="24"/>
          <w:lang w:val="sr-Cyrl-BA"/>
        </w:rPr>
        <w:t>2</w:t>
      </w:r>
      <w:r w:rsidR="00DD3A98" w:rsidRPr="001D2744">
        <w:rPr>
          <w:rFonts w:ascii="Times New Roman" w:hAnsi="Times New Roman"/>
          <w:sz w:val="24"/>
          <w:szCs w:val="24"/>
          <w:lang w:val="sr-Cyrl-BA"/>
        </w:rPr>
        <w:t>.</w:t>
      </w:r>
    </w:p>
    <w:p w14:paraId="79EE12DC" w14:textId="77777777" w:rsidR="00EB22F3" w:rsidRPr="001D2744" w:rsidRDefault="00EB22F3" w:rsidP="00604542">
      <w:pPr>
        <w:spacing w:after="0" w:line="240" w:lineRule="auto"/>
        <w:rPr>
          <w:rFonts w:ascii="Times New Roman" w:hAnsi="Times New Roman"/>
          <w:sz w:val="24"/>
          <w:szCs w:val="24"/>
          <w:lang w:val="sr-Cyrl-BA"/>
        </w:rPr>
      </w:pPr>
    </w:p>
    <w:p w14:paraId="3D567948" w14:textId="0A6400E1" w:rsidR="0053611A" w:rsidRPr="001D2744" w:rsidRDefault="0053611A" w:rsidP="00604542">
      <w:pPr>
        <w:spacing w:after="0" w:line="240" w:lineRule="auto"/>
        <w:ind w:firstLine="720"/>
        <w:jc w:val="both"/>
        <w:rPr>
          <w:rFonts w:ascii="Times New Roman" w:hAnsi="Times New Roman"/>
          <w:sz w:val="24"/>
          <w:szCs w:val="24"/>
          <w:lang w:val="sr-Cyrl-BA"/>
        </w:rPr>
      </w:pPr>
      <w:r w:rsidRPr="001D2744">
        <w:rPr>
          <w:rFonts w:ascii="Times New Roman" w:hAnsi="Times New Roman"/>
          <w:sz w:val="24"/>
          <w:szCs w:val="24"/>
          <w:lang w:val="sr-Cyrl-BA"/>
        </w:rPr>
        <w:t xml:space="preserve">Ступањем на снагу овог закона престаје да важи Закон о обезбјеђењу квалитета у високом образовању Републике Српске („Службени </w:t>
      </w:r>
      <w:r w:rsidR="00763AD1" w:rsidRPr="001D2744">
        <w:rPr>
          <w:rFonts w:ascii="Times New Roman" w:hAnsi="Times New Roman"/>
          <w:sz w:val="24"/>
          <w:szCs w:val="24"/>
          <w:lang w:val="sr-Cyrl-BA"/>
        </w:rPr>
        <w:t>гласник Републике Српске“, бр. 67/20 и</w:t>
      </w:r>
      <w:r w:rsidRPr="001D2744">
        <w:rPr>
          <w:rFonts w:ascii="Times New Roman" w:hAnsi="Times New Roman"/>
          <w:sz w:val="24"/>
          <w:szCs w:val="24"/>
          <w:lang w:val="sr-Cyrl-BA"/>
        </w:rPr>
        <w:t xml:space="preserve"> 16/23).</w:t>
      </w:r>
    </w:p>
    <w:p w14:paraId="51A519A2" w14:textId="77777777" w:rsidR="009E3F32" w:rsidRPr="001D2744" w:rsidRDefault="009E3F32" w:rsidP="00604542">
      <w:pPr>
        <w:spacing w:after="0" w:line="240" w:lineRule="auto"/>
        <w:jc w:val="center"/>
        <w:rPr>
          <w:rFonts w:ascii="Times New Roman" w:hAnsi="Times New Roman"/>
          <w:sz w:val="24"/>
          <w:szCs w:val="24"/>
          <w:lang w:val="sr-Cyrl-BA"/>
        </w:rPr>
      </w:pPr>
    </w:p>
    <w:p w14:paraId="3977A6A2" w14:textId="232EB366" w:rsidR="00FB7A3E" w:rsidRPr="001D2744" w:rsidRDefault="00FB7A3E" w:rsidP="00604542">
      <w:pPr>
        <w:spacing w:after="0" w:line="240" w:lineRule="auto"/>
        <w:jc w:val="center"/>
        <w:rPr>
          <w:rFonts w:ascii="Times New Roman" w:hAnsi="Times New Roman"/>
          <w:sz w:val="24"/>
          <w:szCs w:val="24"/>
          <w:lang w:val="sr-Cyrl-BA"/>
        </w:rPr>
      </w:pPr>
      <w:r w:rsidRPr="001D2744">
        <w:rPr>
          <w:rFonts w:ascii="Times New Roman" w:hAnsi="Times New Roman"/>
          <w:sz w:val="24"/>
          <w:szCs w:val="24"/>
          <w:lang w:val="sr-Cyrl-BA"/>
        </w:rPr>
        <w:t>Члан</w:t>
      </w:r>
      <w:r w:rsidR="00F45322" w:rsidRPr="001D2744">
        <w:rPr>
          <w:rFonts w:ascii="Times New Roman" w:hAnsi="Times New Roman"/>
          <w:sz w:val="24"/>
          <w:szCs w:val="24"/>
          <w:lang w:val="sr-Cyrl-BA"/>
        </w:rPr>
        <w:t xml:space="preserve"> 6</w:t>
      </w:r>
      <w:r w:rsidR="00753AF1" w:rsidRPr="001D2744">
        <w:rPr>
          <w:rFonts w:ascii="Times New Roman" w:hAnsi="Times New Roman"/>
          <w:sz w:val="24"/>
          <w:szCs w:val="24"/>
          <w:lang w:val="sr-Cyrl-BA"/>
        </w:rPr>
        <w:t>3</w:t>
      </w:r>
      <w:r w:rsidR="00DD3A98" w:rsidRPr="001D2744">
        <w:rPr>
          <w:rFonts w:ascii="Times New Roman" w:hAnsi="Times New Roman"/>
          <w:sz w:val="24"/>
          <w:szCs w:val="24"/>
          <w:lang w:val="sr-Cyrl-BA"/>
        </w:rPr>
        <w:t>.</w:t>
      </w:r>
    </w:p>
    <w:p w14:paraId="3E4068C6" w14:textId="77777777" w:rsidR="00FB7A3E" w:rsidRPr="001D2744" w:rsidRDefault="00FB7A3E" w:rsidP="00604542">
      <w:pPr>
        <w:spacing w:after="0" w:line="240" w:lineRule="auto"/>
        <w:ind w:firstLine="720"/>
        <w:jc w:val="both"/>
        <w:rPr>
          <w:rFonts w:ascii="Times New Roman" w:hAnsi="Times New Roman"/>
          <w:sz w:val="24"/>
          <w:szCs w:val="24"/>
          <w:lang w:val="sr-Cyrl-BA"/>
        </w:rPr>
      </w:pPr>
    </w:p>
    <w:p w14:paraId="48003830" w14:textId="77777777" w:rsidR="00251A7A" w:rsidRPr="001D2744" w:rsidRDefault="00251A7A" w:rsidP="00604542">
      <w:pPr>
        <w:spacing w:after="0" w:line="240" w:lineRule="auto"/>
        <w:ind w:firstLine="720"/>
        <w:jc w:val="both"/>
        <w:rPr>
          <w:rFonts w:ascii="Times New Roman" w:hAnsi="Times New Roman"/>
          <w:sz w:val="24"/>
          <w:szCs w:val="24"/>
          <w:lang w:val="sr-Cyrl-BA"/>
        </w:rPr>
      </w:pPr>
      <w:r w:rsidRPr="001D2744">
        <w:rPr>
          <w:rFonts w:ascii="Times New Roman" w:hAnsi="Times New Roman"/>
          <w:sz w:val="24"/>
          <w:szCs w:val="24"/>
          <w:lang w:val="sr-Cyrl-BA"/>
        </w:rPr>
        <w:t>Овај закон ступа на снагу осмог дана од дана објављивања у „Службеном гласнику Републике Српске“.</w:t>
      </w:r>
    </w:p>
    <w:p w14:paraId="4B78757C" w14:textId="77777777" w:rsidR="00251A7A" w:rsidRPr="001D2744" w:rsidRDefault="00251A7A" w:rsidP="00604542">
      <w:pPr>
        <w:spacing w:after="0" w:line="240" w:lineRule="auto"/>
        <w:jc w:val="both"/>
        <w:rPr>
          <w:rFonts w:ascii="Times New Roman" w:hAnsi="Times New Roman"/>
          <w:sz w:val="24"/>
          <w:szCs w:val="24"/>
          <w:lang w:val="sr-Cyrl-BA"/>
        </w:rPr>
      </w:pPr>
    </w:p>
    <w:p w14:paraId="673FED09" w14:textId="77777777" w:rsidR="00251A7A" w:rsidRPr="001D2744" w:rsidRDefault="00251A7A" w:rsidP="00604542">
      <w:pPr>
        <w:spacing w:after="0" w:line="240" w:lineRule="auto"/>
        <w:jc w:val="both"/>
        <w:rPr>
          <w:rFonts w:ascii="Times New Roman" w:hAnsi="Times New Roman"/>
          <w:sz w:val="24"/>
          <w:szCs w:val="24"/>
          <w:lang w:val="sr-Cyrl-BA"/>
        </w:rPr>
      </w:pPr>
    </w:p>
    <w:p w14:paraId="1A756E0E" w14:textId="77777777" w:rsidR="0007012A" w:rsidRPr="001D2744" w:rsidRDefault="0007012A" w:rsidP="00604542">
      <w:pPr>
        <w:spacing w:after="0" w:line="240" w:lineRule="auto"/>
        <w:jc w:val="both"/>
        <w:rPr>
          <w:rFonts w:ascii="Times New Roman" w:hAnsi="Times New Roman"/>
          <w:sz w:val="24"/>
          <w:szCs w:val="24"/>
          <w:lang w:val="sr-Cyrl-BA"/>
        </w:rPr>
      </w:pPr>
    </w:p>
    <w:p w14:paraId="260BC543" w14:textId="77777777" w:rsidR="00251A7A" w:rsidRPr="001D2744" w:rsidRDefault="00251A7A" w:rsidP="00604542">
      <w:pPr>
        <w:tabs>
          <w:tab w:val="center" w:pos="7200"/>
        </w:tabs>
        <w:spacing w:after="0" w:line="240" w:lineRule="auto"/>
        <w:jc w:val="both"/>
        <w:rPr>
          <w:rFonts w:ascii="Times New Roman" w:hAnsi="Times New Roman"/>
          <w:sz w:val="24"/>
          <w:szCs w:val="24"/>
          <w:lang w:val="sr-Cyrl-BA"/>
        </w:rPr>
      </w:pPr>
      <w:r w:rsidRPr="001D2744">
        <w:rPr>
          <w:rFonts w:ascii="Times New Roman" w:hAnsi="Times New Roman"/>
          <w:sz w:val="24"/>
          <w:szCs w:val="24"/>
          <w:lang w:val="sr-Cyrl-BA"/>
        </w:rPr>
        <w:t xml:space="preserve">Број: </w:t>
      </w:r>
      <w:r w:rsidR="00EB22F3" w:rsidRPr="001D2744">
        <w:rPr>
          <w:rFonts w:ascii="Times New Roman" w:hAnsi="Times New Roman"/>
          <w:sz w:val="24"/>
          <w:szCs w:val="24"/>
          <w:lang w:val="sr-Cyrl-BA"/>
        </w:rPr>
        <w:tab/>
      </w:r>
      <w:r w:rsidRPr="001D2744">
        <w:rPr>
          <w:rFonts w:ascii="Times New Roman" w:hAnsi="Times New Roman"/>
          <w:sz w:val="24"/>
          <w:szCs w:val="24"/>
          <w:lang w:val="sr-Cyrl-BA"/>
        </w:rPr>
        <w:t xml:space="preserve">ПРЕДСЈЕДНИК </w:t>
      </w:r>
    </w:p>
    <w:p w14:paraId="2C9B5B55" w14:textId="77777777" w:rsidR="00EB22F3" w:rsidRPr="001D2744" w:rsidRDefault="00251A7A" w:rsidP="00604542">
      <w:pPr>
        <w:tabs>
          <w:tab w:val="center" w:pos="7200"/>
        </w:tabs>
        <w:spacing w:after="0" w:line="240" w:lineRule="auto"/>
        <w:jc w:val="both"/>
        <w:rPr>
          <w:rFonts w:ascii="Times New Roman" w:hAnsi="Times New Roman"/>
          <w:sz w:val="24"/>
          <w:szCs w:val="24"/>
          <w:lang w:val="sr-Cyrl-BA"/>
        </w:rPr>
      </w:pPr>
      <w:r w:rsidRPr="001D2744">
        <w:rPr>
          <w:rFonts w:ascii="Times New Roman" w:hAnsi="Times New Roman"/>
          <w:sz w:val="24"/>
          <w:szCs w:val="24"/>
          <w:lang w:val="sr-Cyrl-BA"/>
        </w:rPr>
        <w:t xml:space="preserve">Датум: </w:t>
      </w:r>
      <w:r w:rsidR="00EB22F3" w:rsidRPr="001D2744">
        <w:rPr>
          <w:rFonts w:ascii="Times New Roman" w:hAnsi="Times New Roman"/>
          <w:sz w:val="24"/>
          <w:szCs w:val="24"/>
          <w:lang w:val="sr-Cyrl-BA"/>
        </w:rPr>
        <w:tab/>
      </w:r>
      <w:r w:rsidRPr="001D2744">
        <w:rPr>
          <w:rFonts w:ascii="Times New Roman" w:hAnsi="Times New Roman"/>
          <w:sz w:val="24"/>
          <w:szCs w:val="24"/>
          <w:lang w:val="sr-Cyrl-BA"/>
        </w:rPr>
        <w:t>НАРОДНЕ СКУПШТИНЕ</w:t>
      </w:r>
    </w:p>
    <w:p w14:paraId="5F0B8400" w14:textId="77777777" w:rsidR="00EB22F3" w:rsidRPr="001D2744" w:rsidRDefault="00EB22F3" w:rsidP="00604542">
      <w:pPr>
        <w:tabs>
          <w:tab w:val="center" w:pos="7200"/>
        </w:tabs>
        <w:spacing w:after="0" w:line="240" w:lineRule="auto"/>
        <w:jc w:val="both"/>
        <w:rPr>
          <w:rFonts w:ascii="Times New Roman" w:hAnsi="Times New Roman"/>
          <w:sz w:val="24"/>
          <w:szCs w:val="24"/>
          <w:lang w:val="sr-Cyrl-BA"/>
        </w:rPr>
      </w:pPr>
    </w:p>
    <w:p w14:paraId="57D3CFB6" w14:textId="60B64350" w:rsidR="007C1D00" w:rsidRPr="001D2744" w:rsidRDefault="00EB22F3" w:rsidP="00604542">
      <w:pPr>
        <w:tabs>
          <w:tab w:val="center" w:pos="7200"/>
        </w:tabs>
        <w:spacing w:after="0" w:line="240" w:lineRule="auto"/>
        <w:jc w:val="both"/>
        <w:rPr>
          <w:rFonts w:ascii="Times New Roman" w:hAnsi="Times New Roman"/>
          <w:sz w:val="24"/>
          <w:szCs w:val="24"/>
          <w:lang w:val="sr-Cyrl-BA"/>
        </w:rPr>
      </w:pPr>
      <w:r w:rsidRPr="001D2744">
        <w:rPr>
          <w:rFonts w:ascii="Times New Roman" w:hAnsi="Times New Roman"/>
          <w:sz w:val="24"/>
          <w:szCs w:val="24"/>
          <w:lang w:val="sr-Cyrl-BA"/>
        </w:rPr>
        <w:tab/>
      </w:r>
      <w:bookmarkStart w:id="0" w:name="_GoBack"/>
      <w:bookmarkEnd w:id="0"/>
      <w:r w:rsidR="00FB7A3E" w:rsidRPr="001D2744">
        <w:rPr>
          <w:rFonts w:ascii="Times New Roman" w:hAnsi="Times New Roman"/>
          <w:sz w:val="24"/>
          <w:szCs w:val="24"/>
          <w:lang w:val="sr-Cyrl-BA"/>
        </w:rPr>
        <w:t>Ненад Стевандић</w:t>
      </w:r>
    </w:p>
    <w:p w14:paraId="14C90E05" w14:textId="77777777" w:rsidR="00251A7A" w:rsidRPr="001D2744" w:rsidRDefault="00922BE7" w:rsidP="00604542">
      <w:pPr>
        <w:spacing w:after="0" w:line="240" w:lineRule="auto"/>
        <w:jc w:val="center"/>
        <w:rPr>
          <w:rFonts w:ascii="Times New Roman" w:eastAsia="BatangChe" w:hAnsi="Times New Roman"/>
          <w:b/>
          <w:sz w:val="24"/>
          <w:szCs w:val="24"/>
          <w:lang w:val="sr-Cyrl-BA"/>
        </w:rPr>
      </w:pPr>
      <w:r w:rsidRPr="001D2744">
        <w:rPr>
          <w:rFonts w:ascii="Times New Roman" w:eastAsia="BatangChe" w:hAnsi="Times New Roman"/>
          <w:b/>
          <w:sz w:val="24"/>
          <w:szCs w:val="24"/>
          <w:lang w:val="sr-Cyrl-BA"/>
        </w:rPr>
        <w:br w:type="page"/>
      </w:r>
      <w:r w:rsidR="00251A7A" w:rsidRPr="001D2744">
        <w:rPr>
          <w:rFonts w:ascii="Times New Roman" w:eastAsia="BatangChe" w:hAnsi="Times New Roman"/>
          <w:b/>
          <w:sz w:val="24"/>
          <w:szCs w:val="24"/>
          <w:lang w:val="sr-Cyrl-BA"/>
        </w:rPr>
        <w:lastRenderedPageBreak/>
        <w:t>ОБРАЗЛОЖЕЊЕ</w:t>
      </w:r>
    </w:p>
    <w:p w14:paraId="3088C3FD" w14:textId="77777777" w:rsidR="00DB4FA7" w:rsidRPr="001D2744" w:rsidRDefault="00071C8A" w:rsidP="00604542">
      <w:pPr>
        <w:spacing w:after="0" w:line="240" w:lineRule="auto"/>
        <w:jc w:val="center"/>
        <w:rPr>
          <w:rFonts w:ascii="Times New Roman" w:eastAsia="BatangChe" w:hAnsi="Times New Roman"/>
          <w:b/>
          <w:sz w:val="24"/>
          <w:szCs w:val="24"/>
          <w:lang w:val="sr-Cyrl-BA"/>
        </w:rPr>
      </w:pPr>
      <w:r w:rsidRPr="001D2744">
        <w:rPr>
          <w:rFonts w:ascii="Times New Roman" w:eastAsia="BatangChe" w:hAnsi="Times New Roman"/>
          <w:b/>
          <w:sz w:val="24"/>
          <w:szCs w:val="24"/>
          <w:lang w:val="sr-Cyrl-BA"/>
        </w:rPr>
        <w:t>ПРИЈЕДЛОГ</w:t>
      </w:r>
      <w:r w:rsidR="00104E3C" w:rsidRPr="001D2744">
        <w:rPr>
          <w:rFonts w:ascii="Times New Roman" w:eastAsia="BatangChe" w:hAnsi="Times New Roman"/>
          <w:b/>
          <w:sz w:val="24"/>
          <w:szCs w:val="24"/>
          <w:lang w:val="sr-Cyrl-BA"/>
        </w:rPr>
        <w:t>A ЗАКОНА</w:t>
      </w:r>
      <w:r w:rsidR="00251A7A" w:rsidRPr="001D2744">
        <w:rPr>
          <w:rFonts w:ascii="Times New Roman" w:eastAsia="BatangChe" w:hAnsi="Times New Roman"/>
          <w:b/>
          <w:sz w:val="24"/>
          <w:szCs w:val="24"/>
          <w:lang w:val="sr-Cyrl-BA"/>
        </w:rPr>
        <w:t xml:space="preserve"> </w:t>
      </w:r>
      <w:r w:rsidR="007A5A31" w:rsidRPr="001D2744">
        <w:rPr>
          <w:rFonts w:ascii="Times New Roman" w:eastAsia="BatangChe" w:hAnsi="Times New Roman"/>
          <w:b/>
          <w:sz w:val="24"/>
          <w:szCs w:val="24"/>
          <w:lang w:val="sr-Cyrl-BA"/>
        </w:rPr>
        <w:t xml:space="preserve">О АГЕНЦИЈИ ЗА ВИСОКО ОБРАЗОВАЊЕ </w:t>
      </w:r>
    </w:p>
    <w:p w14:paraId="6C39A85D" w14:textId="7C179A56" w:rsidR="00604542" w:rsidRPr="001D2744" w:rsidRDefault="007A5A31" w:rsidP="00604542">
      <w:pPr>
        <w:spacing w:after="0" w:line="240" w:lineRule="auto"/>
        <w:jc w:val="center"/>
        <w:rPr>
          <w:rFonts w:ascii="Times New Roman" w:eastAsia="BatangChe" w:hAnsi="Times New Roman"/>
          <w:b/>
          <w:sz w:val="24"/>
          <w:szCs w:val="24"/>
          <w:lang w:val="sr-Cyrl-BA"/>
        </w:rPr>
      </w:pPr>
      <w:r w:rsidRPr="001D2744">
        <w:rPr>
          <w:rFonts w:ascii="Times New Roman" w:eastAsia="BatangChe" w:hAnsi="Times New Roman"/>
          <w:b/>
          <w:sz w:val="24"/>
          <w:szCs w:val="24"/>
          <w:lang w:val="sr-Cyrl-BA"/>
        </w:rPr>
        <w:t xml:space="preserve">РЕПУБЛИКЕ СРПСКЕ </w:t>
      </w:r>
    </w:p>
    <w:p w14:paraId="539D6F48" w14:textId="77777777" w:rsidR="00604542" w:rsidRPr="001D2744" w:rsidRDefault="00604542" w:rsidP="00604542">
      <w:pPr>
        <w:spacing w:after="0" w:line="240" w:lineRule="auto"/>
        <w:jc w:val="center"/>
        <w:rPr>
          <w:rFonts w:ascii="Times New Roman" w:eastAsia="BatangChe" w:hAnsi="Times New Roman"/>
          <w:b/>
          <w:sz w:val="24"/>
          <w:szCs w:val="24"/>
          <w:lang w:val="sr-Cyrl-BA"/>
        </w:rPr>
      </w:pPr>
    </w:p>
    <w:p w14:paraId="002BA432" w14:textId="2A75C4AF" w:rsidR="00251A7A" w:rsidRPr="001D2744" w:rsidRDefault="00604542" w:rsidP="00604542">
      <w:pPr>
        <w:spacing w:after="0" w:line="240" w:lineRule="auto"/>
        <w:jc w:val="right"/>
        <w:rPr>
          <w:rFonts w:ascii="Times New Roman" w:eastAsia="BatangChe" w:hAnsi="Times New Roman"/>
          <w:b/>
          <w:sz w:val="24"/>
          <w:szCs w:val="24"/>
          <w:lang w:val="sr-Cyrl-BA"/>
        </w:rPr>
      </w:pPr>
      <w:r w:rsidRPr="001D2744">
        <w:rPr>
          <w:rFonts w:ascii="Times New Roman" w:eastAsia="BatangChe" w:hAnsi="Times New Roman"/>
          <w:b/>
          <w:sz w:val="24"/>
          <w:szCs w:val="24"/>
          <w:lang w:val="sr-Cyrl-BA"/>
        </w:rPr>
        <w:t>(по хитном поступку)</w:t>
      </w:r>
    </w:p>
    <w:p w14:paraId="2546C57E" w14:textId="77777777" w:rsidR="00EB22F3" w:rsidRPr="001D2744" w:rsidRDefault="00EB22F3" w:rsidP="00604542">
      <w:pPr>
        <w:tabs>
          <w:tab w:val="left" w:pos="360"/>
        </w:tabs>
        <w:spacing w:after="0" w:line="240" w:lineRule="auto"/>
        <w:rPr>
          <w:rFonts w:ascii="Times New Roman" w:eastAsia="BatangChe" w:hAnsi="Times New Roman"/>
          <w:b/>
          <w:sz w:val="24"/>
          <w:szCs w:val="24"/>
          <w:lang w:val="sr-Cyrl-BA"/>
        </w:rPr>
      </w:pPr>
    </w:p>
    <w:p w14:paraId="27133683" w14:textId="77777777" w:rsidR="00EB22F3" w:rsidRPr="001D2744" w:rsidRDefault="00EB22F3" w:rsidP="00604542">
      <w:pPr>
        <w:tabs>
          <w:tab w:val="left" w:pos="360"/>
        </w:tabs>
        <w:spacing w:after="0" w:line="240" w:lineRule="auto"/>
        <w:rPr>
          <w:rFonts w:ascii="Times New Roman" w:hAnsi="Times New Roman"/>
          <w:b/>
          <w:sz w:val="24"/>
          <w:szCs w:val="24"/>
          <w:lang w:val="sr-Cyrl-BA"/>
        </w:rPr>
      </w:pPr>
    </w:p>
    <w:p w14:paraId="271F093F" w14:textId="42F576CA" w:rsidR="00251A7A" w:rsidRPr="001D2744" w:rsidRDefault="00251A7A" w:rsidP="00604542">
      <w:pPr>
        <w:tabs>
          <w:tab w:val="left" w:pos="360"/>
        </w:tabs>
        <w:spacing w:after="0" w:line="240" w:lineRule="auto"/>
        <w:rPr>
          <w:rFonts w:ascii="Times New Roman" w:hAnsi="Times New Roman"/>
          <w:b/>
          <w:sz w:val="24"/>
          <w:szCs w:val="24"/>
          <w:lang w:val="sr-Cyrl-BA"/>
        </w:rPr>
      </w:pPr>
      <w:r w:rsidRPr="001D2744">
        <w:rPr>
          <w:rFonts w:ascii="Times New Roman" w:hAnsi="Times New Roman"/>
          <w:b/>
          <w:sz w:val="24"/>
          <w:szCs w:val="24"/>
          <w:lang w:val="sr-Cyrl-BA"/>
        </w:rPr>
        <w:t xml:space="preserve">I </w:t>
      </w:r>
      <w:r w:rsidRPr="001D2744">
        <w:rPr>
          <w:rFonts w:ascii="Times New Roman" w:hAnsi="Times New Roman"/>
          <w:b/>
          <w:sz w:val="24"/>
          <w:szCs w:val="24"/>
          <w:lang w:val="sr-Cyrl-BA"/>
        </w:rPr>
        <w:tab/>
        <w:t>УСТАВНИ ОСНОВ</w:t>
      </w:r>
      <w:r w:rsidR="009B1305" w:rsidRPr="001D2744">
        <w:rPr>
          <w:rFonts w:ascii="Times New Roman" w:hAnsi="Times New Roman"/>
          <w:b/>
          <w:sz w:val="24"/>
          <w:szCs w:val="24"/>
          <w:lang w:val="sr-Cyrl-BA"/>
        </w:rPr>
        <w:t xml:space="preserve"> ЗА ДОНОШЕЊЕ ЗАКОНА</w:t>
      </w:r>
      <w:r w:rsidRPr="001D2744">
        <w:rPr>
          <w:rFonts w:ascii="Times New Roman" w:hAnsi="Times New Roman"/>
          <w:b/>
          <w:sz w:val="24"/>
          <w:szCs w:val="24"/>
          <w:lang w:val="sr-Cyrl-BA"/>
        </w:rPr>
        <w:t xml:space="preserve"> </w:t>
      </w:r>
    </w:p>
    <w:p w14:paraId="6CB27E91" w14:textId="77777777" w:rsidR="00251A7A" w:rsidRPr="001D2744" w:rsidRDefault="00251A7A" w:rsidP="00604542">
      <w:pPr>
        <w:spacing w:after="0" w:line="240" w:lineRule="auto"/>
        <w:jc w:val="both"/>
        <w:rPr>
          <w:rFonts w:ascii="Times New Roman" w:hAnsi="Times New Roman"/>
          <w:sz w:val="24"/>
          <w:szCs w:val="24"/>
          <w:lang w:val="sr-Cyrl-BA"/>
        </w:rPr>
      </w:pPr>
    </w:p>
    <w:p w14:paraId="0F2FCC09" w14:textId="1FA8F5A5" w:rsidR="00104E3C" w:rsidRPr="001D2744" w:rsidRDefault="00251A7A" w:rsidP="00604542">
      <w:pPr>
        <w:spacing w:after="0" w:line="240" w:lineRule="auto"/>
        <w:ind w:firstLine="720"/>
        <w:jc w:val="both"/>
        <w:rPr>
          <w:rFonts w:ascii="Times New Roman" w:hAnsi="Times New Roman"/>
          <w:sz w:val="24"/>
          <w:szCs w:val="24"/>
          <w:lang w:val="sr-Cyrl-BA"/>
        </w:rPr>
      </w:pPr>
      <w:r w:rsidRPr="001D2744">
        <w:rPr>
          <w:rFonts w:ascii="Times New Roman" w:hAnsi="Times New Roman"/>
          <w:sz w:val="24"/>
          <w:szCs w:val="24"/>
          <w:lang w:val="sr-Cyrl-BA"/>
        </w:rPr>
        <w:t xml:space="preserve">Уставни основ за доношење овог закона садржан је </w:t>
      </w:r>
      <w:r w:rsidR="009B1305" w:rsidRPr="001D2744">
        <w:rPr>
          <w:rFonts w:ascii="Times New Roman" w:hAnsi="Times New Roman"/>
          <w:sz w:val="24"/>
          <w:szCs w:val="24"/>
          <w:lang w:val="sr-Cyrl-BA"/>
        </w:rPr>
        <w:t xml:space="preserve">у члану 38. ст. 1. и 3. Устава Републике Српске, према коме свако има право на школовање под једнаким условима и свакоме је доступно под једнаким условима високошколско образовање и </w:t>
      </w:r>
      <w:r w:rsidRPr="001D2744">
        <w:rPr>
          <w:rFonts w:ascii="Times New Roman" w:hAnsi="Times New Roman"/>
          <w:sz w:val="24"/>
          <w:szCs w:val="24"/>
          <w:lang w:val="sr-Cyrl-BA"/>
        </w:rPr>
        <w:t>у Амандману XXXII тачка 12. члана 68. Устава Републике Српске, према којем Р</w:t>
      </w:r>
      <w:r w:rsidR="00E11D21" w:rsidRPr="001D2744">
        <w:rPr>
          <w:rFonts w:ascii="Times New Roman" w:hAnsi="Times New Roman"/>
          <w:sz w:val="24"/>
          <w:szCs w:val="24"/>
          <w:lang w:val="sr-Cyrl-BA"/>
        </w:rPr>
        <w:t>епублика</w:t>
      </w:r>
      <w:r w:rsidR="009B1305" w:rsidRPr="001D2744">
        <w:rPr>
          <w:rFonts w:ascii="Times New Roman" w:hAnsi="Times New Roman"/>
          <w:sz w:val="24"/>
          <w:szCs w:val="24"/>
          <w:lang w:val="sr-Cyrl-BA"/>
        </w:rPr>
        <w:t xml:space="preserve">, између осталог, </w:t>
      </w:r>
      <w:r w:rsidR="00E11D21" w:rsidRPr="001D2744">
        <w:rPr>
          <w:rFonts w:ascii="Times New Roman" w:hAnsi="Times New Roman"/>
          <w:sz w:val="24"/>
          <w:szCs w:val="24"/>
          <w:lang w:val="sr-Cyrl-BA"/>
        </w:rPr>
        <w:t>уређује и обезбјеђуј</w:t>
      </w:r>
      <w:r w:rsidR="00104E3C" w:rsidRPr="001D2744">
        <w:rPr>
          <w:rFonts w:ascii="Times New Roman" w:hAnsi="Times New Roman"/>
          <w:sz w:val="24"/>
          <w:szCs w:val="24"/>
          <w:lang w:val="sr-Cyrl-BA"/>
        </w:rPr>
        <w:t xml:space="preserve">е </w:t>
      </w:r>
      <w:r w:rsidRPr="001D2744">
        <w:rPr>
          <w:rFonts w:ascii="Times New Roman" w:hAnsi="Times New Roman"/>
          <w:sz w:val="24"/>
          <w:szCs w:val="24"/>
          <w:lang w:val="sr-Cyrl-BA"/>
        </w:rPr>
        <w:t>образова</w:t>
      </w:r>
      <w:r w:rsidR="00E11D21" w:rsidRPr="001D2744">
        <w:rPr>
          <w:rFonts w:ascii="Times New Roman" w:hAnsi="Times New Roman"/>
          <w:sz w:val="24"/>
          <w:szCs w:val="24"/>
          <w:lang w:val="sr-Cyrl-BA"/>
        </w:rPr>
        <w:t>ње</w:t>
      </w:r>
      <w:r w:rsidR="00104E3C" w:rsidRPr="001D2744">
        <w:rPr>
          <w:rFonts w:ascii="Times New Roman" w:hAnsi="Times New Roman"/>
          <w:sz w:val="24"/>
          <w:szCs w:val="24"/>
          <w:lang w:val="sr-Cyrl-BA"/>
        </w:rPr>
        <w:t xml:space="preserve">, </w:t>
      </w:r>
      <w:r w:rsidR="00B65B3A" w:rsidRPr="001D2744">
        <w:rPr>
          <w:rFonts w:ascii="Times New Roman" w:hAnsi="Times New Roman"/>
          <w:sz w:val="24"/>
          <w:szCs w:val="24"/>
          <w:lang w:val="sr-Cyrl-BA"/>
        </w:rPr>
        <w:t>као и у члану 70. став 1. тачка 2. Устава Републике Српске, којим је утврђено да Народна скупштина Републике Српске доноси законе, друге прописе и опште акте</w:t>
      </w:r>
    </w:p>
    <w:p w14:paraId="3AECFF07" w14:textId="77777777" w:rsidR="00251A7A" w:rsidRPr="001D2744" w:rsidRDefault="00251A7A" w:rsidP="00604542">
      <w:pPr>
        <w:spacing w:after="0" w:line="240" w:lineRule="auto"/>
        <w:ind w:firstLine="720"/>
        <w:jc w:val="both"/>
        <w:rPr>
          <w:rFonts w:ascii="Times New Roman" w:hAnsi="Times New Roman"/>
          <w:sz w:val="24"/>
          <w:szCs w:val="24"/>
          <w:lang w:val="sr-Cyrl-BA"/>
        </w:rPr>
      </w:pPr>
    </w:p>
    <w:p w14:paraId="31007BAC" w14:textId="77777777" w:rsidR="00251A7A" w:rsidRPr="001D2744" w:rsidRDefault="00251A7A" w:rsidP="00604542">
      <w:pPr>
        <w:tabs>
          <w:tab w:val="left" w:pos="450"/>
        </w:tabs>
        <w:spacing w:after="0" w:line="240" w:lineRule="auto"/>
        <w:rPr>
          <w:rFonts w:ascii="Times New Roman" w:hAnsi="Times New Roman"/>
          <w:b/>
          <w:sz w:val="24"/>
          <w:szCs w:val="24"/>
          <w:lang w:val="sr-Cyrl-BA"/>
        </w:rPr>
      </w:pPr>
      <w:r w:rsidRPr="001D2744">
        <w:rPr>
          <w:rFonts w:ascii="Times New Roman" w:hAnsi="Times New Roman"/>
          <w:b/>
          <w:sz w:val="24"/>
          <w:szCs w:val="24"/>
          <w:lang w:val="sr-Cyrl-BA"/>
        </w:rPr>
        <w:t xml:space="preserve">II </w:t>
      </w:r>
      <w:r w:rsidRPr="001D2744">
        <w:rPr>
          <w:rFonts w:ascii="Times New Roman" w:hAnsi="Times New Roman"/>
          <w:b/>
          <w:sz w:val="24"/>
          <w:szCs w:val="24"/>
          <w:lang w:val="sr-Cyrl-BA"/>
        </w:rPr>
        <w:tab/>
        <w:t xml:space="preserve">УСКЛАЂЕНОСТ СА УСТАВОМ, ПРАВНИМ СИСТЕМОМ И </w:t>
      </w:r>
    </w:p>
    <w:p w14:paraId="7A953DF0" w14:textId="77777777" w:rsidR="00251A7A" w:rsidRPr="001D2744" w:rsidRDefault="00251A7A" w:rsidP="00604542">
      <w:pPr>
        <w:tabs>
          <w:tab w:val="left" w:pos="450"/>
        </w:tabs>
        <w:spacing w:after="0" w:line="240" w:lineRule="auto"/>
        <w:rPr>
          <w:rFonts w:ascii="Times New Roman" w:hAnsi="Times New Roman"/>
          <w:b/>
          <w:sz w:val="24"/>
          <w:szCs w:val="24"/>
          <w:lang w:val="sr-Cyrl-BA"/>
        </w:rPr>
      </w:pPr>
      <w:r w:rsidRPr="001D2744">
        <w:rPr>
          <w:rFonts w:ascii="Times New Roman" w:hAnsi="Times New Roman"/>
          <w:b/>
          <w:sz w:val="24"/>
          <w:szCs w:val="24"/>
          <w:lang w:val="sr-Cyrl-BA"/>
        </w:rPr>
        <w:tab/>
        <w:t xml:space="preserve">ПРАВИЛИМА НОРМАТИВНОПРАВНЕ ТЕХНИКЕ </w:t>
      </w:r>
    </w:p>
    <w:p w14:paraId="5E79BF01" w14:textId="77777777" w:rsidR="00867EEF" w:rsidRPr="001D2744" w:rsidRDefault="00867EEF" w:rsidP="00867EEF">
      <w:pPr>
        <w:spacing w:after="0" w:line="240" w:lineRule="auto"/>
        <w:ind w:firstLine="709"/>
        <w:jc w:val="both"/>
        <w:rPr>
          <w:rFonts w:ascii="Times New Roman" w:hAnsi="Times New Roman"/>
          <w:sz w:val="24"/>
          <w:szCs w:val="24"/>
          <w:lang w:val="sr-Cyrl-BA"/>
        </w:rPr>
      </w:pPr>
    </w:p>
    <w:p w14:paraId="0CC87DD2" w14:textId="75D744DD" w:rsidR="00867EEF" w:rsidRPr="001D2744" w:rsidRDefault="00867EEF" w:rsidP="00867EEF">
      <w:pPr>
        <w:spacing w:after="0" w:line="240" w:lineRule="auto"/>
        <w:ind w:firstLine="709"/>
        <w:jc w:val="both"/>
        <w:rPr>
          <w:rFonts w:ascii="Times New Roman" w:hAnsi="Times New Roman"/>
          <w:sz w:val="24"/>
          <w:szCs w:val="24"/>
          <w:lang w:val="sr-Cyrl-BA"/>
        </w:rPr>
      </w:pPr>
      <w:r w:rsidRPr="001D2744">
        <w:rPr>
          <w:rFonts w:ascii="Times New Roman" w:hAnsi="Times New Roman"/>
          <w:sz w:val="24"/>
          <w:szCs w:val="24"/>
          <w:lang w:val="sr-Cyrl-BA"/>
        </w:rPr>
        <w:t xml:space="preserve">Према Мишљењу Републичког секретаријата за законодавство број: 22.04-020-713/24 од 26. фебруара 2024. године, уставни основ за доношење овог закона садржан је у члану 38. ст. 1. и 3. Устава Републике Српске, према којем свако има право на школовање под једнаким условима и свакоме је високошколско образовање доступно под једнаким условима, и у   Амандману XXXII на члан 68. тачка 12. Устава Републике Српске, према којем Република, између осталог, уређује и обезбјеђује образовање. Такође, чланом 70. тачка 2. Устава Републике Српске утврђено је да Народна скупштина Републике Српске доноси законе, друге прописе и опште акте. </w:t>
      </w:r>
    </w:p>
    <w:p w14:paraId="028F9418" w14:textId="77777777" w:rsidR="00867EEF" w:rsidRPr="001D2744" w:rsidRDefault="00867EEF" w:rsidP="00867EEF">
      <w:pPr>
        <w:spacing w:after="0" w:line="240" w:lineRule="auto"/>
        <w:ind w:firstLine="720"/>
        <w:jc w:val="both"/>
        <w:rPr>
          <w:rFonts w:ascii="Times New Roman" w:hAnsi="Times New Roman"/>
          <w:sz w:val="24"/>
          <w:szCs w:val="24"/>
          <w:lang w:val="sr-Cyrl-BA"/>
        </w:rPr>
      </w:pPr>
      <w:r w:rsidRPr="001D2744">
        <w:rPr>
          <w:rFonts w:ascii="Times New Roman" w:hAnsi="Times New Roman"/>
          <w:sz w:val="24"/>
          <w:szCs w:val="24"/>
          <w:lang w:val="sr-Cyrl-BA"/>
        </w:rPr>
        <w:t>Приједлогом закона о Агенцији за високо образовање Републике Српске  уређује се статус, надлежност, организација, управљање, руковођење, финансирање и рад Агенције за високо образовање Републике Српске.</w:t>
      </w:r>
    </w:p>
    <w:p w14:paraId="5931160A" w14:textId="77777777" w:rsidR="00867EEF" w:rsidRPr="001D2744" w:rsidRDefault="00867EEF" w:rsidP="00867EEF">
      <w:pPr>
        <w:spacing w:after="0" w:line="240" w:lineRule="auto"/>
        <w:ind w:firstLine="720"/>
        <w:jc w:val="both"/>
        <w:rPr>
          <w:rFonts w:ascii="Times New Roman" w:hAnsi="Times New Roman"/>
          <w:color w:val="231F20"/>
          <w:sz w:val="24"/>
          <w:szCs w:val="24"/>
          <w:lang w:val="sr-Cyrl-BA"/>
        </w:rPr>
      </w:pPr>
      <w:r w:rsidRPr="001D2744">
        <w:rPr>
          <w:rFonts w:ascii="Times New Roman" w:hAnsi="Times New Roman"/>
          <w:sz w:val="24"/>
          <w:szCs w:val="24"/>
          <w:lang w:val="sr-Cyrl-BA"/>
        </w:rPr>
        <w:t xml:space="preserve">Обрађивач Закона је, у складу са чланом 41. став 1. тачка 5. Правила за израду закона и других прописа Републике Српске („Службени гласник Републике Српске“, број 24/14), у Образложењу Закона навео разлоге за доношење Закон о Агенцији за високо образовање Републике Српске. У вези с тим, основни разлог због којег се доноси овај закон, између осталих, јесте потреба за прецизнијим нормирањем  појединих одредаба које се односе на унутрашње обезбјеђење квалитета рада високошколских установа, академског особља, стручних служби на високошколским установама, праћење квалитета студијских програма и студирања на високошколским установама, дефинисањем шта тај </w:t>
      </w:r>
      <w:r w:rsidRPr="001D2744">
        <w:rPr>
          <w:rFonts w:ascii="Times New Roman" w:hAnsi="Times New Roman"/>
          <w:color w:val="231F20"/>
          <w:sz w:val="24"/>
          <w:szCs w:val="24"/>
          <w:lang w:val="sr-Cyrl-BA"/>
        </w:rPr>
        <w:t xml:space="preserve">систем обухвата, а што ће високошколским установама помоћи у успостављању и унапређивању тог система. </w:t>
      </w:r>
    </w:p>
    <w:p w14:paraId="4B2755C0" w14:textId="01699CDC" w:rsidR="00867EEF" w:rsidRPr="001D2744" w:rsidRDefault="00867EEF" w:rsidP="00867EEF">
      <w:pPr>
        <w:spacing w:after="0" w:line="240" w:lineRule="auto"/>
        <w:ind w:firstLine="720"/>
        <w:jc w:val="both"/>
        <w:rPr>
          <w:rFonts w:ascii="Times New Roman" w:hAnsi="Times New Roman"/>
          <w:sz w:val="24"/>
          <w:szCs w:val="24"/>
          <w:lang w:val="sr-Cyrl-BA"/>
        </w:rPr>
      </w:pPr>
      <w:r w:rsidRPr="001D2744">
        <w:rPr>
          <w:rFonts w:ascii="Times New Roman" w:hAnsi="Times New Roman"/>
          <w:sz w:val="24"/>
          <w:szCs w:val="24"/>
          <w:lang w:val="sr-Cyrl-BA"/>
        </w:rPr>
        <w:t>Поред тога, новим законом јасније и конкретније су дефинисане одредбе које се односе на</w:t>
      </w:r>
      <w:r w:rsidRPr="001D2744">
        <w:rPr>
          <w:rFonts w:ascii="Times New Roman" w:hAnsi="Times New Roman"/>
          <w:sz w:val="24"/>
          <w:szCs w:val="24"/>
          <w:lang w:val="bs-Latn-BA"/>
        </w:rPr>
        <w:t xml:space="preserve"> </w:t>
      </w:r>
      <w:r w:rsidRPr="001D2744">
        <w:rPr>
          <w:rFonts w:ascii="Times New Roman" w:hAnsi="Times New Roman"/>
          <w:sz w:val="24"/>
          <w:szCs w:val="24"/>
          <w:lang w:val="sr-Cyrl-BA"/>
        </w:rPr>
        <w:t>фазе поступка акредитације на начин да се акредитација спроводи у четири фазе</w:t>
      </w:r>
      <w:r w:rsidRPr="001D2744">
        <w:rPr>
          <w:rFonts w:ascii="Times New Roman" w:hAnsi="Times New Roman"/>
          <w:sz w:val="24"/>
          <w:szCs w:val="24"/>
          <w:lang w:val="bs-Latn-BA"/>
        </w:rPr>
        <w:t xml:space="preserve">, </w:t>
      </w:r>
      <w:r w:rsidRPr="001D2744">
        <w:rPr>
          <w:rFonts w:ascii="Times New Roman" w:hAnsi="Times New Roman"/>
          <w:sz w:val="24"/>
          <w:szCs w:val="24"/>
          <w:lang w:val="sr-Cyrl-BA"/>
        </w:rPr>
        <w:t>умјесто досадашње три, односно нормирана је и фаза накнадних активности</w:t>
      </w:r>
      <w:r w:rsidRPr="001D2744">
        <w:rPr>
          <w:rFonts w:ascii="Times New Roman" w:hAnsi="Times New Roman"/>
          <w:sz w:val="24"/>
          <w:szCs w:val="24"/>
          <w:lang w:val="bs-Latn-BA"/>
        </w:rPr>
        <w:t xml:space="preserve">. </w:t>
      </w:r>
      <w:r w:rsidRPr="001D2744">
        <w:rPr>
          <w:rFonts w:ascii="Times New Roman" w:hAnsi="Times New Roman"/>
          <w:sz w:val="24"/>
          <w:szCs w:val="24"/>
          <w:lang w:val="sr-Cyrl-BA"/>
        </w:rPr>
        <w:t>Прописује се и нова надлежност Агенције у области развоја и примјене оквира квалификација Републике Српске и повезивања са Европским оквиром квалификација.</w:t>
      </w:r>
    </w:p>
    <w:p w14:paraId="3F11889B" w14:textId="77777777" w:rsidR="00867EEF" w:rsidRPr="001D2744" w:rsidRDefault="00867EEF" w:rsidP="00867EEF">
      <w:pPr>
        <w:autoSpaceDE w:val="0"/>
        <w:autoSpaceDN w:val="0"/>
        <w:adjustRightInd w:val="0"/>
        <w:spacing w:after="0" w:line="240" w:lineRule="auto"/>
        <w:ind w:firstLine="720"/>
        <w:jc w:val="both"/>
        <w:rPr>
          <w:rFonts w:ascii="Times New Roman" w:eastAsia="SimSun" w:hAnsi="Times New Roman"/>
          <w:sz w:val="24"/>
          <w:szCs w:val="24"/>
          <w:lang w:val="sr-Cyrl-BA" w:eastAsia="sr-Cyrl-RS"/>
        </w:rPr>
      </w:pPr>
      <w:r w:rsidRPr="001D2744">
        <w:rPr>
          <w:rFonts w:ascii="Times New Roman" w:eastAsia="SimSun" w:hAnsi="Times New Roman"/>
          <w:sz w:val="24"/>
          <w:szCs w:val="24"/>
          <w:lang w:val="sr-Cyrl-BA" w:eastAsia="sr-Cyrl-RS"/>
        </w:rPr>
        <w:t xml:space="preserve">Поред тога, Обрађивач Закона је, у складу са чланом 41. став 1. т. 6) и 11) Правила за израду закона и других прописа Републике Српске, навео разлоге за доношење закона по хитном поступку и објашњење општег интереса због којег се предлаже повратно дејство члана 60. Приједлога закона, којим је прописано да поступци вањског </w:t>
      </w:r>
      <w:r w:rsidRPr="001D2744">
        <w:rPr>
          <w:rFonts w:ascii="Times New Roman" w:eastAsia="SimSun" w:hAnsi="Times New Roman"/>
          <w:sz w:val="24"/>
          <w:szCs w:val="24"/>
          <w:lang w:val="sr-Cyrl-BA" w:eastAsia="sr-Cyrl-RS"/>
        </w:rPr>
        <w:lastRenderedPageBreak/>
        <w:t>вредновања високошколских установа и студијских програма и признавања страних високошколских квалификација који су започети а нису окончани до ступања на снагу овог закона, наставиће се и окончати по одредбама овог закона.</w:t>
      </w:r>
    </w:p>
    <w:p w14:paraId="1EB284B1" w14:textId="160DC8D3" w:rsidR="00867EEF" w:rsidRPr="001D2744" w:rsidRDefault="00867EEF" w:rsidP="00867EEF">
      <w:pPr>
        <w:autoSpaceDE w:val="0"/>
        <w:autoSpaceDN w:val="0"/>
        <w:adjustRightInd w:val="0"/>
        <w:spacing w:after="0" w:line="240" w:lineRule="auto"/>
        <w:ind w:firstLine="720"/>
        <w:jc w:val="both"/>
        <w:rPr>
          <w:rFonts w:ascii="Times New Roman" w:eastAsia="SimSun" w:hAnsi="Times New Roman"/>
          <w:sz w:val="24"/>
          <w:szCs w:val="24"/>
          <w:lang w:val="sr-Cyrl-BA" w:eastAsia="sr-Cyrl-RS"/>
        </w:rPr>
      </w:pPr>
      <w:r w:rsidRPr="001D2744">
        <w:rPr>
          <w:rFonts w:ascii="Times New Roman" w:hAnsi="Times New Roman"/>
          <w:sz w:val="24"/>
          <w:szCs w:val="24"/>
          <w:lang w:val="sr-Cyrl-BA"/>
        </w:rPr>
        <w:t xml:space="preserve">Будући да је предметни Закон усаглашен са Уставом, правним системом Републике Српске и Правилима за израду закона и других прописа Републике Српске, мишљење Републичког секретаријата за законодавство је да се Приједлог </w:t>
      </w:r>
      <w:r w:rsidRPr="001D2744">
        <w:rPr>
          <w:rFonts w:ascii="Times New Roman" w:eastAsia="SimSun" w:hAnsi="Times New Roman"/>
          <w:sz w:val="24"/>
          <w:szCs w:val="24"/>
          <w:lang w:val="sr-Cyrl-BA" w:eastAsia="sr-Cyrl-RS"/>
        </w:rPr>
        <w:t>закона</w:t>
      </w:r>
      <w:r w:rsidRPr="001D2744">
        <w:rPr>
          <w:rFonts w:ascii="Times New Roman" w:hAnsi="Times New Roman"/>
          <w:sz w:val="24"/>
          <w:szCs w:val="24"/>
          <w:lang w:val="sr-Cyrl-BA"/>
        </w:rPr>
        <w:t xml:space="preserve"> о Агенцији за високо образовање Републике Српске (по хитном поступку) може упутити даље на разматрање.</w:t>
      </w:r>
    </w:p>
    <w:p w14:paraId="7AC21BDD" w14:textId="77777777" w:rsidR="0034090A" w:rsidRPr="001D2744" w:rsidRDefault="0034090A" w:rsidP="00604542">
      <w:pPr>
        <w:tabs>
          <w:tab w:val="left" w:pos="450"/>
        </w:tabs>
        <w:spacing w:after="0" w:line="240" w:lineRule="auto"/>
        <w:rPr>
          <w:rFonts w:ascii="Times New Roman" w:hAnsi="Times New Roman"/>
          <w:b/>
          <w:sz w:val="24"/>
          <w:szCs w:val="24"/>
          <w:lang w:val="sr-Cyrl-BA"/>
        </w:rPr>
      </w:pPr>
    </w:p>
    <w:p w14:paraId="03B3EED7" w14:textId="77777777" w:rsidR="00251A7A" w:rsidRPr="001D2744" w:rsidRDefault="00251A7A" w:rsidP="00604542">
      <w:pPr>
        <w:tabs>
          <w:tab w:val="left" w:pos="450"/>
        </w:tabs>
        <w:spacing w:after="0" w:line="240" w:lineRule="auto"/>
        <w:rPr>
          <w:rFonts w:ascii="Times New Roman" w:hAnsi="Times New Roman"/>
          <w:b/>
          <w:sz w:val="24"/>
          <w:szCs w:val="24"/>
          <w:lang w:val="sr-Cyrl-BA"/>
        </w:rPr>
      </w:pPr>
      <w:r w:rsidRPr="001D2744">
        <w:rPr>
          <w:rFonts w:ascii="Times New Roman" w:hAnsi="Times New Roman"/>
          <w:b/>
          <w:sz w:val="24"/>
          <w:szCs w:val="24"/>
          <w:lang w:val="sr-Cyrl-BA"/>
        </w:rPr>
        <w:t xml:space="preserve">III </w:t>
      </w:r>
      <w:r w:rsidRPr="001D2744">
        <w:rPr>
          <w:rFonts w:ascii="Times New Roman" w:hAnsi="Times New Roman"/>
          <w:b/>
          <w:sz w:val="24"/>
          <w:szCs w:val="24"/>
          <w:lang w:val="sr-Cyrl-BA"/>
        </w:rPr>
        <w:tab/>
        <w:t>УСКЛАЂЕНОСТ СА ПРАВНИМ ПОРЕТКОМ ЕВРОПСКЕ УНИЈЕ</w:t>
      </w:r>
    </w:p>
    <w:p w14:paraId="28DE63D5" w14:textId="77777777" w:rsidR="00251A7A" w:rsidRPr="001D2744" w:rsidRDefault="00251A7A" w:rsidP="00604542">
      <w:pPr>
        <w:tabs>
          <w:tab w:val="left" w:pos="360"/>
        </w:tabs>
        <w:spacing w:after="0" w:line="240" w:lineRule="auto"/>
        <w:rPr>
          <w:rFonts w:ascii="Times New Roman" w:hAnsi="Times New Roman"/>
          <w:b/>
          <w:sz w:val="24"/>
          <w:szCs w:val="24"/>
          <w:lang w:val="sr-Cyrl-BA"/>
        </w:rPr>
      </w:pPr>
    </w:p>
    <w:p w14:paraId="665B1957" w14:textId="77777777" w:rsidR="007C5D8F" w:rsidRPr="001D2744" w:rsidRDefault="007C5D8F" w:rsidP="007C5D8F">
      <w:pPr>
        <w:spacing w:after="0" w:line="240" w:lineRule="auto"/>
        <w:ind w:firstLine="720"/>
        <w:jc w:val="both"/>
        <w:rPr>
          <w:rFonts w:ascii="Times New Roman" w:hAnsi="Times New Roman"/>
          <w:sz w:val="24"/>
          <w:szCs w:val="24"/>
          <w:lang w:val="sr-Cyrl-BA"/>
        </w:rPr>
      </w:pPr>
      <w:r w:rsidRPr="001D2744">
        <w:rPr>
          <w:rFonts w:ascii="Times New Roman" w:hAnsi="Times New Roman"/>
          <w:sz w:val="24"/>
          <w:szCs w:val="24"/>
          <w:lang w:val="sr-Cyrl-BA"/>
        </w:rPr>
        <w:t xml:space="preserve">Према Мишљењу Министарства за европске интеграције и међународну сарадњу број: </w:t>
      </w:r>
      <w:r w:rsidRPr="001D2744">
        <w:rPr>
          <w:rFonts w:ascii="Times New Roman" w:hAnsi="Times New Roman"/>
          <w:sz w:val="24"/>
          <w:szCs w:val="24"/>
        </w:rPr>
        <w:t>17.03-</w:t>
      </w:r>
      <w:r w:rsidRPr="001D2744">
        <w:rPr>
          <w:rFonts w:ascii="Times New Roman" w:hAnsi="Times New Roman"/>
          <w:sz w:val="24"/>
          <w:szCs w:val="24"/>
          <w:lang w:val="sr-Latn-CS"/>
        </w:rPr>
        <w:t>020-</w:t>
      </w:r>
      <w:r w:rsidRPr="001D2744">
        <w:rPr>
          <w:rFonts w:ascii="Times New Roman" w:hAnsi="Times New Roman"/>
          <w:sz w:val="24"/>
          <w:szCs w:val="24"/>
        </w:rPr>
        <w:t>720</w:t>
      </w:r>
      <w:r w:rsidRPr="001D2744">
        <w:rPr>
          <w:rFonts w:ascii="Times New Roman" w:hAnsi="Times New Roman"/>
          <w:sz w:val="24"/>
          <w:szCs w:val="24"/>
          <w:lang w:val="sr-Cyrl-CS"/>
        </w:rPr>
        <w:t>/</w:t>
      </w:r>
      <w:r w:rsidRPr="001D2744">
        <w:rPr>
          <w:rFonts w:ascii="Times New Roman" w:hAnsi="Times New Roman"/>
          <w:sz w:val="24"/>
          <w:szCs w:val="24"/>
          <w:lang w:val="sr-Latn-CS"/>
        </w:rPr>
        <w:t>2</w:t>
      </w:r>
      <w:r w:rsidRPr="001D2744">
        <w:rPr>
          <w:rFonts w:ascii="Times New Roman" w:hAnsi="Times New Roman"/>
          <w:sz w:val="24"/>
          <w:szCs w:val="24"/>
        </w:rPr>
        <w:t>4</w:t>
      </w:r>
      <w:r w:rsidRPr="001D2744">
        <w:rPr>
          <w:rFonts w:ascii="Times New Roman" w:hAnsi="Times New Roman"/>
          <w:sz w:val="24"/>
          <w:szCs w:val="24"/>
          <w:lang w:val="sr-Cyrl-BA"/>
        </w:rPr>
        <w:t xml:space="preserve"> од </w:t>
      </w:r>
      <w:r w:rsidRPr="001D2744">
        <w:rPr>
          <w:rFonts w:ascii="Times New Roman" w:hAnsi="Times New Roman"/>
          <w:sz w:val="24"/>
          <w:szCs w:val="24"/>
        </w:rPr>
        <w:t>28</w:t>
      </w:r>
      <w:r w:rsidRPr="001D2744">
        <w:rPr>
          <w:rFonts w:ascii="Times New Roman" w:hAnsi="Times New Roman"/>
          <w:sz w:val="24"/>
          <w:szCs w:val="24"/>
          <w:lang w:val="sr-Cyrl-RS"/>
        </w:rPr>
        <w:t xml:space="preserve">. фебруар </w:t>
      </w:r>
      <w:r w:rsidRPr="001D2744">
        <w:rPr>
          <w:rFonts w:ascii="Times New Roman" w:hAnsi="Times New Roman"/>
          <w:sz w:val="24"/>
          <w:szCs w:val="24"/>
          <w:lang w:val="sr-Cyrl-CS"/>
        </w:rPr>
        <w:t>20</w:t>
      </w:r>
      <w:r w:rsidRPr="001D2744">
        <w:rPr>
          <w:rFonts w:ascii="Times New Roman" w:hAnsi="Times New Roman"/>
          <w:sz w:val="24"/>
          <w:szCs w:val="24"/>
          <w:lang w:val="sr-Latn-RS"/>
        </w:rPr>
        <w:t>2</w:t>
      </w:r>
      <w:r w:rsidRPr="001D2744">
        <w:rPr>
          <w:rFonts w:ascii="Times New Roman" w:hAnsi="Times New Roman"/>
          <w:sz w:val="24"/>
          <w:szCs w:val="24"/>
        </w:rPr>
        <w:t>4</w:t>
      </w:r>
      <w:r w:rsidRPr="001D2744">
        <w:rPr>
          <w:rFonts w:ascii="Times New Roman" w:hAnsi="Times New Roman"/>
          <w:sz w:val="24"/>
          <w:szCs w:val="24"/>
          <w:lang w:val="sr-Cyrl-CS"/>
        </w:rPr>
        <w:t>. г</w:t>
      </w:r>
      <w:r w:rsidRPr="001D2744">
        <w:rPr>
          <w:rFonts w:ascii="Times New Roman" w:hAnsi="Times New Roman"/>
          <w:sz w:val="24"/>
          <w:szCs w:val="24"/>
        </w:rPr>
        <w:t>одине</w:t>
      </w:r>
      <w:r w:rsidRPr="001D2744">
        <w:rPr>
          <w:rFonts w:ascii="Times New Roman" w:hAnsi="Times New Roman"/>
          <w:sz w:val="24"/>
          <w:szCs w:val="24"/>
          <w:lang w:val="sr-Cyrl-BA"/>
        </w:rPr>
        <w:t xml:space="preserve"> а након увида у прописе Европске уније и анализе одредаба Приједлога закона о Агенцији за високо образовање Републике Српске (по хитном поступку), није установљено да право Европске уније садржи обавезујуће секундарне изворе који су релевантни за предмет уређивања достављеног Приједлог закона, те због тога у Изјави о усклађености стоји оцјена „непримјењиво“. </w:t>
      </w:r>
    </w:p>
    <w:p w14:paraId="4FE80D0D" w14:textId="77777777" w:rsidR="007C5D8F" w:rsidRPr="001D2744" w:rsidRDefault="007C5D8F" w:rsidP="007C5D8F">
      <w:pPr>
        <w:spacing w:after="0" w:line="240" w:lineRule="auto"/>
        <w:jc w:val="both"/>
        <w:rPr>
          <w:rFonts w:ascii="Times New Roman" w:hAnsi="Times New Roman"/>
          <w:bCs/>
          <w:sz w:val="24"/>
          <w:szCs w:val="24"/>
          <w:lang w:val="sr-Cyrl-BA" w:eastAsia="sr-Cyrl-CS"/>
        </w:rPr>
      </w:pPr>
    </w:p>
    <w:p w14:paraId="2B81F1AB" w14:textId="77777777" w:rsidR="00251A7A" w:rsidRPr="001D2744" w:rsidRDefault="00251A7A" w:rsidP="00604542">
      <w:pPr>
        <w:tabs>
          <w:tab w:val="left" w:pos="360"/>
        </w:tabs>
        <w:spacing w:after="0" w:line="240" w:lineRule="auto"/>
        <w:rPr>
          <w:rFonts w:ascii="Times New Roman" w:hAnsi="Times New Roman"/>
          <w:b/>
          <w:sz w:val="24"/>
          <w:szCs w:val="24"/>
          <w:lang w:val="sr-Cyrl-BA"/>
        </w:rPr>
      </w:pPr>
      <w:r w:rsidRPr="001D2744">
        <w:rPr>
          <w:rFonts w:ascii="Times New Roman" w:hAnsi="Times New Roman"/>
          <w:b/>
          <w:sz w:val="24"/>
          <w:szCs w:val="24"/>
          <w:lang w:val="sr-Cyrl-BA"/>
        </w:rPr>
        <w:t xml:space="preserve">IV </w:t>
      </w:r>
      <w:r w:rsidRPr="001D2744">
        <w:rPr>
          <w:rFonts w:ascii="Times New Roman" w:hAnsi="Times New Roman"/>
          <w:b/>
          <w:sz w:val="24"/>
          <w:szCs w:val="24"/>
          <w:lang w:val="sr-Cyrl-BA"/>
        </w:rPr>
        <w:tab/>
        <w:t>РАЗЛОЗИ ЗА ДОНОШЕЊЕ ЗАКОНА</w:t>
      </w:r>
    </w:p>
    <w:p w14:paraId="33210949" w14:textId="77777777" w:rsidR="00426E56" w:rsidRPr="001D2744" w:rsidRDefault="00426E56" w:rsidP="00604542">
      <w:pPr>
        <w:spacing w:after="0" w:line="240" w:lineRule="auto"/>
        <w:jc w:val="both"/>
        <w:rPr>
          <w:rFonts w:ascii="Times New Roman" w:hAnsi="Times New Roman"/>
          <w:sz w:val="24"/>
          <w:szCs w:val="24"/>
          <w:highlight w:val="yellow"/>
          <w:lang w:val="sr-Cyrl-BA"/>
        </w:rPr>
      </w:pPr>
    </w:p>
    <w:p w14:paraId="36F774A2" w14:textId="0E0B9353" w:rsidR="00D26205" w:rsidRPr="001D2744" w:rsidRDefault="00CB4D18" w:rsidP="00604542">
      <w:pPr>
        <w:spacing w:after="0" w:line="240" w:lineRule="auto"/>
        <w:ind w:firstLine="720"/>
        <w:jc w:val="both"/>
        <w:rPr>
          <w:rFonts w:ascii="Times New Roman" w:hAnsi="Times New Roman"/>
          <w:sz w:val="24"/>
          <w:szCs w:val="24"/>
          <w:lang w:val="sr-Cyrl-BA"/>
        </w:rPr>
      </w:pPr>
      <w:r w:rsidRPr="001D2744">
        <w:rPr>
          <w:rFonts w:ascii="Times New Roman" w:hAnsi="Times New Roman"/>
          <w:sz w:val="24"/>
          <w:szCs w:val="24"/>
          <w:lang w:val="sr-Cyrl-BA"/>
        </w:rPr>
        <w:t xml:space="preserve">У досадашњој примјени Закона о обезбјеђењу квалитета у високом образовању </w:t>
      </w:r>
      <w:r w:rsidR="003D4A98" w:rsidRPr="001D2744">
        <w:rPr>
          <w:rFonts w:ascii="Times New Roman" w:hAnsi="Times New Roman"/>
          <w:sz w:val="24"/>
          <w:szCs w:val="24"/>
          <w:lang w:val="sr-Cyrl-BA"/>
        </w:rPr>
        <w:t xml:space="preserve"> Републике Српске </w:t>
      </w:r>
      <w:r w:rsidR="00BB2289" w:rsidRPr="001D2744">
        <w:rPr>
          <w:rFonts w:ascii="Times New Roman" w:hAnsi="Times New Roman"/>
          <w:sz w:val="24"/>
          <w:szCs w:val="24"/>
          <w:lang w:val="sr-Cyrl-BA"/>
        </w:rPr>
        <w:t xml:space="preserve">(„Службени гласник Републике Српске“, бр. 67/20 и 16/23), </w:t>
      </w:r>
      <w:r w:rsidR="003D4A98" w:rsidRPr="001D2744">
        <w:rPr>
          <w:rFonts w:ascii="Times New Roman" w:hAnsi="Times New Roman"/>
          <w:sz w:val="24"/>
          <w:szCs w:val="24"/>
          <w:lang w:val="sr-Cyrl-BA"/>
        </w:rPr>
        <w:t xml:space="preserve">указала се потреба за прецизнијим и детаљнијим регулисањем појединих одредаба закона, те дефинисањем проширених надлежности Агенције </w:t>
      </w:r>
      <w:r w:rsidR="00D26205" w:rsidRPr="001D2744">
        <w:rPr>
          <w:rFonts w:ascii="Times New Roman" w:hAnsi="Times New Roman"/>
          <w:sz w:val="24"/>
          <w:szCs w:val="24"/>
          <w:lang w:val="sr-Cyrl-BA"/>
        </w:rPr>
        <w:t>у области развоја и примјене оквира квалификација Републике Српске и повезивања са Европским оквиром квалификација</w:t>
      </w:r>
      <w:r w:rsidR="00473690" w:rsidRPr="001D2744">
        <w:rPr>
          <w:rFonts w:ascii="Times New Roman" w:hAnsi="Times New Roman"/>
          <w:sz w:val="24"/>
          <w:szCs w:val="24"/>
          <w:lang w:val="sr-Cyrl-BA"/>
        </w:rPr>
        <w:t>.</w:t>
      </w:r>
    </w:p>
    <w:p w14:paraId="4E4244B1" w14:textId="1A3047A3" w:rsidR="003D4A98" w:rsidRPr="001D2744" w:rsidRDefault="003D4A98" w:rsidP="00604542">
      <w:pPr>
        <w:spacing w:after="0" w:line="240" w:lineRule="auto"/>
        <w:ind w:firstLine="720"/>
        <w:jc w:val="both"/>
        <w:rPr>
          <w:rFonts w:ascii="Times New Roman" w:hAnsi="Times New Roman"/>
          <w:sz w:val="24"/>
          <w:szCs w:val="24"/>
          <w:lang w:val="sr-Cyrl-BA"/>
        </w:rPr>
      </w:pPr>
      <w:r w:rsidRPr="001D2744">
        <w:rPr>
          <w:rFonts w:ascii="Times New Roman" w:hAnsi="Times New Roman"/>
          <w:sz w:val="24"/>
          <w:szCs w:val="24"/>
          <w:lang w:val="sr-Cyrl-BA"/>
        </w:rPr>
        <w:t xml:space="preserve">У поступку припреме измјена и допуна </w:t>
      </w:r>
      <w:r w:rsidR="00742511" w:rsidRPr="001D2744">
        <w:rPr>
          <w:rFonts w:ascii="Times New Roman" w:hAnsi="Times New Roman"/>
          <w:sz w:val="24"/>
          <w:szCs w:val="24"/>
          <w:lang w:val="sr-Cyrl-BA"/>
        </w:rPr>
        <w:t>важећег З</w:t>
      </w:r>
      <w:r w:rsidRPr="001D2744">
        <w:rPr>
          <w:rFonts w:ascii="Times New Roman" w:hAnsi="Times New Roman"/>
          <w:sz w:val="24"/>
          <w:szCs w:val="24"/>
          <w:lang w:val="sr-Cyrl-BA"/>
        </w:rPr>
        <w:t>акона промијењено је више од половине чланова основног текста</w:t>
      </w:r>
      <w:r w:rsidR="00742511" w:rsidRPr="001D2744">
        <w:rPr>
          <w:rFonts w:ascii="Times New Roman" w:hAnsi="Times New Roman"/>
          <w:sz w:val="24"/>
          <w:szCs w:val="24"/>
          <w:lang w:val="sr-Cyrl-BA"/>
        </w:rPr>
        <w:t xml:space="preserve"> З</w:t>
      </w:r>
      <w:r w:rsidR="00DB4FA7" w:rsidRPr="001D2744">
        <w:rPr>
          <w:rFonts w:ascii="Times New Roman" w:hAnsi="Times New Roman"/>
          <w:sz w:val="24"/>
          <w:szCs w:val="24"/>
          <w:lang w:val="sr-Cyrl-BA"/>
        </w:rPr>
        <w:t>акона</w:t>
      </w:r>
      <w:r w:rsidRPr="001D2744">
        <w:rPr>
          <w:rFonts w:ascii="Times New Roman" w:hAnsi="Times New Roman"/>
          <w:sz w:val="24"/>
          <w:szCs w:val="24"/>
          <w:lang w:val="sr-Cyrl-BA"/>
        </w:rPr>
        <w:t xml:space="preserve">, што у складу са чланом 59. став 1. Правила  за израду закона и других прописа Републике Српске („Службени гласник Републике Српске“, број </w:t>
      </w:r>
      <w:r w:rsidR="00E64A34" w:rsidRPr="001D2744">
        <w:rPr>
          <w:rFonts w:ascii="Times New Roman" w:hAnsi="Times New Roman"/>
          <w:sz w:val="24"/>
          <w:szCs w:val="24"/>
          <w:lang w:val="sr-Cyrl-BA"/>
        </w:rPr>
        <w:t xml:space="preserve">24/ 14) </w:t>
      </w:r>
      <w:r w:rsidRPr="001D2744">
        <w:rPr>
          <w:rFonts w:ascii="Times New Roman" w:hAnsi="Times New Roman"/>
          <w:sz w:val="24"/>
          <w:szCs w:val="24"/>
          <w:lang w:val="sr-Cyrl-BA"/>
        </w:rPr>
        <w:t xml:space="preserve">подлијеже обавези доношења новог закона. </w:t>
      </w:r>
    </w:p>
    <w:p w14:paraId="5F520BF9" w14:textId="7C9DD1ED" w:rsidR="00CB4D18" w:rsidRPr="001D2744" w:rsidRDefault="00D26205" w:rsidP="00604542">
      <w:pPr>
        <w:spacing w:after="0" w:line="240" w:lineRule="auto"/>
        <w:ind w:firstLine="720"/>
        <w:jc w:val="both"/>
        <w:rPr>
          <w:rFonts w:ascii="Times New Roman" w:eastAsia="Times New Roman" w:hAnsi="Times New Roman"/>
          <w:color w:val="231F20"/>
          <w:sz w:val="24"/>
          <w:szCs w:val="24"/>
          <w:lang w:val="sr-Cyrl-BA"/>
        </w:rPr>
      </w:pPr>
      <w:r w:rsidRPr="001D2744">
        <w:rPr>
          <w:rFonts w:ascii="Times New Roman" w:hAnsi="Times New Roman"/>
          <w:sz w:val="24"/>
          <w:szCs w:val="24"/>
          <w:lang w:val="sr-Cyrl-BA"/>
        </w:rPr>
        <w:t>Прецизиране су одредбе које се односе н</w:t>
      </w:r>
      <w:r w:rsidR="005F5561" w:rsidRPr="001D2744">
        <w:rPr>
          <w:rFonts w:ascii="Times New Roman" w:hAnsi="Times New Roman"/>
          <w:sz w:val="24"/>
          <w:szCs w:val="24"/>
          <w:lang w:val="sr-Cyrl-BA"/>
        </w:rPr>
        <w:t>а</w:t>
      </w:r>
      <w:r w:rsidR="005F5561" w:rsidRPr="001D2744">
        <w:rPr>
          <w:rFonts w:ascii="Times New Roman" w:eastAsia="Times New Roman" w:hAnsi="Times New Roman"/>
          <w:sz w:val="24"/>
          <w:szCs w:val="24"/>
          <w:lang w:val="sr-Cyrl-BA"/>
        </w:rPr>
        <w:t xml:space="preserve"> </w:t>
      </w:r>
      <w:r w:rsidR="00EF540F" w:rsidRPr="001D2744">
        <w:rPr>
          <w:rFonts w:ascii="Times New Roman" w:eastAsia="Times New Roman" w:hAnsi="Times New Roman"/>
          <w:sz w:val="24"/>
          <w:szCs w:val="24"/>
          <w:lang w:val="sr-Cyrl-BA"/>
        </w:rPr>
        <w:t>унутрашње</w:t>
      </w:r>
      <w:r w:rsidRPr="001D2744">
        <w:rPr>
          <w:rFonts w:ascii="Times New Roman" w:eastAsia="Times New Roman" w:hAnsi="Times New Roman"/>
          <w:sz w:val="24"/>
          <w:szCs w:val="24"/>
          <w:lang w:val="sr-Cyrl-BA"/>
        </w:rPr>
        <w:t xml:space="preserve"> </w:t>
      </w:r>
      <w:r w:rsidR="005F5561" w:rsidRPr="001D2744">
        <w:rPr>
          <w:rFonts w:ascii="Times New Roman" w:eastAsia="Times New Roman" w:hAnsi="Times New Roman"/>
          <w:sz w:val="24"/>
          <w:szCs w:val="24"/>
          <w:lang w:val="sr-Cyrl-BA"/>
        </w:rPr>
        <w:t>обезбјеђења</w:t>
      </w:r>
      <w:r w:rsidR="00B65B3A" w:rsidRPr="001D2744">
        <w:rPr>
          <w:rFonts w:ascii="Times New Roman" w:eastAsia="Times New Roman" w:hAnsi="Times New Roman"/>
          <w:sz w:val="24"/>
          <w:szCs w:val="24"/>
          <w:lang w:val="sr-Cyrl-BA"/>
        </w:rPr>
        <w:t xml:space="preserve"> квалитета, </w:t>
      </w:r>
      <w:r w:rsidR="0081736D" w:rsidRPr="001D2744">
        <w:rPr>
          <w:rFonts w:ascii="Times New Roman" w:eastAsia="Times New Roman" w:hAnsi="Times New Roman"/>
          <w:sz w:val="24"/>
          <w:szCs w:val="24"/>
          <w:lang w:val="sr-Cyrl-BA"/>
        </w:rPr>
        <w:t xml:space="preserve">прецизније се </w:t>
      </w:r>
      <w:r w:rsidR="00CB4D18" w:rsidRPr="001D2744">
        <w:rPr>
          <w:rFonts w:ascii="Times New Roman" w:eastAsia="Times New Roman" w:hAnsi="Times New Roman"/>
          <w:color w:val="231F20"/>
          <w:sz w:val="24"/>
          <w:szCs w:val="24"/>
          <w:lang w:val="sr-Cyrl-BA"/>
        </w:rPr>
        <w:t xml:space="preserve">наводи </w:t>
      </w:r>
      <w:r w:rsidR="00CB4D18" w:rsidRPr="001D2744">
        <w:rPr>
          <w:rFonts w:ascii="Times New Roman" w:hAnsi="Times New Roman"/>
          <w:sz w:val="24"/>
          <w:szCs w:val="24"/>
          <w:lang w:val="sr-Cyrl-BA"/>
        </w:rPr>
        <w:t xml:space="preserve">шта овај </w:t>
      </w:r>
      <w:r w:rsidR="00CB4D18" w:rsidRPr="001D2744">
        <w:rPr>
          <w:rFonts w:ascii="Times New Roman" w:eastAsia="Times New Roman" w:hAnsi="Times New Roman"/>
          <w:color w:val="231F20"/>
          <w:sz w:val="24"/>
          <w:szCs w:val="24"/>
          <w:lang w:val="sr-Cyrl-BA"/>
        </w:rPr>
        <w:t xml:space="preserve">систем </w:t>
      </w:r>
      <w:r w:rsidR="00AB437A" w:rsidRPr="001D2744">
        <w:rPr>
          <w:rFonts w:ascii="Times New Roman" w:eastAsia="Times New Roman" w:hAnsi="Times New Roman"/>
          <w:color w:val="231F20"/>
          <w:sz w:val="24"/>
          <w:szCs w:val="24"/>
          <w:lang w:val="sr-Cyrl-BA"/>
        </w:rPr>
        <w:t xml:space="preserve">обухвата, </w:t>
      </w:r>
      <w:r w:rsidR="00CB4D18" w:rsidRPr="001D2744">
        <w:rPr>
          <w:rFonts w:ascii="Times New Roman" w:eastAsia="Times New Roman" w:hAnsi="Times New Roman"/>
          <w:color w:val="231F20"/>
          <w:sz w:val="24"/>
          <w:szCs w:val="24"/>
          <w:lang w:val="sr-Cyrl-BA"/>
        </w:rPr>
        <w:t>што ће</w:t>
      </w:r>
      <w:r w:rsidR="00C221D6" w:rsidRPr="001D2744">
        <w:rPr>
          <w:rFonts w:ascii="Times New Roman" w:eastAsia="Times New Roman" w:hAnsi="Times New Roman"/>
          <w:color w:val="231F20"/>
          <w:sz w:val="24"/>
          <w:szCs w:val="24"/>
          <w:lang w:val="sr-Cyrl-BA"/>
        </w:rPr>
        <w:t xml:space="preserve"> високошколским установама</w:t>
      </w:r>
      <w:r w:rsidR="00CB4D18" w:rsidRPr="001D2744">
        <w:rPr>
          <w:rFonts w:ascii="Times New Roman" w:eastAsia="Times New Roman" w:hAnsi="Times New Roman"/>
          <w:color w:val="231F20"/>
          <w:sz w:val="24"/>
          <w:szCs w:val="24"/>
          <w:lang w:val="sr-Cyrl-BA"/>
        </w:rPr>
        <w:t xml:space="preserve"> помоћи у успостављању и унапређивању овог система. </w:t>
      </w:r>
      <w:r w:rsidR="00CB4D18" w:rsidRPr="001D2744">
        <w:rPr>
          <w:rFonts w:ascii="Times New Roman" w:hAnsi="Times New Roman"/>
          <w:sz w:val="24"/>
          <w:szCs w:val="24"/>
          <w:lang w:val="sr-Cyrl-BA"/>
        </w:rPr>
        <w:t>Прописује се да</w:t>
      </w:r>
      <w:r w:rsidR="00CB4D18" w:rsidRPr="001D2744">
        <w:rPr>
          <w:rFonts w:ascii="Times New Roman" w:eastAsia="Times New Roman" w:hAnsi="Times New Roman"/>
          <w:color w:val="231F20"/>
          <w:sz w:val="24"/>
          <w:szCs w:val="24"/>
          <w:lang w:val="sr-Cyrl-BA"/>
        </w:rPr>
        <w:t xml:space="preserve"> високошколске установе успостављају канцеларије за обезбјеђ</w:t>
      </w:r>
      <w:r w:rsidR="00742511" w:rsidRPr="001D2744">
        <w:rPr>
          <w:rFonts w:ascii="Times New Roman" w:eastAsia="Times New Roman" w:hAnsi="Times New Roman"/>
          <w:color w:val="231F20"/>
          <w:sz w:val="24"/>
          <w:szCs w:val="24"/>
          <w:lang w:val="sr-Cyrl-BA"/>
        </w:rPr>
        <w:t>е</w:t>
      </w:r>
      <w:r w:rsidR="00CB4D18" w:rsidRPr="001D2744">
        <w:rPr>
          <w:rFonts w:ascii="Times New Roman" w:eastAsia="Times New Roman" w:hAnsi="Times New Roman"/>
          <w:color w:val="231F20"/>
          <w:sz w:val="24"/>
          <w:szCs w:val="24"/>
          <w:lang w:val="sr-Cyrl-BA"/>
        </w:rPr>
        <w:t>ње и унапређ</w:t>
      </w:r>
      <w:r w:rsidR="00742511" w:rsidRPr="001D2744">
        <w:rPr>
          <w:rFonts w:ascii="Times New Roman" w:eastAsia="Times New Roman" w:hAnsi="Times New Roman"/>
          <w:color w:val="231F20"/>
          <w:sz w:val="24"/>
          <w:szCs w:val="24"/>
          <w:lang w:val="sr-Cyrl-BA"/>
        </w:rPr>
        <w:t>е</w:t>
      </w:r>
      <w:r w:rsidR="00CB4D18" w:rsidRPr="001D2744">
        <w:rPr>
          <w:rFonts w:ascii="Times New Roman" w:eastAsia="Times New Roman" w:hAnsi="Times New Roman"/>
          <w:color w:val="231F20"/>
          <w:sz w:val="24"/>
          <w:szCs w:val="24"/>
          <w:lang w:val="sr-Cyrl-BA"/>
        </w:rPr>
        <w:t xml:space="preserve">ње квалитета, те да спроводе процес самовредновања периодично, најмање једанпут у двије године. </w:t>
      </w:r>
    </w:p>
    <w:p w14:paraId="69A228D8" w14:textId="2E789E1F" w:rsidR="00CB4D18" w:rsidRPr="001D2744" w:rsidRDefault="00CB4D18" w:rsidP="00604542">
      <w:pPr>
        <w:spacing w:after="0" w:line="240" w:lineRule="auto"/>
        <w:ind w:firstLine="720"/>
        <w:jc w:val="both"/>
        <w:rPr>
          <w:rFonts w:ascii="Times New Roman" w:eastAsia="Times New Roman" w:hAnsi="Times New Roman"/>
          <w:strike/>
          <w:color w:val="231F20"/>
          <w:sz w:val="24"/>
          <w:szCs w:val="24"/>
          <w:lang w:val="sr-Cyrl-BA"/>
        </w:rPr>
      </w:pPr>
      <w:r w:rsidRPr="001D2744">
        <w:rPr>
          <w:rFonts w:ascii="Times New Roman" w:hAnsi="Times New Roman"/>
          <w:sz w:val="24"/>
          <w:szCs w:val="24"/>
          <w:lang w:val="sr-Cyrl-BA"/>
        </w:rPr>
        <w:t>Прецизиране су и одредбе</w:t>
      </w:r>
      <w:r w:rsidRPr="001D2744">
        <w:rPr>
          <w:rFonts w:ascii="Times New Roman" w:eastAsia="Times New Roman" w:hAnsi="Times New Roman"/>
          <w:color w:val="231F20"/>
          <w:sz w:val="24"/>
          <w:szCs w:val="24"/>
          <w:lang w:val="sr-Cyrl-BA"/>
        </w:rPr>
        <w:t xml:space="preserve"> у којим случајевима се </w:t>
      </w:r>
      <w:r w:rsidR="00DB4FA7" w:rsidRPr="001D2744">
        <w:rPr>
          <w:rFonts w:ascii="Times New Roman" w:eastAsia="Times New Roman" w:hAnsi="Times New Roman"/>
          <w:color w:val="231F20"/>
          <w:sz w:val="24"/>
          <w:szCs w:val="24"/>
          <w:lang w:val="sr-Cyrl-BA"/>
        </w:rPr>
        <w:t>с</w:t>
      </w:r>
      <w:r w:rsidRPr="001D2744">
        <w:rPr>
          <w:rFonts w:ascii="Times New Roman" w:eastAsia="Times New Roman" w:hAnsi="Times New Roman"/>
          <w:color w:val="231F20"/>
          <w:sz w:val="24"/>
          <w:szCs w:val="24"/>
          <w:lang w:val="sr-Cyrl-BA"/>
        </w:rPr>
        <w:t xml:space="preserve">проводи почетна акредитација студијског програма, </w:t>
      </w:r>
      <w:r w:rsidR="00DB4FA7" w:rsidRPr="001D2744">
        <w:rPr>
          <w:rFonts w:ascii="Times New Roman" w:eastAsia="Times New Roman" w:hAnsi="Times New Roman"/>
          <w:color w:val="231F20"/>
          <w:sz w:val="24"/>
          <w:szCs w:val="24"/>
          <w:lang w:val="sr-Cyrl-BA"/>
        </w:rPr>
        <w:t xml:space="preserve">а </w:t>
      </w:r>
      <w:r w:rsidRPr="001D2744">
        <w:rPr>
          <w:rFonts w:ascii="Times New Roman" w:eastAsia="Times New Roman" w:hAnsi="Times New Roman"/>
          <w:color w:val="231F20"/>
          <w:sz w:val="24"/>
          <w:szCs w:val="24"/>
          <w:lang w:val="sr-Cyrl-BA"/>
        </w:rPr>
        <w:t>то у претходном законодавном оквиру није било довољно прецизирано и изазивало</w:t>
      </w:r>
      <w:r w:rsidR="00B65B3A" w:rsidRPr="001D2744">
        <w:rPr>
          <w:rFonts w:ascii="Times New Roman" w:eastAsia="Times New Roman" w:hAnsi="Times New Roman"/>
          <w:color w:val="231F20"/>
          <w:sz w:val="24"/>
          <w:szCs w:val="24"/>
          <w:lang w:val="sr-Cyrl-BA"/>
        </w:rPr>
        <w:t xml:space="preserve"> </w:t>
      </w:r>
      <w:r w:rsidR="00DB4FA7" w:rsidRPr="001D2744">
        <w:rPr>
          <w:rFonts w:ascii="Times New Roman" w:eastAsia="Times New Roman" w:hAnsi="Times New Roman"/>
          <w:color w:val="231F20"/>
          <w:sz w:val="24"/>
          <w:szCs w:val="24"/>
          <w:lang w:val="sr-Cyrl-BA"/>
        </w:rPr>
        <w:t xml:space="preserve">је </w:t>
      </w:r>
      <w:r w:rsidR="00B65B3A" w:rsidRPr="001D2744">
        <w:rPr>
          <w:rFonts w:ascii="Times New Roman" w:eastAsia="Times New Roman" w:hAnsi="Times New Roman"/>
          <w:color w:val="231F20"/>
          <w:sz w:val="24"/>
          <w:szCs w:val="24"/>
          <w:lang w:val="sr-Cyrl-BA"/>
        </w:rPr>
        <w:t>недоумице и различита тумачења.</w:t>
      </w:r>
    </w:p>
    <w:p w14:paraId="0D05DB10" w14:textId="0C58EF8C" w:rsidR="00CB4D18" w:rsidRPr="001D2744" w:rsidRDefault="0081736D" w:rsidP="00604542">
      <w:pPr>
        <w:spacing w:after="0" w:line="240" w:lineRule="auto"/>
        <w:ind w:firstLine="720"/>
        <w:jc w:val="both"/>
        <w:rPr>
          <w:rFonts w:ascii="Times New Roman" w:hAnsi="Times New Roman"/>
          <w:sz w:val="24"/>
          <w:szCs w:val="24"/>
          <w:lang w:val="sr-Cyrl-BA"/>
        </w:rPr>
      </w:pPr>
      <w:r w:rsidRPr="001D2744">
        <w:rPr>
          <w:rFonts w:ascii="Times New Roman" w:hAnsi="Times New Roman"/>
          <w:sz w:val="24"/>
          <w:szCs w:val="24"/>
          <w:lang w:val="sr-Cyrl-BA"/>
        </w:rPr>
        <w:t>П</w:t>
      </w:r>
      <w:r w:rsidR="005F5561" w:rsidRPr="001D2744">
        <w:rPr>
          <w:rFonts w:ascii="Times New Roman" w:hAnsi="Times New Roman"/>
          <w:sz w:val="24"/>
          <w:szCs w:val="24"/>
          <w:lang w:val="sr-Cyrl-BA"/>
        </w:rPr>
        <w:t>редвиђена</w:t>
      </w:r>
      <w:r w:rsidR="00CB4D18" w:rsidRPr="001D2744">
        <w:rPr>
          <w:rFonts w:ascii="Times New Roman" w:hAnsi="Times New Roman"/>
          <w:sz w:val="24"/>
          <w:szCs w:val="24"/>
          <w:lang w:val="sr-Cyrl-BA"/>
        </w:rPr>
        <w:t xml:space="preserve"> </w:t>
      </w:r>
      <w:r w:rsidR="005F5561" w:rsidRPr="001D2744">
        <w:rPr>
          <w:rFonts w:ascii="Times New Roman" w:hAnsi="Times New Roman"/>
          <w:sz w:val="24"/>
          <w:szCs w:val="24"/>
          <w:lang w:val="sr-Cyrl-BA"/>
        </w:rPr>
        <w:t xml:space="preserve">могућност </w:t>
      </w:r>
      <w:r w:rsidR="00DB4FA7" w:rsidRPr="001D2744">
        <w:rPr>
          <w:rFonts w:ascii="Times New Roman" w:hAnsi="Times New Roman"/>
          <w:sz w:val="24"/>
          <w:szCs w:val="24"/>
          <w:lang w:val="sr-Cyrl-BA"/>
        </w:rPr>
        <w:t>с</w:t>
      </w:r>
      <w:r w:rsidR="005F5561" w:rsidRPr="001D2744">
        <w:rPr>
          <w:rFonts w:ascii="Times New Roman" w:hAnsi="Times New Roman"/>
          <w:sz w:val="24"/>
          <w:szCs w:val="24"/>
          <w:lang w:val="sr-Cyrl-BA"/>
        </w:rPr>
        <w:t xml:space="preserve">провођења </w:t>
      </w:r>
      <w:r w:rsidR="00CB4D18" w:rsidRPr="001D2744">
        <w:rPr>
          <w:rFonts w:ascii="Times New Roman" w:hAnsi="Times New Roman"/>
          <w:sz w:val="24"/>
          <w:szCs w:val="24"/>
          <w:lang w:val="sr-Cyrl-BA"/>
        </w:rPr>
        <w:t>почетн</w:t>
      </w:r>
      <w:r w:rsidR="005F5561" w:rsidRPr="001D2744">
        <w:rPr>
          <w:rFonts w:ascii="Times New Roman" w:hAnsi="Times New Roman"/>
          <w:sz w:val="24"/>
          <w:szCs w:val="24"/>
          <w:lang w:val="sr-Cyrl-BA"/>
        </w:rPr>
        <w:t xml:space="preserve">е </w:t>
      </w:r>
      <w:r w:rsidR="00CB4D18" w:rsidRPr="001D2744">
        <w:rPr>
          <w:rFonts w:ascii="Times New Roman" w:hAnsi="Times New Roman"/>
          <w:sz w:val="24"/>
          <w:szCs w:val="24"/>
          <w:lang w:val="sr-Cyrl-BA"/>
        </w:rPr>
        <w:t>акредитациј</w:t>
      </w:r>
      <w:r w:rsidR="005F5561" w:rsidRPr="001D2744">
        <w:rPr>
          <w:rFonts w:ascii="Times New Roman" w:hAnsi="Times New Roman"/>
          <w:sz w:val="24"/>
          <w:szCs w:val="24"/>
          <w:lang w:val="sr-Cyrl-BA"/>
        </w:rPr>
        <w:t>е</w:t>
      </w:r>
      <w:r w:rsidR="00CB4D18" w:rsidRPr="001D2744">
        <w:rPr>
          <w:rFonts w:ascii="Times New Roman" w:hAnsi="Times New Roman"/>
          <w:sz w:val="24"/>
          <w:szCs w:val="24"/>
          <w:lang w:val="sr-Cyrl-BA"/>
        </w:rPr>
        <w:t xml:space="preserve"> усмјерења на постојећем студијском програму, што је посебно значајно у смислу потреба високошколских установа </w:t>
      </w:r>
      <w:r w:rsidR="00EF540F" w:rsidRPr="001D2744">
        <w:rPr>
          <w:rFonts w:ascii="Times New Roman" w:hAnsi="Times New Roman"/>
          <w:sz w:val="24"/>
          <w:szCs w:val="24"/>
          <w:lang w:val="sr-Cyrl-BA"/>
        </w:rPr>
        <w:t>з</w:t>
      </w:r>
      <w:r w:rsidR="00CB4D18" w:rsidRPr="001D2744">
        <w:rPr>
          <w:rFonts w:ascii="Times New Roman" w:hAnsi="Times New Roman"/>
          <w:sz w:val="24"/>
          <w:szCs w:val="24"/>
          <w:lang w:val="sr-Cyrl-BA"/>
        </w:rPr>
        <w:t>а инов</w:t>
      </w:r>
      <w:r w:rsidR="00DB4FA7" w:rsidRPr="001D2744">
        <w:rPr>
          <w:rFonts w:ascii="Times New Roman" w:hAnsi="Times New Roman"/>
          <w:sz w:val="24"/>
          <w:szCs w:val="24"/>
          <w:lang w:val="sr-Cyrl-BA"/>
        </w:rPr>
        <w:t>и</w:t>
      </w:r>
      <w:r w:rsidR="00CB4D18" w:rsidRPr="001D2744">
        <w:rPr>
          <w:rFonts w:ascii="Times New Roman" w:hAnsi="Times New Roman"/>
          <w:sz w:val="24"/>
          <w:szCs w:val="24"/>
          <w:lang w:val="sr-Cyrl-BA"/>
        </w:rPr>
        <w:t>р</w:t>
      </w:r>
      <w:r w:rsidR="00DB4FA7" w:rsidRPr="001D2744">
        <w:rPr>
          <w:rFonts w:ascii="Times New Roman" w:hAnsi="Times New Roman"/>
          <w:sz w:val="24"/>
          <w:szCs w:val="24"/>
          <w:lang w:val="sr-Cyrl-BA"/>
        </w:rPr>
        <w:t>а</w:t>
      </w:r>
      <w:r w:rsidR="00EF540F" w:rsidRPr="001D2744">
        <w:rPr>
          <w:rFonts w:ascii="Times New Roman" w:hAnsi="Times New Roman"/>
          <w:sz w:val="24"/>
          <w:szCs w:val="24"/>
          <w:lang w:val="sr-Cyrl-BA"/>
        </w:rPr>
        <w:t>њем</w:t>
      </w:r>
      <w:r w:rsidR="00CB4D18" w:rsidRPr="001D2744">
        <w:rPr>
          <w:rFonts w:ascii="Times New Roman" w:hAnsi="Times New Roman"/>
          <w:sz w:val="24"/>
          <w:szCs w:val="24"/>
          <w:lang w:val="sr-Cyrl-BA"/>
        </w:rPr>
        <w:t xml:space="preserve"> студијск</w:t>
      </w:r>
      <w:r w:rsidR="00EF540F" w:rsidRPr="001D2744">
        <w:rPr>
          <w:rFonts w:ascii="Times New Roman" w:hAnsi="Times New Roman"/>
          <w:sz w:val="24"/>
          <w:szCs w:val="24"/>
          <w:lang w:val="sr-Cyrl-BA"/>
        </w:rPr>
        <w:t>их</w:t>
      </w:r>
      <w:r w:rsidR="00CB4D18" w:rsidRPr="001D2744">
        <w:rPr>
          <w:rFonts w:ascii="Times New Roman" w:hAnsi="Times New Roman"/>
          <w:sz w:val="24"/>
          <w:szCs w:val="24"/>
          <w:lang w:val="sr-Cyrl-BA"/>
        </w:rPr>
        <w:t xml:space="preserve"> програм</w:t>
      </w:r>
      <w:r w:rsidR="00EF540F" w:rsidRPr="001D2744">
        <w:rPr>
          <w:rFonts w:ascii="Times New Roman" w:hAnsi="Times New Roman"/>
          <w:sz w:val="24"/>
          <w:szCs w:val="24"/>
          <w:lang w:val="sr-Cyrl-BA"/>
        </w:rPr>
        <w:t>а</w:t>
      </w:r>
      <w:r w:rsidR="00CB4D18" w:rsidRPr="001D2744">
        <w:rPr>
          <w:rFonts w:ascii="Times New Roman" w:hAnsi="Times New Roman"/>
          <w:sz w:val="24"/>
          <w:szCs w:val="24"/>
          <w:lang w:val="sr-Cyrl-BA"/>
        </w:rPr>
        <w:t xml:space="preserve"> додавањем нових усмјерења. </w:t>
      </w:r>
      <w:r w:rsidR="00DB4FA7" w:rsidRPr="001D2744">
        <w:rPr>
          <w:rFonts w:ascii="Times New Roman" w:hAnsi="Times New Roman"/>
          <w:sz w:val="24"/>
          <w:szCs w:val="24"/>
          <w:lang w:val="sr-Cyrl-BA"/>
        </w:rPr>
        <w:t>Т</w:t>
      </w:r>
      <w:r w:rsidR="00CB4D18" w:rsidRPr="001D2744">
        <w:rPr>
          <w:rFonts w:ascii="Times New Roman" w:hAnsi="Times New Roman"/>
          <w:sz w:val="24"/>
          <w:szCs w:val="24"/>
          <w:lang w:val="sr-Cyrl-BA"/>
        </w:rPr>
        <w:t xml:space="preserve">ај </w:t>
      </w:r>
      <w:r w:rsidR="005F5561" w:rsidRPr="001D2744">
        <w:rPr>
          <w:rFonts w:ascii="Times New Roman" w:hAnsi="Times New Roman"/>
          <w:sz w:val="24"/>
          <w:szCs w:val="24"/>
          <w:lang w:val="sr-Cyrl-BA"/>
        </w:rPr>
        <w:t xml:space="preserve">поступак </w:t>
      </w:r>
      <w:r w:rsidR="00DB4FA7" w:rsidRPr="001D2744">
        <w:rPr>
          <w:rFonts w:ascii="Times New Roman" w:hAnsi="Times New Roman"/>
          <w:sz w:val="24"/>
          <w:szCs w:val="24"/>
          <w:lang w:val="sr-Cyrl-BA"/>
        </w:rPr>
        <w:t>с</w:t>
      </w:r>
      <w:r w:rsidR="005F5561" w:rsidRPr="001D2744">
        <w:rPr>
          <w:rFonts w:ascii="Times New Roman" w:hAnsi="Times New Roman"/>
          <w:sz w:val="24"/>
          <w:szCs w:val="24"/>
          <w:lang w:val="sr-Cyrl-BA"/>
        </w:rPr>
        <w:t>проводи</w:t>
      </w:r>
      <w:r w:rsidR="00DB4FA7" w:rsidRPr="001D2744">
        <w:rPr>
          <w:rFonts w:ascii="Times New Roman" w:hAnsi="Times New Roman"/>
          <w:sz w:val="24"/>
          <w:szCs w:val="24"/>
          <w:lang w:val="sr-Cyrl-BA"/>
        </w:rPr>
        <w:t>ће се</w:t>
      </w:r>
      <w:r w:rsidR="005F5561" w:rsidRPr="001D2744">
        <w:rPr>
          <w:rFonts w:ascii="Times New Roman" w:hAnsi="Times New Roman"/>
          <w:sz w:val="24"/>
          <w:szCs w:val="24"/>
          <w:lang w:val="sr-Cyrl-BA"/>
        </w:rPr>
        <w:t xml:space="preserve"> по скраћеној</w:t>
      </w:r>
      <w:r w:rsidR="00CB4D18" w:rsidRPr="001D2744">
        <w:rPr>
          <w:rFonts w:ascii="Times New Roman" w:hAnsi="Times New Roman"/>
          <w:sz w:val="24"/>
          <w:szCs w:val="24"/>
          <w:lang w:val="sr-Cyrl-BA"/>
        </w:rPr>
        <w:t xml:space="preserve"> </w:t>
      </w:r>
      <w:r w:rsidR="00DB4FA7" w:rsidRPr="001D2744">
        <w:rPr>
          <w:rFonts w:ascii="Times New Roman" w:hAnsi="Times New Roman"/>
          <w:sz w:val="24"/>
          <w:szCs w:val="24"/>
          <w:lang w:val="sr-Cyrl-BA"/>
        </w:rPr>
        <w:t xml:space="preserve">процедури, а </w:t>
      </w:r>
      <w:r w:rsidR="00CB4D18" w:rsidRPr="001D2744">
        <w:rPr>
          <w:rFonts w:ascii="Times New Roman" w:hAnsi="Times New Roman"/>
          <w:sz w:val="24"/>
          <w:szCs w:val="24"/>
          <w:lang w:val="sr-Cyrl-BA"/>
        </w:rPr>
        <w:t>регули</w:t>
      </w:r>
      <w:r w:rsidR="00DB4FA7" w:rsidRPr="001D2744">
        <w:rPr>
          <w:rFonts w:ascii="Times New Roman" w:hAnsi="Times New Roman"/>
          <w:sz w:val="24"/>
          <w:szCs w:val="24"/>
          <w:lang w:val="sr-Cyrl-BA"/>
        </w:rPr>
        <w:t>саће се</w:t>
      </w:r>
      <w:r w:rsidR="00CB4D18" w:rsidRPr="001D2744">
        <w:rPr>
          <w:rFonts w:ascii="Times New Roman" w:hAnsi="Times New Roman"/>
          <w:sz w:val="24"/>
          <w:szCs w:val="24"/>
          <w:lang w:val="sr-Cyrl-BA"/>
        </w:rPr>
        <w:t xml:space="preserve"> Правилником о почетној акредитацији.  </w:t>
      </w:r>
    </w:p>
    <w:p w14:paraId="34B19A34" w14:textId="785D8127" w:rsidR="00CB4D18" w:rsidRPr="001D2744" w:rsidRDefault="00CB4D18" w:rsidP="00604542">
      <w:pPr>
        <w:spacing w:after="0" w:line="240" w:lineRule="auto"/>
        <w:ind w:firstLine="720"/>
        <w:jc w:val="both"/>
        <w:rPr>
          <w:rFonts w:ascii="Times New Roman" w:hAnsi="Times New Roman"/>
          <w:sz w:val="24"/>
          <w:szCs w:val="24"/>
          <w:lang w:val="sr-Cyrl-BA"/>
        </w:rPr>
      </w:pPr>
      <w:r w:rsidRPr="001D2744">
        <w:rPr>
          <w:rFonts w:ascii="Times New Roman" w:hAnsi="Times New Roman"/>
          <w:sz w:val="24"/>
          <w:szCs w:val="24"/>
          <w:lang w:val="sr-Cyrl-BA"/>
        </w:rPr>
        <w:t xml:space="preserve">Новина је и у прецизирању референтних вриједности за акредитацију заједничког студија. Прописано је да се почетна акредитација заједничког студија </w:t>
      </w:r>
      <w:r w:rsidR="00DB4FA7" w:rsidRPr="001D2744">
        <w:rPr>
          <w:rFonts w:ascii="Times New Roman" w:hAnsi="Times New Roman"/>
          <w:sz w:val="24"/>
          <w:szCs w:val="24"/>
          <w:lang w:val="sr-Cyrl-BA"/>
        </w:rPr>
        <w:t>с</w:t>
      </w:r>
      <w:r w:rsidRPr="001D2744">
        <w:rPr>
          <w:rFonts w:ascii="Times New Roman" w:hAnsi="Times New Roman"/>
          <w:sz w:val="24"/>
          <w:szCs w:val="24"/>
          <w:lang w:val="sr-Cyrl-BA"/>
        </w:rPr>
        <w:t xml:space="preserve">проводи у односу на стандарде које прописује Европски приступ обезбјеђивању квалитета заједничких студија, а саставни </w:t>
      </w:r>
      <w:r w:rsidR="00DB4FA7" w:rsidRPr="001D2744">
        <w:rPr>
          <w:rFonts w:ascii="Times New Roman" w:hAnsi="Times New Roman"/>
          <w:sz w:val="24"/>
          <w:szCs w:val="24"/>
          <w:lang w:val="sr-Cyrl-BA"/>
        </w:rPr>
        <w:t xml:space="preserve">су </w:t>
      </w:r>
      <w:r w:rsidRPr="001D2744">
        <w:rPr>
          <w:rFonts w:ascii="Times New Roman" w:hAnsi="Times New Roman"/>
          <w:sz w:val="24"/>
          <w:szCs w:val="24"/>
          <w:lang w:val="sr-Cyrl-BA"/>
        </w:rPr>
        <w:t>дио Стандарда за почетну акредитацију</w:t>
      </w:r>
      <w:r w:rsidR="00B65B3A" w:rsidRPr="001D2744">
        <w:rPr>
          <w:rFonts w:ascii="Times New Roman" w:hAnsi="Times New Roman"/>
          <w:sz w:val="24"/>
          <w:szCs w:val="24"/>
          <w:lang w:val="sr-Cyrl-BA"/>
        </w:rPr>
        <w:t>.</w:t>
      </w:r>
    </w:p>
    <w:p w14:paraId="1C7588DF" w14:textId="13A4C94E" w:rsidR="00CB4D18" w:rsidRPr="001D2744" w:rsidRDefault="00CB4D18" w:rsidP="00604542">
      <w:pPr>
        <w:spacing w:after="0" w:line="240" w:lineRule="auto"/>
        <w:ind w:firstLine="720"/>
        <w:jc w:val="both"/>
        <w:rPr>
          <w:rFonts w:ascii="Times New Roman" w:hAnsi="Times New Roman"/>
          <w:sz w:val="24"/>
          <w:szCs w:val="24"/>
          <w:lang w:val="sr-Cyrl-BA"/>
        </w:rPr>
      </w:pPr>
      <w:r w:rsidRPr="001D2744">
        <w:rPr>
          <w:rFonts w:ascii="Times New Roman" w:hAnsi="Times New Roman"/>
          <w:sz w:val="24"/>
          <w:szCs w:val="24"/>
          <w:lang w:val="sr-Cyrl-BA"/>
        </w:rPr>
        <w:t>Прецизиране су и одредбе којим се</w:t>
      </w:r>
      <w:r w:rsidRPr="001D2744">
        <w:rPr>
          <w:rFonts w:ascii="Times New Roman" w:hAnsi="Times New Roman"/>
          <w:b/>
          <w:sz w:val="24"/>
          <w:szCs w:val="24"/>
          <w:lang w:val="sr-Cyrl-BA"/>
        </w:rPr>
        <w:t xml:space="preserve"> </w:t>
      </w:r>
      <w:r w:rsidRPr="001D2744">
        <w:rPr>
          <w:rFonts w:ascii="Times New Roman" w:hAnsi="Times New Roman"/>
          <w:sz w:val="24"/>
          <w:szCs w:val="24"/>
          <w:lang w:val="sr-Cyrl-BA"/>
        </w:rPr>
        <w:t>прописује рок за подношења захтјева за акредитацију, и то најкасније годину дана прије истека рока важења акредитације, односно најкасније 18 мјесеци прије истека рока важења акредитације уколико је добијању акредита</w:t>
      </w:r>
      <w:r w:rsidR="00C07158" w:rsidRPr="001D2744">
        <w:rPr>
          <w:rFonts w:ascii="Times New Roman" w:hAnsi="Times New Roman"/>
          <w:sz w:val="24"/>
          <w:szCs w:val="24"/>
          <w:lang w:val="sr-Cyrl-BA"/>
        </w:rPr>
        <w:t>ције претходило писмо очекивања</w:t>
      </w:r>
      <w:r w:rsidR="00B65B3A" w:rsidRPr="001D2744">
        <w:rPr>
          <w:rFonts w:ascii="Times New Roman" w:hAnsi="Times New Roman"/>
          <w:sz w:val="24"/>
          <w:szCs w:val="24"/>
          <w:lang w:val="sr-Cyrl-BA"/>
        </w:rPr>
        <w:t>.</w:t>
      </w:r>
      <w:r w:rsidRPr="001D2744">
        <w:rPr>
          <w:rFonts w:ascii="Times New Roman" w:hAnsi="Times New Roman"/>
          <w:sz w:val="24"/>
          <w:szCs w:val="24"/>
          <w:lang w:val="sr-Cyrl-BA"/>
        </w:rPr>
        <w:t xml:space="preserve"> </w:t>
      </w:r>
    </w:p>
    <w:p w14:paraId="64108D87" w14:textId="588CC5C0" w:rsidR="00CB4D18" w:rsidRPr="001D2744" w:rsidRDefault="00CB4D18" w:rsidP="00604542">
      <w:pPr>
        <w:spacing w:after="0" w:line="240" w:lineRule="auto"/>
        <w:ind w:firstLine="720"/>
        <w:jc w:val="both"/>
        <w:rPr>
          <w:rFonts w:ascii="Times New Roman" w:hAnsi="Times New Roman"/>
          <w:bCs/>
          <w:sz w:val="24"/>
          <w:szCs w:val="24"/>
          <w:lang w:val="sr-Cyrl-BA"/>
        </w:rPr>
      </w:pPr>
      <w:r w:rsidRPr="001D2744">
        <w:rPr>
          <w:rFonts w:ascii="Times New Roman" w:hAnsi="Times New Roman"/>
          <w:sz w:val="24"/>
          <w:szCs w:val="24"/>
          <w:lang w:val="sr-Cyrl-BA"/>
        </w:rPr>
        <w:lastRenderedPageBreak/>
        <w:t>Прецизиране су и допуњене одредбе које се одно</w:t>
      </w:r>
      <w:r w:rsidR="00B65B3A" w:rsidRPr="001D2744">
        <w:rPr>
          <w:rFonts w:ascii="Times New Roman" w:hAnsi="Times New Roman"/>
          <w:sz w:val="24"/>
          <w:szCs w:val="24"/>
          <w:lang w:val="sr-Cyrl-BA"/>
        </w:rPr>
        <w:t>се на фазе поступка акр</w:t>
      </w:r>
      <w:r w:rsidR="00DB4FA7" w:rsidRPr="001D2744">
        <w:rPr>
          <w:rFonts w:ascii="Times New Roman" w:hAnsi="Times New Roman"/>
          <w:sz w:val="24"/>
          <w:szCs w:val="24"/>
          <w:lang w:val="sr-Cyrl-BA"/>
        </w:rPr>
        <w:t>е</w:t>
      </w:r>
      <w:r w:rsidR="00B65B3A" w:rsidRPr="001D2744">
        <w:rPr>
          <w:rFonts w:ascii="Times New Roman" w:hAnsi="Times New Roman"/>
          <w:sz w:val="24"/>
          <w:szCs w:val="24"/>
          <w:lang w:val="sr-Cyrl-BA"/>
        </w:rPr>
        <w:t xml:space="preserve">дитације </w:t>
      </w:r>
      <w:r w:rsidRPr="001D2744">
        <w:rPr>
          <w:rFonts w:ascii="Times New Roman" w:hAnsi="Times New Roman"/>
          <w:sz w:val="24"/>
          <w:szCs w:val="24"/>
          <w:lang w:val="sr-Cyrl-BA"/>
        </w:rPr>
        <w:t xml:space="preserve"> </w:t>
      </w:r>
      <w:r w:rsidR="0081736D" w:rsidRPr="001D2744">
        <w:rPr>
          <w:rFonts w:ascii="Times New Roman" w:hAnsi="Times New Roman"/>
          <w:sz w:val="24"/>
          <w:szCs w:val="24"/>
          <w:lang w:val="sr-Cyrl-BA"/>
        </w:rPr>
        <w:t xml:space="preserve">на начин </w:t>
      </w:r>
      <w:r w:rsidRPr="001D2744">
        <w:rPr>
          <w:rFonts w:ascii="Times New Roman" w:hAnsi="Times New Roman"/>
          <w:sz w:val="24"/>
          <w:szCs w:val="24"/>
          <w:lang w:val="sr-Cyrl-BA"/>
        </w:rPr>
        <w:t xml:space="preserve">да се акредитација </w:t>
      </w:r>
      <w:r w:rsidR="00DB4FA7" w:rsidRPr="001D2744">
        <w:rPr>
          <w:rFonts w:ascii="Times New Roman" w:hAnsi="Times New Roman"/>
          <w:sz w:val="24"/>
          <w:szCs w:val="24"/>
          <w:lang w:val="sr-Cyrl-BA"/>
        </w:rPr>
        <w:t>с</w:t>
      </w:r>
      <w:r w:rsidRPr="001D2744">
        <w:rPr>
          <w:rFonts w:ascii="Times New Roman" w:hAnsi="Times New Roman"/>
          <w:sz w:val="24"/>
          <w:szCs w:val="24"/>
          <w:lang w:val="sr-Cyrl-BA"/>
        </w:rPr>
        <w:t>проводи у четири фазе (умјесто досадашње три), односно обухваћена је и фаза накнадних активности</w:t>
      </w:r>
      <w:r w:rsidR="00DB4FA7" w:rsidRPr="001D2744">
        <w:rPr>
          <w:rFonts w:ascii="Times New Roman" w:hAnsi="Times New Roman"/>
          <w:sz w:val="24"/>
          <w:szCs w:val="24"/>
          <w:lang w:val="sr-Cyrl-BA"/>
        </w:rPr>
        <w:t xml:space="preserve">, а </w:t>
      </w:r>
      <w:r w:rsidRPr="001D2744">
        <w:rPr>
          <w:rFonts w:ascii="Times New Roman" w:hAnsi="Times New Roman"/>
          <w:sz w:val="24"/>
          <w:szCs w:val="24"/>
          <w:lang w:val="sr-Cyrl-BA"/>
        </w:rPr>
        <w:t xml:space="preserve">то је посебно важно у контексту захтјева ESG.  </w:t>
      </w:r>
    </w:p>
    <w:p w14:paraId="6A126EEC" w14:textId="6A935467" w:rsidR="00F22BCA" w:rsidRPr="001D2744" w:rsidRDefault="00066DE6" w:rsidP="00604542">
      <w:pPr>
        <w:pStyle w:val="ListParagraph"/>
        <w:spacing w:after="0" w:line="240" w:lineRule="auto"/>
        <w:ind w:left="0" w:firstLine="720"/>
        <w:jc w:val="both"/>
        <w:rPr>
          <w:rFonts w:ascii="Times New Roman" w:hAnsi="Times New Roman"/>
          <w:sz w:val="24"/>
          <w:szCs w:val="24"/>
          <w:lang w:val="sr-Cyrl-BA"/>
        </w:rPr>
      </w:pPr>
      <w:r w:rsidRPr="001D2744">
        <w:rPr>
          <w:rFonts w:ascii="Times New Roman" w:hAnsi="Times New Roman"/>
          <w:sz w:val="24"/>
          <w:szCs w:val="24"/>
          <w:lang w:val="sr-Cyrl-BA"/>
        </w:rPr>
        <w:t>П</w:t>
      </w:r>
      <w:r w:rsidR="00F22BCA" w:rsidRPr="001D2744">
        <w:rPr>
          <w:rFonts w:ascii="Times New Roman" w:hAnsi="Times New Roman"/>
          <w:sz w:val="24"/>
          <w:szCs w:val="24"/>
          <w:lang w:val="sr-Cyrl-BA"/>
        </w:rPr>
        <w:t xml:space="preserve">рецизиране </w:t>
      </w:r>
      <w:r w:rsidR="00DB4FA7" w:rsidRPr="001D2744">
        <w:rPr>
          <w:rFonts w:ascii="Times New Roman" w:hAnsi="Times New Roman"/>
          <w:sz w:val="24"/>
          <w:szCs w:val="24"/>
          <w:lang w:val="sr-Cyrl-BA"/>
        </w:rPr>
        <w:t xml:space="preserve">су </w:t>
      </w:r>
      <w:r w:rsidR="00CB4D18" w:rsidRPr="001D2744">
        <w:rPr>
          <w:rFonts w:ascii="Times New Roman" w:hAnsi="Times New Roman"/>
          <w:sz w:val="24"/>
          <w:szCs w:val="24"/>
          <w:lang w:val="sr-Cyrl-BA"/>
        </w:rPr>
        <w:t xml:space="preserve">одредбе које се односе на поступање у случајевима када се </w:t>
      </w:r>
      <w:r w:rsidR="00DB4FA7" w:rsidRPr="001D2744">
        <w:rPr>
          <w:rFonts w:ascii="Times New Roman" w:hAnsi="Times New Roman"/>
          <w:sz w:val="24"/>
          <w:szCs w:val="24"/>
          <w:lang w:val="sr-Cyrl-BA"/>
        </w:rPr>
        <w:t>током</w:t>
      </w:r>
      <w:r w:rsidR="00CB4D18" w:rsidRPr="001D2744">
        <w:rPr>
          <w:rFonts w:ascii="Times New Roman" w:hAnsi="Times New Roman"/>
          <w:sz w:val="24"/>
          <w:szCs w:val="24"/>
          <w:lang w:val="sr-Cyrl-BA"/>
        </w:rPr>
        <w:t xml:space="preserve"> поступка утврде чињенице које могу битно утицати на исход поступка</w:t>
      </w:r>
      <w:r w:rsidR="00F22BCA" w:rsidRPr="001D2744">
        <w:rPr>
          <w:rFonts w:ascii="Times New Roman" w:hAnsi="Times New Roman"/>
          <w:sz w:val="24"/>
          <w:szCs w:val="24"/>
          <w:lang w:val="sr-Cyrl-BA"/>
        </w:rPr>
        <w:t xml:space="preserve">. Такође, с обзиром </w:t>
      </w:r>
      <w:r w:rsidR="00DB4FA7" w:rsidRPr="001D2744">
        <w:rPr>
          <w:rFonts w:ascii="Times New Roman" w:hAnsi="Times New Roman"/>
          <w:sz w:val="24"/>
          <w:szCs w:val="24"/>
          <w:lang w:val="sr-Cyrl-BA"/>
        </w:rPr>
        <w:t xml:space="preserve">на то </w:t>
      </w:r>
      <w:r w:rsidR="00F22BCA" w:rsidRPr="001D2744">
        <w:rPr>
          <w:rFonts w:ascii="Times New Roman" w:hAnsi="Times New Roman"/>
          <w:sz w:val="24"/>
          <w:szCs w:val="24"/>
          <w:lang w:val="sr-Cyrl-BA"/>
        </w:rPr>
        <w:t>да се у неким случајевима поступци акре</w:t>
      </w:r>
      <w:r w:rsidR="00B552BA" w:rsidRPr="001D2744">
        <w:rPr>
          <w:rFonts w:ascii="Times New Roman" w:hAnsi="Times New Roman"/>
          <w:sz w:val="24"/>
          <w:szCs w:val="24"/>
          <w:lang w:val="sr-Cyrl-BA"/>
        </w:rPr>
        <w:t xml:space="preserve">дитације из оправданих разлога </w:t>
      </w:r>
      <w:r w:rsidR="00F22BCA" w:rsidRPr="001D2744">
        <w:rPr>
          <w:rFonts w:ascii="Times New Roman" w:hAnsi="Times New Roman"/>
          <w:sz w:val="24"/>
          <w:szCs w:val="24"/>
          <w:lang w:val="sr-Cyrl-BA"/>
        </w:rPr>
        <w:t>не успиј</w:t>
      </w:r>
      <w:r w:rsidR="00DB4FA7" w:rsidRPr="001D2744">
        <w:rPr>
          <w:rFonts w:ascii="Times New Roman" w:hAnsi="Times New Roman"/>
          <w:sz w:val="24"/>
          <w:szCs w:val="24"/>
          <w:lang w:val="sr-Cyrl-BA"/>
        </w:rPr>
        <w:t>евају</w:t>
      </w:r>
      <w:r w:rsidR="00F22BCA" w:rsidRPr="001D2744">
        <w:rPr>
          <w:rFonts w:ascii="Times New Roman" w:hAnsi="Times New Roman"/>
          <w:sz w:val="24"/>
          <w:szCs w:val="24"/>
          <w:lang w:val="sr-Cyrl-BA"/>
        </w:rPr>
        <w:t xml:space="preserve"> окончати до рока важења акредитације установе, регулисан је статус акредитације у таквим ситуацијама </w:t>
      </w:r>
      <w:r w:rsidR="00DB4FA7" w:rsidRPr="001D2744">
        <w:rPr>
          <w:rFonts w:ascii="Times New Roman" w:hAnsi="Times New Roman"/>
          <w:sz w:val="24"/>
          <w:szCs w:val="24"/>
          <w:lang w:val="sr-Cyrl-BA"/>
        </w:rPr>
        <w:t>да</w:t>
      </w:r>
      <w:r w:rsidR="00F22BCA" w:rsidRPr="001D2744">
        <w:rPr>
          <w:rFonts w:ascii="Times New Roman" w:hAnsi="Times New Roman"/>
          <w:sz w:val="24"/>
          <w:szCs w:val="24"/>
          <w:lang w:val="sr-Cyrl-BA"/>
        </w:rPr>
        <w:t xml:space="preserve"> се не би доводило у пи</w:t>
      </w:r>
      <w:r w:rsidR="00473690" w:rsidRPr="001D2744">
        <w:rPr>
          <w:rFonts w:ascii="Times New Roman" w:hAnsi="Times New Roman"/>
          <w:sz w:val="24"/>
          <w:szCs w:val="24"/>
          <w:lang w:val="sr-Cyrl-BA"/>
        </w:rPr>
        <w:t>тање признавање диплома и учешће</w:t>
      </w:r>
      <w:r w:rsidR="00F22BCA" w:rsidRPr="001D2744">
        <w:rPr>
          <w:rFonts w:ascii="Times New Roman" w:hAnsi="Times New Roman"/>
          <w:sz w:val="24"/>
          <w:szCs w:val="24"/>
          <w:lang w:val="sr-Cyrl-BA"/>
        </w:rPr>
        <w:t xml:space="preserve"> високошколских установа у међународним организацијама и пројектима. Прописано је да, уколико се поступак акредитације из оправданих разлога не оконча до истека рока важења акредитације, Агенција доноси рјешење којим се продужава период важења акредитације до окончања поступка, а најдуже 18 мјесеци од истека важења акредитације.</w:t>
      </w:r>
    </w:p>
    <w:p w14:paraId="60364FBD" w14:textId="2F0F985B" w:rsidR="00293B6E" w:rsidRPr="001D2744" w:rsidRDefault="00066DE6" w:rsidP="00604542">
      <w:pPr>
        <w:spacing w:after="0" w:line="240" w:lineRule="auto"/>
        <w:ind w:firstLine="720"/>
        <w:jc w:val="both"/>
        <w:rPr>
          <w:rFonts w:ascii="Times New Roman" w:hAnsi="Times New Roman"/>
          <w:sz w:val="24"/>
          <w:szCs w:val="24"/>
          <w:lang w:val="sr-Cyrl-BA"/>
        </w:rPr>
      </w:pPr>
      <w:r w:rsidRPr="001D2744">
        <w:rPr>
          <w:rFonts w:ascii="Times New Roman" w:hAnsi="Times New Roman"/>
          <w:sz w:val="24"/>
          <w:szCs w:val="24"/>
          <w:lang w:val="sr-Cyrl-BA"/>
        </w:rPr>
        <w:t>П</w:t>
      </w:r>
      <w:r w:rsidR="00EF08A4" w:rsidRPr="001D2744">
        <w:rPr>
          <w:rFonts w:ascii="Times New Roman" w:hAnsi="Times New Roman"/>
          <w:sz w:val="24"/>
          <w:szCs w:val="24"/>
          <w:lang w:val="sr-Cyrl-BA"/>
        </w:rPr>
        <w:t xml:space="preserve">рописана </w:t>
      </w:r>
      <w:r w:rsidR="00B65B3A" w:rsidRPr="001D2744">
        <w:rPr>
          <w:rFonts w:ascii="Times New Roman" w:hAnsi="Times New Roman"/>
          <w:sz w:val="24"/>
          <w:szCs w:val="24"/>
          <w:lang w:val="sr-Cyrl-BA"/>
        </w:rPr>
        <w:t xml:space="preserve">је </w:t>
      </w:r>
      <w:r w:rsidR="00EF08A4" w:rsidRPr="001D2744">
        <w:rPr>
          <w:rFonts w:ascii="Times New Roman" w:hAnsi="Times New Roman"/>
          <w:sz w:val="24"/>
          <w:szCs w:val="24"/>
          <w:lang w:val="sr-Cyrl-BA"/>
        </w:rPr>
        <w:t>нова надлежност Агенциј</w:t>
      </w:r>
      <w:r w:rsidR="00C3771C" w:rsidRPr="001D2744">
        <w:rPr>
          <w:rFonts w:ascii="Times New Roman" w:hAnsi="Times New Roman"/>
          <w:sz w:val="24"/>
          <w:szCs w:val="24"/>
          <w:lang w:val="sr-Cyrl-BA"/>
        </w:rPr>
        <w:t>е</w:t>
      </w:r>
      <w:r w:rsidR="00EF08A4" w:rsidRPr="001D2744">
        <w:rPr>
          <w:rFonts w:ascii="Times New Roman" w:hAnsi="Times New Roman"/>
          <w:sz w:val="24"/>
          <w:szCs w:val="24"/>
          <w:lang w:val="sr-Cyrl-BA"/>
        </w:rPr>
        <w:t xml:space="preserve"> у области развоја и примјене оквира квалификација Републике Српске и повезивања са Европским оквиром квалификација</w:t>
      </w:r>
      <w:r w:rsidR="00B552BA" w:rsidRPr="001D2744">
        <w:rPr>
          <w:rFonts w:ascii="Times New Roman" w:hAnsi="Times New Roman"/>
          <w:sz w:val="24"/>
          <w:szCs w:val="24"/>
          <w:lang w:val="sr-Cyrl-BA"/>
        </w:rPr>
        <w:t xml:space="preserve">. </w:t>
      </w:r>
      <w:r w:rsidR="004E0215" w:rsidRPr="001D2744">
        <w:rPr>
          <w:rFonts w:ascii="Times New Roman" w:hAnsi="Times New Roman"/>
          <w:sz w:val="24"/>
          <w:szCs w:val="24"/>
          <w:lang w:val="sr-Cyrl-BA"/>
        </w:rPr>
        <w:t>Прописано је да Агенција</w:t>
      </w:r>
      <w:r w:rsidR="000D1902" w:rsidRPr="001D2744">
        <w:rPr>
          <w:rFonts w:ascii="Times New Roman" w:hAnsi="Times New Roman"/>
          <w:sz w:val="24"/>
          <w:szCs w:val="24"/>
          <w:lang w:val="sr-Cyrl-BA"/>
        </w:rPr>
        <w:t xml:space="preserve"> ову надлежност обавља </w:t>
      </w:r>
      <w:r w:rsidR="004E0215" w:rsidRPr="001D2744">
        <w:rPr>
          <w:rFonts w:ascii="Times New Roman" w:hAnsi="Times New Roman"/>
          <w:sz w:val="24"/>
          <w:szCs w:val="24"/>
          <w:lang w:val="sr-Cyrl-BA"/>
        </w:rPr>
        <w:t xml:space="preserve"> </w:t>
      </w:r>
      <w:r w:rsidR="000D1902" w:rsidRPr="001D2744">
        <w:rPr>
          <w:rFonts w:ascii="Times New Roman" w:hAnsi="Times New Roman"/>
          <w:sz w:val="24"/>
          <w:szCs w:val="24"/>
          <w:lang w:val="sr-Cyrl-BA"/>
        </w:rPr>
        <w:t>у складу са прописима који</w:t>
      </w:r>
      <w:r w:rsidR="00DB4FA7" w:rsidRPr="001D2744">
        <w:rPr>
          <w:rFonts w:ascii="Times New Roman" w:hAnsi="Times New Roman"/>
          <w:sz w:val="24"/>
          <w:szCs w:val="24"/>
          <w:lang w:val="sr-Cyrl-BA"/>
        </w:rPr>
        <w:t>м се</w:t>
      </w:r>
      <w:r w:rsidR="000D1902" w:rsidRPr="001D2744">
        <w:rPr>
          <w:rFonts w:ascii="Times New Roman" w:hAnsi="Times New Roman"/>
          <w:sz w:val="24"/>
          <w:szCs w:val="24"/>
          <w:lang w:val="sr-Cyrl-BA"/>
        </w:rPr>
        <w:t xml:space="preserve"> уређуј</w:t>
      </w:r>
      <w:r w:rsidR="00DB4FA7" w:rsidRPr="001D2744">
        <w:rPr>
          <w:rFonts w:ascii="Times New Roman" w:hAnsi="Times New Roman"/>
          <w:sz w:val="24"/>
          <w:szCs w:val="24"/>
          <w:lang w:val="sr-Cyrl-BA"/>
        </w:rPr>
        <w:t>е</w:t>
      </w:r>
      <w:r w:rsidR="000D1902" w:rsidRPr="001D2744">
        <w:rPr>
          <w:rFonts w:ascii="Times New Roman" w:hAnsi="Times New Roman"/>
          <w:sz w:val="24"/>
          <w:szCs w:val="24"/>
          <w:lang w:val="sr-Cyrl-BA"/>
        </w:rPr>
        <w:t xml:space="preserve"> област оквира квалификација. </w:t>
      </w:r>
    </w:p>
    <w:p w14:paraId="2D1D7A70" w14:textId="6F0CFCFE" w:rsidR="00FA2F2A" w:rsidRPr="001D2744" w:rsidRDefault="004463E3" w:rsidP="00604542">
      <w:pPr>
        <w:spacing w:after="0" w:line="240" w:lineRule="auto"/>
        <w:ind w:firstLine="720"/>
        <w:jc w:val="both"/>
        <w:rPr>
          <w:rFonts w:ascii="Times New Roman" w:hAnsi="Times New Roman"/>
          <w:sz w:val="24"/>
          <w:szCs w:val="24"/>
          <w:lang w:val="sr-Cyrl-BA"/>
        </w:rPr>
      </w:pPr>
      <w:r w:rsidRPr="001D2744">
        <w:rPr>
          <w:rFonts w:ascii="Times New Roman" w:hAnsi="Times New Roman"/>
          <w:sz w:val="24"/>
          <w:szCs w:val="24"/>
          <w:lang w:val="sr-Cyrl-BA"/>
        </w:rPr>
        <w:t>Разлози за д</w:t>
      </w:r>
      <w:r w:rsidR="00C9228D" w:rsidRPr="001D2744">
        <w:rPr>
          <w:rFonts w:ascii="Times New Roman" w:hAnsi="Times New Roman"/>
          <w:sz w:val="24"/>
          <w:szCs w:val="24"/>
          <w:lang w:val="sr-Cyrl-BA"/>
        </w:rPr>
        <w:t>оношење Закона о Агенцији за високо образовање Републике Српске (по хитном поступку)</w:t>
      </w:r>
      <w:r w:rsidRPr="001D2744">
        <w:rPr>
          <w:rFonts w:ascii="Times New Roman" w:hAnsi="Times New Roman"/>
          <w:sz w:val="24"/>
          <w:szCs w:val="24"/>
          <w:lang w:val="sr-Cyrl-BA"/>
        </w:rPr>
        <w:t xml:space="preserve"> се односе и</w:t>
      </w:r>
      <w:r w:rsidR="00473690" w:rsidRPr="001D2744">
        <w:rPr>
          <w:rFonts w:ascii="Times New Roman" w:hAnsi="Times New Roman"/>
          <w:sz w:val="24"/>
          <w:szCs w:val="24"/>
          <w:lang w:val="sr-Cyrl-BA"/>
        </w:rPr>
        <w:t xml:space="preserve"> на</w:t>
      </w:r>
      <w:r w:rsidRPr="001D2744">
        <w:rPr>
          <w:rFonts w:ascii="Times New Roman" w:hAnsi="Times New Roman"/>
          <w:sz w:val="24"/>
          <w:szCs w:val="24"/>
          <w:lang w:val="sr-Cyrl-BA"/>
        </w:rPr>
        <w:t xml:space="preserve"> додатно</w:t>
      </w:r>
      <w:r w:rsidR="00C9228D" w:rsidRPr="001D2744">
        <w:rPr>
          <w:rFonts w:ascii="Times New Roman" w:hAnsi="Times New Roman"/>
          <w:sz w:val="24"/>
          <w:szCs w:val="24"/>
          <w:lang w:val="sr-Cyrl-BA"/>
        </w:rPr>
        <w:t xml:space="preserve"> </w:t>
      </w:r>
      <w:r w:rsidRPr="001D2744">
        <w:rPr>
          <w:rFonts w:ascii="Times New Roman" w:hAnsi="Times New Roman"/>
          <w:sz w:val="24"/>
          <w:szCs w:val="24"/>
          <w:lang w:val="sr-Cyrl-BA"/>
        </w:rPr>
        <w:t>јачање</w:t>
      </w:r>
      <w:r w:rsidR="00C9228D" w:rsidRPr="001D2744">
        <w:rPr>
          <w:rFonts w:ascii="Times New Roman" w:hAnsi="Times New Roman"/>
          <w:sz w:val="24"/>
          <w:szCs w:val="24"/>
          <w:lang w:val="sr-Cyrl-BA"/>
        </w:rPr>
        <w:t xml:space="preserve"> позициј</w:t>
      </w:r>
      <w:r w:rsidRPr="001D2744">
        <w:rPr>
          <w:rFonts w:ascii="Times New Roman" w:hAnsi="Times New Roman"/>
          <w:sz w:val="24"/>
          <w:szCs w:val="24"/>
          <w:lang w:val="sr-Cyrl-BA"/>
        </w:rPr>
        <w:t>е</w:t>
      </w:r>
      <w:r w:rsidR="00C9228D" w:rsidRPr="001D2744">
        <w:rPr>
          <w:rFonts w:ascii="Times New Roman" w:hAnsi="Times New Roman"/>
          <w:sz w:val="24"/>
          <w:szCs w:val="24"/>
          <w:lang w:val="sr-Cyrl-BA"/>
        </w:rPr>
        <w:t xml:space="preserve"> Агенције у смислу</w:t>
      </w:r>
      <w:r w:rsidR="00B552BA" w:rsidRPr="001D2744">
        <w:rPr>
          <w:rFonts w:ascii="Times New Roman" w:hAnsi="Times New Roman"/>
          <w:sz w:val="24"/>
          <w:szCs w:val="24"/>
          <w:lang w:val="sr-Cyrl-BA"/>
        </w:rPr>
        <w:t xml:space="preserve"> </w:t>
      </w:r>
      <w:r w:rsidR="00FA2F2A" w:rsidRPr="001D2744">
        <w:rPr>
          <w:rFonts w:ascii="Times New Roman" w:hAnsi="Times New Roman"/>
          <w:sz w:val="24"/>
          <w:szCs w:val="24"/>
          <w:lang w:val="sr-Cyrl-BA"/>
        </w:rPr>
        <w:t xml:space="preserve">признавања и препознавања система високог образовања Републике Српске </w:t>
      </w:r>
      <w:r w:rsidR="00B37939" w:rsidRPr="001D2744">
        <w:rPr>
          <w:rFonts w:ascii="Times New Roman" w:hAnsi="Times New Roman"/>
          <w:sz w:val="24"/>
          <w:szCs w:val="24"/>
          <w:lang w:val="sr-Cyrl-BA"/>
        </w:rPr>
        <w:t>у Европском простору високог образовања</w:t>
      </w:r>
      <w:r w:rsidR="00FA2F2A" w:rsidRPr="001D2744">
        <w:rPr>
          <w:rFonts w:ascii="Times New Roman" w:hAnsi="Times New Roman"/>
          <w:sz w:val="24"/>
          <w:szCs w:val="24"/>
          <w:lang w:val="sr-Cyrl-BA"/>
        </w:rPr>
        <w:t>. Н</w:t>
      </w:r>
      <w:r w:rsidR="00D761E1" w:rsidRPr="001D2744">
        <w:rPr>
          <w:rFonts w:ascii="Times New Roman" w:hAnsi="Times New Roman"/>
          <w:sz w:val="24"/>
          <w:szCs w:val="24"/>
          <w:lang w:val="sr-Cyrl-BA"/>
        </w:rPr>
        <w:t xml:space="preserve">апори Министарства и </w:t>
      </w:r>
      <w:r w:rsidR="00B37939" w:rsidRPr="001D2744">
        <w:rPr>
          <w:rFonts w:ascii="Times New Roman" w:hAnsi="Times New Roman"/>
          <w:sz w:val="24"/>
          <w:szCs w:val="24"/>
          <w:lang w:val="sr-Cyrl-BA"/>
        </w:rPr>
        <w:t>Агенциј</w:t>
      </w:r>
      <w:r w:rsidR="00D761E1" w:rsidRPr="001D2744">
        <w:rPr>
          <w:rFonts w:ascii="Times New Roman" w:hAnsi="Times New Roman"/>
          <w:sz w:val="24"/>
          <w:szCs w:val="24"/>
          <w:lang w:val="sr-Cyrl-BA"/>
        </w:rPr>
        <w:t>е</w:t>
      </w:r>
      <w:r w:rsidR="00B37939" w:rsidRPr="001D2744">
        <w:rPr>
          <w:rFonts w:ascii="Times New Roman" w:hAnsi="Times New Roman"/>
          <w:sz w:val="24"/>
          <w:szCs w:val="24"/>
          <w:lang w:val="sr-Cyrl-BA"/>
        </w:rPr>
        <w:t xml:space="preserve"> </w:t>
      </w:r>
      <w:r w:rsidR="00B552BA" w:rsidRPr="001D2744">
        <w:rPr>
          <w:rFonts w:ascii="Times New Roman" w:hAnsi="Times New Roman"/>
          <w:sz w:val="24"/>
          <w:szCs w:val="24"/>
          <w:lang w:val="sr-Cyrl-BA"/>
        </w:rPr>
        <w:t xml:space="preserve">су </w:t>
      </w:r>
      <w:r w:rsidR="00FA2F2A" w:rsidRPr="001D2744">
        <w:rPr>
          <w:rFonts w:ascii="Times New Roman" w:hAnsi="Times New Roman"/>
          <w:sz w:val="24"/>
          <w:szCs w:val="24"/>
          <w:lang w:val="sr-Cyrl-BA"/>
        </w:rPr>
        <w:t>у</w:t>
      </w:r>
      <w:r w:rsidR="003C3B86" w:rsidRPr="001D2744">
        <w:rPr>
          <w:rFonts w:ascii="Times New Roman" w:hAnsi="Times New Roman"/>
          <w:sz w:val="24"/>
          <w:szCs w:val="24"/>
          <w:lang w:val="sr-Cyrl-BA"/>
        </w:rPr>
        <w:t>с</w:t>
      </w:r>
      <w:r w:rsidR="00D761E1" w:rsidRPr="001D2744">
        <w:rPr>
          <w:rFonts w:ascii="Times New Roman" w:hAnsi="Times New Roman"/>
          <w:sz w:val="24"/>
          <w:szCs w:val="24"/>
          <w:lang w:val="sr-Cyrl-BA"/>
        </w:rPr>
        <w:t xml:space="preserve">мјерени на стицање </w:t>
      </w:r>
      <w:r w:rsidR="00B37939" w:rsidRPr="001D2744">
        <w:rPr>
          <w:rFonts w:ascii="Times New Roman" w:hAnsi="Times New Roman"/>
          <w:sz w:val="24"/>
          <w:szCs w:val="24"/>
          <w:lang w:val="sr-Cyrl-BA"/>
        </w:rPr>
        <w:t>пуноправн</w:t>
      </w:r>
      <w:r w:rsidR="00D761E1" w:rsidRPr="001D2744">
        <w:rPr>
          <w:rFonts w:ascii="Times New Roman" w:hAnsi="Times New Roman"/>
          <w:sz w:val="24"/>
          <w:szCs w:val="24"/>
          <w:lang w:val="sr-Cyrl-BA"/>
        </w:rPr>
        <w:t>ог</w:t>
      </w:r>
      <w:r w:rsidR="00B37939" w:rsidRPr="001D2744">
        <w:rPr>
          <w:rFonts w:ascii="Times New Roman" w:hAnsi="Times New Roman"/>
          <w:sz w:val="24"/>
          <w:szCs w:val="24"/>
          <w:lang w:val="sr-Cyrl-BA"/>
        </w:rPr>
        <w:t xml:space="preserve"> чла</w:t>
      </w:r>
      <w:r w:rsidR="00D761E1" w:rsidRPr="001D2744">
        <w:rPr>
          <w:rFonts w:ascii="Times New Roman" w:hAnsi="Times New Roman"/>
          <w:sz w:val="24"/>
          <w:szCs w:val="24"/>
          <w:lang w:val="sr-Cyrl-BA"/>
        </w:rPr>
        <w:t xml:space="preserve">нства Агенције у </w:t>
      </w:r>
      <w:r w:rsidR="00B37939" w:rsidRPr="001D2744">
        <w:rPr>
          <w:rFonts w:ascii="Times New Roman" w:hAnsi="Times New Roman"/>
          <w:sz w:val="24"/>
          <w:szCs w:val="24"/>
          <w:lang w:val="sr-Cyrl-BA"/>
        </w:rPr>
        <w:t>Европск</w:t>
      </w:r>
      <w:r w:rsidR="00D761E1" w:rsidRPr="001D2744">
        <w:rPr>
          <w:rFonts w:ascii="Times New Roman" w:hAnsi="Times New Roman"/>
          <w:sz w:val="24"/>
          <w:szCs w:val="24"/>
          <w:lang w:val="sr-Cyrl-BA"/>
        </w:rPr>
        <w:t>ој</w:t>
      </w:r>
      <w:r w:rsidR="00B37939" w:rsidRPr="001D2744">
        <w:rPr>
          <w:rFonts w:ascii="Times New Roman" w:hAnsi="Times New Roman"/>
          <w:sz w:val="24"/>
          <w:szCs w:val="24"/>
          <w:lang w:val="sr-Cyrl-BA"/>
        </w:rPr>
        <w:t xml:space="preserve"> асоцијациј</w:t>
      </w:r>
      <w:r w:rsidR="00D761E1" w:rsidRPr="001D2744">
        <w:rPr>
          <w:rFonts w:ascii="Times New Roman" w:hAnsi="Times New Roman"/>
          <w:sz w:val="24"/>
          <w:szCs w:val="24"/>
          <w:lang w:val="sr-Cyrl-BA"/>
        </w:rPr>
        <w:t>и</w:t>
      </w:r>
      <w:r w:rsidR="00B37939" w:rsidRPr="001D2744">
        <w:rPr>
          <w:rFonts w:ascii="Times New Roman" w:hAnsi="Times New Roman"/>
          <w:sz w:val="24"/>
          <w:szCs w:val="24"/>
          <w:lang w:val="sr-Cyrl-BA"/>
        </w:rPr>
        <w:t xml:space="preserve"> за обезбјеђење квалитета у високом образовању (ENQA) и Европско</w:t>
      </w:r>
      <w:r w:rsidR="00D761E1" w:rsidRPr="001D2744">
        <w:rPr>
          <w:rFonts w:ascii="Times New Roman" w:hAnsi="Times New Roman"/>
          <w:sz w:val="24"/>
          <w:szCs w:val="24"/>
          <w:lang w:val="sr-Cyrl-BA"/>
        </w:rPr>
        <w:t>м</w:t>
      </w:r>
      <w:r w:rsidR="00B37939" w:rsidRPr="001D2744">
        <w:rPr>
          <w:rFonts w:ascii="Times New Roman" w:hAnsi="Times New Roman"/>
          <w:sz w:val="24"/>
          <w:szCs w:val="24"/>
          <w:lang w:val="sr-Cyrl-BA"/>
        </w:rPr>
        <w:t xml:space="preserve"> регист</w:t>
      </w:r>
      <w:r w:rsidR="00D761E1" w:rsidRPr="001D2744">
        <w:rPr>
          <w:rFonts w:ascii="Times New Roman" w:hAnsi="Times New Roman"/>
          <w:sz w:val="24"/>
          <w:szCs w:val="24"/>
          <w:lang w:val="sr-Cyrl-BA"/>
        </w:rPr>
        <w:t>ру</w:t>
      </w:r>
      <w:r w:rsidR="00B37939" w:rsidRPr="001D2744">
        <w:rPr>
          <w:rFonts w:ascii="Times New Roman" w:hAnsi="Times New Roman"/>
          <w:sz w:val="24"/>
          <w:szCs w:val="24"/>
          <w:lang w:val="sr-Cyrl-BA"/>
        </w:rPr>
        <w:t xml:space="preserve"> за осигурање квалитета у високом образовању (ЕQАR) који води базу података о агенцијама (DEQAR) чланицама регистра. Чланство у ENQA-и и EQAR-у се доказује поступком вањског вредновања Агенције </w:t>
      </w:r>
      <w:r w:rsidR="00D761E1" w:rsidRPr="001D2744">
        <w:rPr>
          <w:rFonts w:ascii="Times New Roman" w:hAnsi="Times New Roman"/>
          <w:sz w:val="24"/>
          <w:szCs w:val="24"/>
          <w:lang w:val="sr-Cyrl-BA"/>
        </w:rPr>
        <w:t>и</w:t>
      </w:r>
      <w:r w:rsidR="00B37939" w:rsidRPr="001D2744">
        <w:rPr>
          <w:rFonts w:ascii="Times New Roman" w:hAnsi="Times New Roman"/>
          <w:sz w:val="24"/>
          <w:szCs w:val="24"/>
          <w:lang w:val="sr-Cyrl-BA"/>
        </w:rPr>
        <w:t xml:space="preserve"> први поступак који је спроведен 2017. </w:t>
      </w:r>
      <w:r w:rsidR="00D761E1" w:rsidRPr="001D2744">
        <w:rPr>
          <w:rFonts w:ascii="Times New Roman" w:hAnsi="Times New Roman"/>
          <w:sz w:val="24"/>
          <w:szCs w:val="24"/>
          <w:lang w:val="sr-Cyrl-BA"/>
        </w:rPr>
        <w:t>г</w:t>
      </w:r>
      <w:r w:rsidR="00B37939" w:rsidRPr="001D2744">
        <w:rPr>
          <w:rFonts w:ascii="Times New Roman" w:hAnsi="Times New Roman"/>
          <w:sz w:val="24"/>
          <w:szCs w:val="24"/>
          <w:lang w:val="sr-Cyrl-BA"/>
        </w:rPr>
        <w:t>одине резултирао је придруженим чланством Агенције у ENQA-</w:t>
      </w:r>
      <w:r w:rsidR="00D761E1" w:rsidRPr="001D2744">
        <w:rPr>
          <w:rFonts w:ascii="Times New Roman" w:hAnsi="Times New Roman"/>
          <w:sz w:val="24"/>
          <w:szCs w:val="24"/>
          <w:lang w:val="sr-Cyrl-BA"/>
        </w:rPr>
        <w:t>и</w:t>
      </w:r>
      <w:r w:rsidR="00E50A15" w:rsidRPr="001D2744">
        <w:rPr>
          <w:rFonts w:ascii="Times New Roman" w:hAnsi="Times New Roman"/>
          <w:sz w:val="24"/>
          <w:szCs w:val="24"/>
          <w:lang w:val="sr-Cyrl-BA"/>
        </w:rPr>
        <w:t>.</w:t>
      </w:r>
      <w:r w:rsidR="00B37939" w:rsidRPr="001D2744">
        <w:rPr>
          <w:rFonts w:ascii="Times New Roman" w:hAnsi="Times New Roman"/>
          <w:sz w:val="24"/>
          <w:szCs w:val="24"/>
          <w:lang w:val="sr-Cyrl-BA"/>
        </w:rPr>
        <w:t xml:space="preserve"> </w:t>
      </w:r>
    </w:p>
    <w:p w14:paraId="5EEED3EE" w14:textId="323D5EE9" w:rsidR="00CB2CBE" w:rsidRPr="001D2744" w:rsidRDefault="00FA2F2A" w:rsidP="00604542">
      <w:pPr>
        <w:spacing w:after="0" w:line="240" w:lineRule="auto"/>
        <w:ind w:firstLine="720"/>
        <w:jc w:val="both"/>
        <w:rPr>
          <w:rFonts w:ascii="Times New Roman" w:hAnsi="Times New Roman"/>
          <w:sz w:val="24"/>
          <w:szCs w:val="24"/>
          <w:lang w:val="sr-Cyrl-BA"/>
        </w:rPr>
      </w:pPr>
      <w:r w:rsidRPr="001D2744">
        <w:rPr>
          <w:rFonts w:ascii="Times New Roman" w:hAnsi="Times New Roman"/>
          <w:sz w:val="24"/>
          <w:szCs w:val="24"/>
          <w:lang w:val="sr-Cyrl-BA"/>
        </w:rPr>
        <w:t>Трећи</w:t>
      </w:r>
      <w:r w:rsidR="00B37939" w:rsidRPr="001D2744">
        <w:rPr>
          <w:rFonts w:ascii="Times New Roman" w:hAnsi="Times New Roman"/>
          <w:sz w:val="24"/>
          <w:szCs w:val="24"/>
          <w:lang w:val="sr-Cyrl-BA"/>
        </w:rPr>
        <w:t xml:space="preserve"> дио Стандарда и смјерница за</w:t>
      </w:r>
      <w:r w:rsidR="00D761E1" w:rsidRPr="001D2744">
        <w:rPr>
          <w:rFonts w:ascii="Times New Roman" w:hAnsi="Times New Roman"/>
          <w:sz w:val="24"/>
          <w:szCs w:val="24"/>
          <w:lang w:val="sr-Cyrl-BA"/>
        </w:rPr>
        <w:t xml:space="preserve"> обезбјеђење квалитета у Европск</w:t>
      </w:r>
      <w:r w:rsidR="00B37939" w:rsidRPr="001D2744">
        <w:rPr>
          <w:rFonts w:ascii="Times New Roman" w:hAnsi="Times New Roman"/>
          <w:sz w:val="24"/>
          <w:szCs w:val="24"/>
          <w:lang w:val="sr-Cyrl-BA"/>
        </w:rPr>
        <w:t>ом простору високог образовања (ESG) односи се на агенције за обезбјеђење квалитета и најважнији захтјев се односи на успостављање јасне правне основе Агенције која је призната од стране надлежних јавних власти. Сљедећи кључни захтјев стандард</w:t>
      </w:r>
      <w:r w:rsidRPr="001D2744">
        <w:rPr>
          <w:rFonts w:ascii="Times New Roman" w:hAnsi="Times New Roman"/>
          <w:sz w:val="24"/>
          <w:szCs w:val="24"/>
          <w:lang w:val="sr-Cyrl-BA"/>
        </w:rPr>
        <w:t>а</w:t>
      </w:r>
      <w:r w:rsidR="00B37939" w:rsidRPr="001D2744">
        <w:rPr>
          <w:rFonts w:ascii="Times New Roman" w:hAnsi="Times New Roman"/>
          <w:sz w:val="24"/>
          <w:szCs w:val="24"/>
          <w:lang w:val="sr-Cyrl-BA"/>
        </w:rPr>
        <w:t xml:space="preserve"> је обезбјеђивање аутономије и независности рада Агенције која има пуну одговорност за свој рад и доношење одлука. У сврху провјере испуњености наведених и осталих захтјева ESG-а, након достизања пуноправног чланства, Агенција подлијеже вањском вредновању од стране ENQA сваких пет година. С обзиром на важност </w:t>
      </w:r>
      <w:r w:rsidR="00D761E1" w:rsidRPr="001D2744">
        <w:rPr>
          <w:rFonts w:ascii="Times New Roman" w:hAnsi="Times New Roman"/>
          <w:sz w:val="24"/>
          <w:szCs w:val="24"/>
          <w:lang w:val="sr-Cyrl-BA"/>
        </w:rPr>
        <w:t xml:space="preserve">стицања </w:t>
      </w:r>
      <w:r w:rsidR="00B37939" w:rsidRPr="001D2744">
        <w:rPr>
          <w:rFonts w:ascii="Times New Roman" w:hAnsi="Times New Roman"/>
          <w:sz w:val="24"/>
          <w:szCs w:val="24"/>
          <w:lang w:val="sr-Cyrl-BA"/>
        </w:rPr>
        <w:t xml:space="preserve">пуноправног чланства, Агенција учествује у пројекту Подршка агенцијама за осигурање квалитета у достизању испуњености захтјева ESG-а (SEQA-ESG 2). </w:t>
      </w:r>
      <w:r w:rsidR="00CB2CBE" w:rsidRPr="001D2744">
        <w:rPr>
          <w:rFonts w:ascii="Times New Roman" w:hAnsi="Times New Roman"/>
          <w:sz w:val="24"/>
          <w:szCs w:val="24"/>
          <w:lang w:val="sr-Cyrl-BA"/>
        </w:rPr>
        <w:t xml:space="preserve">Током трајања пројекта моћи </w:t>
      </w:r>
      <w:r w:rsidR="003C3B86" w:rsidRPr="001D2744">
        <w:rPr>
          <w:rFonts w:ascii="Times New Roman" w:hAnsi="Times New Roman"/>
          <w:sz w:val="24"/>
          <w:szCs w:val="24"/>
          <w:lang w:val="sr-Cyrl-BA"/>
        </w:rPr>
        <w:t xml:space="preserve">ће се </w:t>
      </w:r>
      <w:r w:rsidR="00CB2CBE" w:rsidRPr="001D2744">
        <w:rPr>
          <w:rFonts w:ascii="Times New Roman" w:hAnsi="Times New Roman"/>
          <w:sz w:val="24"/>
          <w:szCs w:val="24"/>
          <w:lang w:val="sr-Cyrl-BA"/>
        </w:rPr>
        <w:t xml:space="preserve">аплицирати за пуноправно чланство у ENQA, те је неопходно обезбиједити предуслове за препознавања Агенције  у Европском простору високог образовања.  </w:t>
      </w:r>
    </w:p>
    <w:p w14:paraId="0B4548FA" w14:textId="776EE323" w:rsidR="00B37939" w:rsidRPr="001D2744" w:rsidRDefault="00BD129D" w:rsidP="00604542">
      <w:pPr>
        <w:spacing w:after="0" w:line="240" w:lineRule="auto"/>
        <w:ind w:firstLine="720"/>
        <w:jc w:val="both"/>
        <w:rPr>
          <w:rFonts w:ascii="Times New Roman" w:hAnsi="Times New Roman"/>
          <w:sz w:val="24"/>
          <w:szCs w:val="24"/>
          <w:lang w:val="sr-Cyrl-BA"/>
        </w:rPr>
      </w:pPr>
      <w:r w:rsidRPr="001D2744">
        <w:rPr>
          <w:rFonts w:ascii="Times New Roman" w:hAnsi="Times New Roman"/>
          <w:sz w:val="24"/>
          <w:szCs w:val="24"/>
          <w:lang w:val="sr-Cyrl-BA"/>
        </w:rPr>
        <w:t>На са</w:t>
      </w:r>
      <w:r w:rsidR="0031542A" w:rsidRPr="001D2744">
        <w:rPr>
          <w:rFonts w:ascii="Times New Roman" w:hAnsi="Times New Roman"/>
          <w:sz w:val="24"/>
          <w:szCs w:val="24"/>
          <w:lang w:val="sr-Cyrl-BA"/>
        </w:rPr>
        <w:t>с</w:t>
      </w:r>
      <w:r w:rsidRPr="001D2744">
        <w:rPr>
          <w:rFonts w:ascii="Times New Roman" w:hAnsi="Times New Roman"/>
          <w:sz w:val="24"/>
          <w:szCs w:val="24"/>
          <w:lang w:val="sr-Cyrl-BA"/>
        </w:rPr>
        <w:t>танку који је у оквиру пројекта одржан 5.</w:t>
      </w:r>
      <w:r w:rsidR="00DB4FA7" w:rsidRPr="001D2744">
        <w:rPr>
          <w:rFonts w:ascii="Times New Roman" w:hAnsi="Times New Roman"/>
          <w:sz w:val="24"/>
          <w:szCs w:val="24"/>
          <w:lang w:val="sr-Cyrl-BA"/>
        </w:rPr>
        <w:t xml:space="preserve"> децембра </w:t>
      </w:r>
      <w:r w:rsidRPr="001D2744">
        <w:rPr>
          <w:rFonts w:ascii="Times New Roman" w:hAnsi="Times New Roman"/>
          <w:sz w:val="24"/>
          <w:szCs w:val="24"/>
          <w:lang w:val="sr-Cyrl-BA"/>
        </w:rPr>
        <w:t xml:space="preserve">2023. године са предсједником ENQA-а, директором EQAR-а и експертима из Европског простора високог образовања </w:t>
      </w:r>
      <w:r w:rsidR="00CB2CBE" w:rsidRPr="001D2744">
        <w:rPr>
          <w:rFonts w:ascii="Times New Roman" w:hAnsi="Times New Roman"/>
          <w:sz w:val="24"/>
          <w:szCs w:val="24"/>
          <w:lang w:val="sr-Cyrl-BA"/>
        </w:rPr>
        <w:t xml:space="preserve"> </w:t>
      </w:r>
      <w:r w:rsidRPr="001D2744">
        <w:rPr>
          <w:rFonts w:ascii="Times New Roman" w:hAnsi="Times New Roman"/>
          <w:sz w:val="24"/>
          <w:szCs w:val="24"/>
          <w:lang w:val="sr-Cyrl-BA"/>
        </w:rPr>
        <w:t xml:space="preserve">дате су препоруке за </w:t>
      </w:r>
      <w:r w:rsidR="00CB2CBE" w:rsidRPr="001D2744">
        <w:rPr>
          <w:rFonts w:ascii="Times New Roman" w:hAnsi="Times New Roman"/>
          <w:sz w:val="24"/>
          <w:szCs w:val="24"/>
          <w:lang w:val="sr-Cyrl-BA"/>
        </w:rPr>
        <w:t>даље усклађивање</w:t>
      </w:r>
      <w:r w:rsidR="000D1902" w:rsidRPr="001D2744">
        <w:rPr>
          <w:rFonts w:ascii="Times New Roman" w:hAnsi="Times New Roman"/>
          <w:sz w:val="24"/>
          <w:szCs w:val="24"/>
          <w:lang w:val="sr-Cyrl-BA"/>
        </w:rPr>
        <w:t xml:space="preserve"> рада Агенције</w:t>
      </w:r>
      <w:r w:rsidR="00CB2CBE" w:rsidRPr="001D2744">
        <w:rPr>
          <w:rFonts w:ascii="Times New Roman" w:hAnsi="Times New Roman"/>
          <w:sz w:val="24"/>
          <w:szCs w:val="24"/>
          <w:lang w:val="sr-Cyrl-BA"/>
        </w:rPr>
        <w:t xml:space="preserve"> са ESG-у</w:t>
      </w:r>
      <w:r w:rsidR="00473690" w:rsidRPr="001D2744">
        <w:rPr>
          <w:rFonts w:ascii="Times New Roman" w:hAnsi="Times New Roman"/>
          <w:sz w:val="24"/>
          <w:szCs w:val="24"/>
          <w:lang w:val="sr-Cyrl-BA"/>
        </w:rPr>
        <w:t>, а</w:t>
      </w:r>
      <w:r w:rsidR="00CB2CBE" w:rsidRPr="001D2744">
        <w:rPr>
          <w:rFonts w:ascii="Times New Roman" w:hAnsi="Times New Roman"/>
          <w:sz w:val="24"/>
          <w:szCs w:val="24"/>
          <w:lang w:val="sr-Cyrl-BA"/>
        </w:rPr>
        <w:t xml:space="preserve">  које су имплементиране и у овај закон. </w:t>
      </w:r>
      <w:r w:rsidRPr="001D2744">
        <w:rPr>
          <w:rFonts w:ascii="Times New Roman" w:hAnsi="Times New Roman"/>
          <w:sz w:val="24"/>
          <w:szCs w:val="24"/>
          <w:lang w:val="sr-Cyrl-BA"/>
        </w:rPr>
        <w:t xml:space="preserve"> </w:t>
      </w:r>
    </w:p>
    <w:p w14:paraId="0F09F29B" w14:textId="77777777" w:rsidR="001754F5" w:rsidRPr="001D2744" w:rsidRDefault="001754F5" w:rsidP="00604542">
      <w:pPr>
        <w:spacing w:after="0" w:line="240" w:lineRule="auto"/>
        <w:jc w:val="both"/>
        <w:rPr>
          <w:rFonts w:ascii="Times New Roman" w:hAnsi="Times New Roman"/>
          <w:sz w:val="24"/>
          <w:szCs w:val="24"/>
          <w:highlight w:val="yellow"/>
          <w:lang w:val="sr-Cyrl-BA"/>
        </w:rPr>
      </w:pPr>
    </w:p>
    <w:p w14:paraId="247A3209" w14:textId="740CB564" w:rsidR="00242FEE" w:rsidRPr="001D2744" w:rsidRDefault="00DB4FA7" w:rsidP="003C3B86">
      <w:pPr>
        <w:tabs>
          <w:tab w:val="left" w:pos="426"/>
        </w:tabs>
        <w:spacing w:after="0" w:line="240" w:lineRule="auto"/>
        <w:jc w:val="both"/>
        <w:rPr>
          <w:rFonts w:ascii="Times New Roman" w:hAnsi="Times New Roman"/>
          <w:b/>
          <w:sz w:val="24"/>
          <w:szCs w:val="24"/>
          <w:lang w:val="sr-Cyrl-BA"/>
        </w:rPr>
      </w:pPr>
      <w:r w:rsidRPr="001D2744">
        <w:rPr>
          <w:rFonts w:ascii="Times New Roman" w:hAnsi="Times New Roman"/>
          <w:b/>
          <w:sz w:val="24"/>
          <w:szCs w:val="24"/>
          <w:lang w:val="sr-Cyrl-BA"/>
        </w:rPr>
        <w:t xml:space="preserve">V </w:t>
      </w:r>
      <w:r w:rsidR="003C3B86" w:rsidRPr="001D2744">
        <w:rPr>
          <w:rFonts w:ascii="Times New Roman" w:hAnsi="Times New Roman"/>
          <w:b/>
          <w:sz w:val="24"/>
          <w:szCs w:val="24"/>
          <w:lang w:val="sr-Cyrl-BA"/>
        </w:rPr>
        <w:tab/>
      </w:r>
      <w:r w:rsidR="00242FEE" w:rsidRPr="001D2744">
        <w:rPr>
          <w:rFonts w:ascii="Times New Roman" w:hAnsi="Times New Roman"/>
          <w:b/>
          <w:sz w:val="24"/>
          <w:szCs w:val="24"/>
          <w:lang w:val="sr-Cyrl-BA"/>
        </w:rPr>
        <w:t>РАЗЛОЗИ ЗА ДОНОШЕЊЕ ЗАКОНА ПО ХИТНОМ ПОСТУПКУ</w:t>
      </w:r>
    </w:p>
    <w:p w14:paraId="7EDE4C79" w14:textId="77777777" w:rsidR="00242FEE" w:rsidRPr="001D2744" w:rsidRDefault="00242FEE" w:rsidP="00604542">
      <w:pPr>
        <w:spacing w:after="0" w:line="240" w:lineRule="auto"/>
        <w:jc w:val="both"/>
        <w:rPr>
          <w:rFonts w:ascii="Times New Roman" w:hAnsi="Times New Roman"/>
          <w:sz w:val="24"/>
          <w:szCs w:val="24"/>
          <w:lang w:val="sr-Cyrl-BA"/>
        </w:rPr>
      </w:pPr>
    </w:p>
    <w:p w14:paraId="3128A98E" w14:textId="77777777" w:rsidR="003D37FD" w:rsidRPr="001D2744" w:rsidRDefault="003D37FD" w:rsidP="00604542">
      <w:pPr>
        <w:spacing w:after="0" w:line="240" w:lineRule="auto"/>
        <w:ind w:firstLine="720"/>
        <w:jc w:val="both"/>
        <w:rPr>
          <w:rFonts w:ascii="Times New Roman" w:hAnsi="Times New Roman"/>
          <w:sz w:val="24"/>
          <w:szCs w:val="24"/>
          <w:lang w:val="sr-Cyrl-BA"/>
        </w:rPr>
      </w:pPr>
      <w:r w:rsidRPr="001D2744">
        <w:rPr>
          <w:rFonts w:ascii="Times New Roman" w:hAnsi="Times New Roman"/>
          <w:sz w:val="24"/>
          <w:szCs w:val="24"/>
          <w:lang w:val="sr-Cyrl-BA"/>
        </w:rPr>
        <w:t xml:space="preserve">Чланом 213. Пословника Народне скупштине Републике Српске („Службени гласник Републике Српске“, број 66/20) дата је могућност, изузетно, за доношење закона </w:t>
      </w:r>
      <w:r w:rsidRPr="001D2744">
        <w:rPr>
          <w:rFonts w:ascii="Times New Roman" w:hAnsi="Times New Roman"/>
          <w:sz w:val="24"/>
          <w:szCs w:val="24"/>
          <w:lang w:val="sr-Cyrl-BA"/>
        </w:rPr>
        <w:lastRenderedPageBreak/>
        <w:t xml:space="preserve">по хитном поступку у случају када се законом уређују питања и односи настали усљед околности које нису могле да се предвиде, а недоношење закона би могло проузроковати штетне посљедице по живот и здравље људи, безбједност Републике и рад органа и организација, те ако је то у општем интересу. </w:t>
      </w:r>
    </w:p>
    <w:p w14:paraId="1A1461D3" w14:textId="6D1F9F75" w:rsidR="001274D1" w:rsidRPr="001D2744" w:rsidRDefault="003D37FD" w:rsidP="00604542">
      <w:pPr>
        <w:pStyle w:val="ListParagraph"/>
        <w:spacing w:after="0" w:line="240" w:lineRule="auto"/>
        <w:ind w:left="0" w:firstLine="720"/>
        <w:jc w:val="both"/>
        <w:rPr>
          <w:rFonts w:ascii="Times New Roman" w:hAnsi="Times New Roman"/>
          <w:sz w:val="24"/>
          <w:szCs w:val="24"/>
          <w:lang w:val="sr-Cyrl-BA"/>
        </w:rPr>
      </w:pPr>
      <w:r w:rsidRPr="001D2744">
        <w:rPr>
          <w:rFonts w:ascii="Times New Roman" w:hAnsi="Times New Roman"/>
          <w:sz w:val="24"/>
          <w:szCs w:val="24"/>
          <w:lang w:val="sr-Cyrl-BA"/>
        </w:rPr>
        <w:t>У претход</w:t>
      </w:r>
      <w:r w:rsidR="003C3B86" w:rsidRPr="001D2744">
        <w:rPr>
          <w:rFonts w:ascii="Times New Roman" w:hAnsi="Times New Roman"/>
          <w:sz w:val="24"/>
          <w:szCs w:val="24"/>
          <w:lang w:val="sr-Cyrl-BA"/>
        </w:rPr>
        <w:t>ној години већи број студената у</w:t>
      </w:r>
      <w:r w:rsidRPr="001D2744">
        <w:rPr>
          <w:rFonts w:ascii="Times New Roman" w:hAnsi="Times New Roman"/>
          <w:sz w:val="24"/>
          <w:szCs w:val="24"/>
          <w:lang w:val="sr-Cyrl-BA"/>
        </w:rPr>
        <w:t xml:space="preserve"> Републи</w:t>
      </w:r>
      <w:r w:rsidR="003C3B86" w:rsidRPr="001D2744">
        <w:rPr>
          <w:rFonts w:ascii="Times New Roman" w:hAnsi="Times New Roman"/>
          <w:sz w:val="24"/>
          <w:szCs w:val="24"/>
          <w:lang w:val="sr-Cyrl-BA"/>
        </w:rPr>
        <w:t>ци</w:t>
      </w:r>
      <w:r w:rsidRPr="001D2744">
        <w:rPr>
          <w:rFonts w:ascii="Times New Roman" w:hAnsi="Times New Roman"/>
          <w:sz w:val="24"/>
          <w:szCs w:val="24"/>
          <w:lang w:val="sr-Cyrl-BA"/>
        </w:rPr>
        <w:t xml:space="preserve"> Српск</w:t>
      </w:r>
      <w:r w:rsidR="003C3B86" w:rsidRPr="001D2744">
        <w:rPr>
          <w:rFonts w:ascii="Times New Roman" w:hAnsi="Times New Roman"/>
          <w:sz w:val="24"/>
          <w:szCs w:val="24"/>
          <w:lang w:val="sr-Cyrl-BA"/>
        </w:rPr>
        <w:t>ој</w:t>
      </w:r>
      <w:r w:rsidRPr="001D2744">
        <w:rPr>
          <w:rFonts w:ascii="Times New Roman" w:hAnsi="Times New Roman"/>
          <w:sz w:val="24"/>
          <w:szCs w:val="24"/>
          <w:lang w:val="sr-Cyrl-BA"/>
        </w:rPr>
        <w:t xml:space="preserve"> суочио </w:t>
      </w:r>
      <w:r w:rsidR="00F2116C" w:rsidRPr="001D2744">
        <w:rPr>
          <w:rFonts w:ascii="Times New Roman" w:hAnsi="Times New Roman"/>
          <w:sz w:val="24"/>
          <w:szCs w:val="24"/>
          <w:lang w:val="sr-Cyrl-BA"/>
        </w:rPr>
        <w:t xml:space="preserve">се </w:t>
      </w:r>
      <w:r w:rsidRPr="001D2744">
        <w:rPr>
          <w:rFonts w:ascii="Times New Roman" w:hAnsi="Times New Roman"/>
          <w:sz w:val="24"/>
          <w:szCs w:val="24"/>
          <w:lang w:val="sr-Cyrl-BA"/>
        </w:rPr>
        <w:t xml:space="preserve">са </w:t>
      </w:r>
      <w:r w:rsidR="00043553" w:rsidRPr="001D2744">
        <w:rPr>
          <w:rFonts w:ascii="Times New Roman" w:hAnsi="Times New Roman"/>
          <w:sz w:val="24"/>
          <w:szCs w:val="24"/>
          <w:lang w:val="sr-Cyrl-BA"/>
        </w:rPr>
        <w:t>проблемима у поступцима</w:t>
      </w:r>
      <w:r w:rsidRPr="001D2744">
        <w:rPr>
          <w:rFonts w:ascii="Times New Roman" w:hAnsi="Times New Roman"/>
          <w:sz w:val="24"/>
          <w:szCs w:val="24"/>
          <w:lang w:val="sr-Cyrl-BA"/>
        </w:rPr>
        <w:t xml:space="preserve"> признавања диплома у Хрватској, Словенији и неким другим земљама Ев</w:t>
      </w:r>
      <w:r w:rsidR="001274D1" w:rsidRPr="001D2744">
        <w:rPr>
          <w:rFonts w:ascii="Times New Roman" w:hAnsi="Times New Roman"/>
          <w:sz w:val="24"/>
          <w:szCs w:val="24"/>
          <w:lang w:val="sr-Cyrl-BA"/>
        </w:rPr>
        <w:t>ропске у</w:t>
      </w:r>
      <w:r w:rsidRPr="001D2744">
        <w:rPr>
          <w:rFonts w:ascii="Times New Roman" w:hAnsi="Times New Roman"/>
          <w:sz w:val="24"/>
          <w:szCs w:val="24"/>
          <w:lang w:val="sr-Cyrl-BA"/>
        </w:rPr>
        <w:t>није</w:t>
      </w:r>
      <w:r w:rsidR="003F1FB1" w:rsidRPr="001D2744">
        <w:rPr>
          <w:rFonts w:ascii="Times New Roman" w:hAnsi="Times New Roman"/>
          <w:sz w:val="24"/>
          <w:szCs w:val="24"/>
          <w:lang w:val="sr-Cyrl-BA"/>
        </w:rPr>
        <w:t xml:space="preserve"> због статуса акредитације установа, а у неким случајевима и студијских програма. </w:t>
      </w:r>
      <w:r w:rsidR="001C7774" w:rsidRPr="001D2744">
        <w:rPr>
          <w:rFonts w:ascii="Times New Roman" w:hAnsi="Times New Roman"/>
          <w:sz w:val="24"/>
          <w:szCs w:val="24"/>
          <w:lang w:val="sr-Cyrl-BA"/>
        </w:rPr>
        <w:t xml:space="preserve">Такође, </w:t>
      </w:r>
      <w:r w:rsidR="00F2116C" w:rsidRPr="001D2744">
        <w:rPr>
          <w:rFonts w:ascii="Times New Roman" w:hAnsi="Times New Roman"/>
          <w:sz w:val="24"/>
          <w:szCs w:val="24"/>
          <w:lang w:val="sr-Cyrl-BA"/>
        </w:rPr>
        <w:t xml:space="preserve">будући да се </w:t>
      </w:r>
      <w:r w:rsidR="001C7774" w:rsidRPr="001D2744">
        <w:rPr>
          <w:rFonts w:ascii="Times New Roman" w:hAnsi="Times New Roman"/>
          <w:sz w:val="24"/>
          <w:szCs w:val="24"/>
          <w:lang w:val="sr-Cyrl-BA"/>
        </w:rPr>
        <w:t xml:space="preserve">у неким случајевима </w:t>
      </w:r>
      <w:r w:rsidR="008D5060" w:rsidRPr="001D2744">
        <w:rPr>
          <w:rFonts w:ascii="Times New Roman" w:hAnsi="Times New Roman"/>
          <w:sz w:val="24"/>
          <w:szCs w:val="24"/>
          <w:lang w:val="sr-Cyrl-BA"/>
        </w:rPr>
        <w:t xml:space="preserve">поступци акредитације </w:t>
      </w:r>
      <w:r w:rsidR="001C7774" w:rsidRPr="001D2744">
        <w:rPr>
          <w:rFonts w:ascii="Times New Roman" w:hAnsi="Times New Roman"/>
          <w:sz w:val="24"/>
          <w:szCs w:val="24"/>
          <w:lang w:val="sr-Cyrl-BA"/>
        </w:rPr>
        <w:t>из оправданих разлога н</w:t>
      </w:r>
      <w:r w:rsidR="00F2116C" w:rsidRPr="001D2744">
        <w:rPr>
          <w:rFonts w:ascii="Times New Roman" w:hAnsi="Times New Roman"/>
          <w:sz w:val="24"/>
          <w:szCs w:val="24"/>
          <w:lang w:val="sr-Cyrl-BA"/>
        </w:rPr>
        <w:t>ису</w:t>
      </w:r>
      <w:r w:rsidR="001C7774" w:rsidRPr="001D2744">
        <w:rPr>
          <w:rFonts w:ascii="Times New Roman" w:hAnsi="Times New Roman"/>
          <w:sz w:val="24"/>
          <w:szCs w:val="24"/>
          <w:lang w:val="sr-Cyrl-BA"/>
        </w:rPr>
        <w:t xml:space="preserve"> </w:t>
      </w:r>
      <w:r w:rsidR="008D5060" w:rsidRPr="001D2744">
        <w:rPr>
          <w:rFonts w:ascii="Times New Roman" w:hAnsi="Times New Roman"/>
          <w:sz w:val="24"/>
          <w:szCs w:val="24"/>
          <w:lang w:val="sr-Cyrl-BA"/>
        </w:rPr>
        <w:t>усп</w:t>
      </w:r>
      <w:r w:rsidR="00F2116C" w:rsidRPr="001D2744">
        <w:rPr>
          <w:rFonts w:ascii="Times New Roman" w:hAnsi="Times New Roman"/>
          <w:sz w:val="24"/>
          <w:szCs w:val="24"/>
          <w:lang w:val="sr-Cyrl-BA"/>
        </w:rPr>
        <w:t>јели</w:t>
      </w:r>
      <w:r w:rsidR="008D5060" w:rsidRPr="001D2744">
        <w:rPr>
          <w:rFonts w:ascii="Times New Roman" w:hAnsi="Times New Roman"/>
          <w:sz w:val="24"/>
          <w:szCs w:val="24"/>
          <w:lang w:val="sr-Cyrl-BA"/>
        </w:rPr>
        <w:t xml:space="preserve"> окончати</w:t>
      </w:r>
      <w:r w:rsidR="001C7774" w:rsidRPr="001D2744">
        <w:rPr>
          <w:rFonts w:ascii="Times New Roman" w:hAnsi="Times New Roman"/>
          <w:sz w:val="24"/>
          <w:szCs w:val="24"/>
          <w:lang w:val="sr-Cyrl-BA"/>
        </w:rPr>
        <w:t xml:space="preserve"> до рока важења акредитације установе, </w:t>
      </w:r>
      <w:r w:rsidR="008D5060" w:rsidRPr="001D2744">
        <w:rPr>
          <w:rFonts w:ascii="Times New Roman" w:hAnsi="Times New Roman"/>
          <w:sz w:val="24"/>
          <w:szCs w:val="24"/>
          <w:lang w:val="sr-Cyrl-BA"/>
        </w:rPr>
        <w:t xml:space="preserve">било је </w:t>
      </w:r>
      <w:r w:rsidR="001C7774" w:rsidRPr="001D2744">
        <w:rPr>
          <w:rFonts w:ascii="Times New Roman" w:hAnsi="Times New Roman"/>
          <w:sz w:val="24"/>
          <w:szCs w:val="24"/>
          <w:lang w:val="sr-Cyrl-BA"/>
        </w:rPr>
        <w:t>потребно</w:t>
      </w:r>
      <w:r w:rsidR="008D5060" w:rsidRPr="001D2744">
        <w:rPr>
          <w:rFonts w:ascii="Times New Roman" w:hAnsi="Times New Roman"/>
          <w:sz w:val="24"/>
          <w:szCs w:val="24"/>
          <w:lang w:val="sr-Cyrl-BA"/>
        </w:rPr>
        <w:t xml:space="preserve"> </w:t>
      </w:r>
      <w:r w:rsidR="001C7774" w:rsidRPr="001D2744">
        <w:rPr>
          <w:rFonts w:ascii="Times New Roman" w:hAnsi="Times New Roman"/>
          <w:sz w:val="24"/>
          <w:szCs w:val="24"/>
          <w:lang w:val="sr-Cyrl-BA"/>
        </w:rPr>
        <w:t xml:space="preserve">регулисати статус акредитације </w:t>
      </w:r>
      <w:r w:rsidR="008D5060" w:rsidRPr="001D2744">
        <w:rPr>
          <w:rFonts w:ascii="Times New Roman" w:hAnsi="Times New Roman"/>
          <w:sz w:val="24"/>
          <w:szCs w:val="24"/>
          <w:lang w:val="sr-Cyrl-BA"/>
        </w:rPr>
        <w:t>у таквим ситуацијама</w:t>
      </w:r>
      <w:r w:rsidR="001C7774" w:rsidRPr="001D2744">
        <w:rPr>
          <w:rFonts w:ascii="Times New Roman" w:hAnsi="Times New Roman"/>
          <w:sz w:val="24"/>
          <w:szCs w:val="24"/>
          <w:lang w:val="sr-Cyrl-BA"/>
        </w:rPr>
        <w:t xml:space="preserve"> како се не би доводило у питање признавање диплома и учешћа високошколских установа у међународним организацијама и пројектима. </w:t>
      </w:r>
    </w:p>
    <w:p w14:paraId="7FFD8021" w14:textId="21465D3B" w:rsidR="003F1FB1" w:rsidRPr="001D2744" w:rsidRDefault="001C7774" w:rsidP="00604542">
      <w:pPr>
        <w:pStyle w:val="ListParagraph"/>
        <w:spacing w:after="0" w:line="240" w:lineRule="auto"/>
        <w:ind w:left="0" w:firstLine="720"/>
        <w:jc w:val="both"/>
        <w:rPr>
          <w:rFonts w:ascii="Times New Roman" w:hAnsi="Times New Roman"/>
          <w:sz w:val="24"/>
          <w:szCs w:val="24"/>
          <w:lang w:val="sr-Cyrl-BA"/>
        </w:rPr>
      </w:pPr>
      <w:r w:rsidRPr="001D2744">
        <w:rPr>
          <w:rFonts w:ascii="Times New Roman" w:hAnsi="Times New Roman"/>
          <w:sz w:val="24"/>
          <w:szCs w:val="24"/>
          <w:lang w:val="sr-Cyrl-BA"/>
        </w:rPr>
        <w:t>Чланом 4</w:t>
      </w:r>
      <w:r w:rsidR="00872FA6" w:rsidRPr="001D2744">
        <w:rPr>
          <w:rFonts w:ascii="Times New Roman" w:hAnsi="Times New Roman"/>
          <w:sz w:val="24"/>
          <w:szCs w:val="24"/>
          <w:lang w:val="sr-Cyrl-BA"/>
        </w:rPr>
        <w:t>5</w:t>
      </w:r>
      <w:r w:rsidRPr="001D2744">
        <w:rPr>
          <w:rFonts w:ascii="Times New Roman" w:hAnsi="Times New Roman"/>
          <w:sz w:val="24"/>
          <w:szCs w:val="24"/>
          <w:lang w:val="sr-Cyrl-BA"/>
        </w:rPr>
        <w:t>. Закона о Агенцији за високо образовање Републике Српске (по хитном поступку) прописано је да</w:t>
      </w:r>
      <w:r w:rsidR="001274D1" w:rsidRPr="001D2744">
        <w:rPr>
          <w:rFonts w:ascii="Times New Roman" w:hAnsi="Times New Roman"/>
          <w:sz w:val="24"/>
          <w:szCs w:val="24"/>
          <w:lang w:val="sr-Cyrl-BA"/>
        </w:rPr>
        <w:t>,</w:t>
      </w:r>
      <w:r w:rsidRPr="001D2744">
        <w:rPr>
          <w:rFonts w:ascii="Times New Roman" w:hAnsi="Times New Roman"/>
          <w:sz w:val="24"/>
          <w:szCs w:val="24"/>
          <w:lang w:val="sr-Cyrl-BA"/>
        </w:rPr>
        <w:t xml:space="preserve"> уколико се поступак акредитације из оправданих разлога не оконча до истека рока важења акредитације, Агенција доноси рјешење којим се продужава период важења акредитације до окончања поступка, а најдуже 18 мјесеци од истека важења акредитације.</w:t>
      </w:r>
    </w:p>
    <w:p w14:paraId="3B296022" w14:textId="77777777" w:rsidR="003D37FD" w:rsidRPr="001D2744" w:rsidRDefault="003D37FD" w:rsidP="00604542">
      <w:pPr>
        <w:pStyle w:val="ListParagraph"/>
        <w:spacing w:after="0" w:line="240" w:lineRule="auto"/>
        <w:ind w:left="0" w:firstLine="720"/>
        <w:jc w:val="both"/>
        <w:rPr>
          <w:rFonts w:ascii="Times New Roman" w:hAnsi="Times New Roman"/>
          <w:sz w:val="24"/>
          <w:szCs w:val="24"/>
          <w:lang w:val="sr-Cyrl-BA"/>
        </w:rPr>
      </w:pPr>
      <w:r w:rsidRPr="001D2744">
        <w:rPr>
          <w:rFonts w:ascii="Times New Roman" w:hAnsi="Times New Roman"/>
          <w:sz w:val="24"/>
          <w:szCs w:val="24"/>
          <w:lang w:val="sr-Cyrl-BA"/>
        </w:rPr>
        <w:t>Кроз наведене одредбе Закона о Агенцији за високо образовање Републике Српске (по хитном поступку)  се дјелује у општем интересу, штите се права студента и високошколских установа и спречавају негативне посљедице које могу наступити због немогућности остваривања права на професионално признавање високошколских квалификација стечених у Републици Српској</w:t>
      </w:r>
      <w:r w:rsidR="00DE34C7" w:rsidRPr="001D2744">
        <w:rPr>
          <w:rFonts w:ascii="Times New Roman" w:hAnsi="Times New Roman"/>
          <w:sz w:val="24"/>
          <w:szCs w:val="24"/>
          <w:lang w:val="sr-Cyrl-BA"/>
        </w:rPr>
        <w:t xml:space="preserve"> и учешћа високошколских установа у међународним организацијама и пројектима.</w:t>
      </w:r>
      <w:r w:rsidRPr="001D2744">
        <w:rPr>
          <w:rFonts w:ascii="Times New Roman" w:hAnsi="Times New Roman"/>
          <w:sz w:val="24"/>
          <w:szCs w:val="24"/>
          <w:lang w:val="sr-Cyrl-BA"/>
        </w:rPr>
        <w:t xml:space="preserve">  </w:t>
      </w:r>
    </w:p>
    <w:p w14:paraId="3D59D2CA" w14:textId="77777777" w:rsidR="001D50C5" w:rsidRPr="001D2744" w:rsidRDefault="001D50C5" w:rsidP="00604542">
      <w:pPr>
        <w:spacing w:after="0" w:line="240" w:lineRule="auto"/>
        <w:ind w:firstLine="720"/>
        <w:jc w:val="both"/>
        <w:rPr>
          <w:rFonts w:ascii="Times New Roman" w:hAnsi="Times New Roman"/>
          <w:sz w:val="24"/>
          <w:szCs w:val="24"/>
          <w:lang w:val="sr-Cyrl-BA"/>
        </w:rPr>
      </w:pPr>
    </w:p>
    <w:p w14:paraId="39F87270" w14:textId="6378EAED" w:rsidR="0094473D" w:rsidRPr="001D2744" w:rsidRDefault="00DB4FA7" w:rsidP="00604542">
      <w:pPr>
        <w:tabs>
          <w:tab w:val="left" w:pos="360"/>
        </w:tabs>
        <w:spacing w:after="0" w:line="240" w:lineRule="auto"/>
        <w:rPr>
          <w:rFonts w:ascii="Times New Roman" w:hAnsi="Times New Roman"/>
          <w:b/>
          <w:sz w:val="24"/>
          <w:szCs w:val="24"/>
          <w:lang w:val="sr-Cyrl-BA"/>
        </w:rPr>
      </w:pPr>
      <w:r w:rsidRPr="001D2744">
        <w:rPr>
          <w:rFonts w:ascii="Times New Roman" w:hAnsi="Times New Roman"/>
          <w:b/>
          <w:sz w:val="24"/>
          <w:szCs w:val="24"/>
          <w:lang w:val="sr-Cyrl-BA"/>
        </w:rPr>
        <w:t>VI</w:t>
      </w:r>
      <w:r w:rsidR="0094473D" w:rsidRPr="001D2744">
        <w:rPr>
          <w:rFonts w:ascii="Times New Roman" w:hAnsi="Times New Roman"/>
          <w:b/>
          <w:sz w:val="24"/>
          <w:szCs w:val="24"/>
          <w:lang w:val="sr-Cyrl-BA"/>
        </w:rPr>
        <w:tab/>
        <w:t>ОБРАЗЛОЖЕЊЕ ПРЕДЛОЖЕНИХ РЈЕШЕЊА</w:t>
      </w:r>
    </w:p>
    <w:p w14:paraId="0B4B117A" w14:textId="77777777" w:rsidR="0094473D" w:rsidRPr="001D2744" w:rsidRDefault="0094473D" w:rsidP="00604542">
      <w:pPr>
        <w:tabs>
          <w:tab w:val="left" w:pos="360"/>
        </w:tabs>
        <w:spacing w:after="0" w:line="240" w:lineRule="auto"/>
        <w:rPr>
          <w:rFonts w:ascii="Times New Roman" w:hAnsi="Times New Roman"/>
          <w:b/>
          <w:sz w:val="24"/>
          <w:szCs w:val="24"/>
          <w:lang w:val="sr-Cyrl-BA"/>
        </w:rPr>
      </w:pPr>
      <w:r w:rsidRPr="001D2744">
        <w:rPr>
          <w:rFonts w:ascii="Times New Roman" w:hAnsi="Times New Roman"/>
          <w:b/>
          <w:sz w:val="24"/>
          <w:szCs w:val="24"/>
          <w:lang w:val="sr-Cyrl-BA"/>
        </w:rPr>
        <w:t xml:space="preserve"> </w:t>
      </w:r>
    </w:p>
    <w:p w14:paraId="59EA202E" w14:textId="29635A86" w:rsidR="003803C2" w:rsidRPr="001D2744" w:rsidRDefault="0094473D" w:rsidP="00604542">
      <w:pPr>
        <w:pStyle w:val="ListParagraph"/>
        <w:tabs>
          <w:tab w:val="left" w:pos="1080"/>
        </w:tabs>
        <w:spacing w:after="0" w:line="240" w:lineRule="auto"/>
        <w:ind w:left="0"/>
        <w:jc w:val="both"/>
        <w:rPr>
          <w:rFonts w:ascii="Times New Roman" w:hAnsi="Times New Roman"/>
          <w:sz w:val="24"/>
          <w:szCs w:val="24"/>
          <w:lang w:val="sr-Cyrl-BA"/>
        </w:rPr>
      </w:pPr>
      <w:r w:rsidRPr="001D2744">
        <w:rPr>
          <w:rFonts w:ascii="Times New Roman" w:hAnsi="Times New Roman"/>
          <w:b/>
          <w:sz w:val="24"/>
          <w:szCs w:val="24"/>
          <w:lang w:val="sr-Cyrl-BA"/>
        </w:rPr>
        <w:t>Члан</w:t>
      </w:r>
      <w:r w:rsidR="001A0062" w:rsidRPr="001D2744">
        <w:rPr>
          <w:rFonts w:ascii="Times New Roman" w:hAnsi="Times New Roman"/>
          <w:b/>
          <w:sz w:val="24"/>
          <w:szCs w:val="24"/>
          <w:lang w:val="sr-Cyrl-BA"/>
        </w:rPr>
        <w:t>ом</w:t>
      </w:r>
      <w:r w:rsidRPr="001D2744">
        <w:rPr>
          <w:rFonts w:ascii="Times New Roman" w:hAnsi="Times New Roman"/>
          <w:b/>
          <w:sz w:val="24"/>
          <w:szCs w:val="24"/>
          <w:lang w:val="sr-Cyrl-BA"/>
        </w:rPr>
        <w:t xml:space="preserve"> 1</w:t>
      </w:r>
      <w:r w:rsidR="00D23979" w:rsidRPr="001D2744">
        <w:rPr>
          <w:rFonts w:ascii="Times New Roman" w:hAnsi="Times New Roman"/>
          <w:b/>
          <w:sz w:val="24"/>
          <w:szCs w:val="24"/>
          <w:lang w:val="sr-Cyrl-BA"/>
        </w:rPr>
        <w:t>.</w:t>
      </w:r>
      <w:r w:rsidRPr="001D2744">
        <w:rPr>
          <w:rFonts w:ascii="Times New Roman" w:hAnsi="Times New Roman"/>
          <w:b/>
          <w:sz w:val="24"/>
          <w:szCs w:val="24"/>
          <w:lang w:val="sr-Cyrl-BA"/>
        </w:rPr>
        <w:t xml:space="preserve"> </w:t>
      </w:r>
      <w:r w:rsidR="00F22BCA" w:rsidRPr="001D2744">
        <w:rPr>
          <w:rFonts w:ascii="Times New Roman" w:hAnsi="Times New Roman"/>
          <w:sz w:val="24"/>
          <w:szCs w:val="24"/>
          <w:lang w:val="sr-Cyrl-BA"/>
        </w:rPr>
        <w:t xml:space="preserve">прописује се предмет </w:t>
      </w:r>
      <w:r w:rsidR="00250F04" w:rsidRPr="001D2744">
        <w:rPr>
          <w:rFonts w:ascii="Times New Roman" w:hAnsi="Times New Roman"/>
          <w:sz w:val="24"/>
          <w:szCs w:val="24"/>
          <w:lang w:val="sr-Cyrl-BA"/>
        </w:rPr>
        <w:t xml:space="preserve">овог </w:t>
      </w:r>
      <w:r w:rsidR="00F22BCA" w:rsidRPr="001D2744">
        <w:rPr>
          <w:rFonts w:ascii="Times New Roman" w:hAnsi="Times New Roman"/>
          <w:sz w:val="24"/>
          <w:szCs w:val="24"/>
          <w:lang w:val="sr-Cyrl-BA"/>
        </w:rPr>
        <w:t>закона и</w:t>
      </w:r>
      <w:r w:rsidR="00F22BCA" w:rsidRPr="001D2744">
        <w:rPr>
          <w:rFonts w:ascii="Times New Roman" w:hAnsi="Times New Roman"/>
          <w:b/>
          <w:sz w:val="24"/>
          <w:szCs w:val="24"/>
          <w:lang w:val="sr-Cyrl-BA"/>
        </w:rPr>
        <w:t xml:space="preserve"> </w:t>
      </w:r>
      <w:r w:rsidR="0038486B" w:rsidRPr="001D2744">
        <w:rPr>
          <w:rFonts w:ascii="Times New Roman" w:hAnsi="Times New Roman"/>
          <w:sz w:val="24"/>
          <w:szCs w:val="24"/>
          <w:lang w:val="sr-Cyrl-BA"/>
        </w:rPr>
        <w:t>наводи</w:t>
      </w:r>
      <w:r w:rsidRPr="001D2744">
        <w:rPr>
          <w:rFonts w:ascii="Times New Roman" w:hAnsi="Times New Roman"/>
          <w:sz w:val="24"/>
          <w:szCs w:val="24"/>
          <w:lang w:val="sr-Cyrl-BA"/>
        </w:rPr>
        <w:t xml:space="preserve"> се </w:t>
      </w:r>
      <w:r w:rsidR="003803C2" w:rsidRPr="001D2744">
        <w:rPr>
          <w:rFonts w:ascii="Times New Roman" w:hAnsi="Times New Roman"/>
          <w:sz w:val="24"/>
          <w:szCs w:val="24"/>
          <w:lang w:val="sr-Cyrl-BA"/>
        </w:rPr>
        <w:t>да с</w:t>
      </w:r>
      <w:r w:rsidR="001D6ABB" w:rsidRPr="001D2744">
        <w:rPr>
          <w:rFonts w:ascii="Times New Roman" w:hAnsi="Times New Roman"/>
          <w:sz w:val="24"/>
          <w:szCs w:val="24"/>
          <w:lang w:val="sr-Cyrl-BA"/>
        </w:rPr>
        <w:t xml:space="preserve">е овим законом уређује </w:t>
      </w:r>
      <w:r w:rsidR="00AB5E07" w:rsidRPr="001D2744">
        <w:rPr>
          <w:rFonts w:ascii="Times New Roman" w:hAnsi="Times New Roman"/>
          <w:sz w:val="24"/>
          <w:szCs w:val="24"/>
          <w:lang w:val="sr-Cyrl-BA"/>
        </w:rPr>
        <w:t>статус</w:t>
      </w:r>
      <w:r w:rsidR="003803C2" w:rsidRPr="001D2744">
        <w:rPr>
          <w:rFonts w:ascii="Times New Roman" w:hAnsi="Times New Roman"/>
          <w:sz w:val="24"/>
          <w:szCs w:val="24"/>
          <w:lang w:val="sr-Cyrl-BA"/>
        </w:rPr>
        <w:t xml:space="preserve">, </w:t>
      </w:r>
      <w:r w:rsidR="00AB5E07" w:rsidRPr="001D2744">
        <w:rPr>
          <w:rFonts w:ascii="Times New Roman" w:hAnsi="Times New Roman"/>
          <w:sz w:val="24"/>
          <w:szCs w:val="24"/>
          <w:lang w:val="sr-Cyrl-BA"/>
        </w:rPr>
        <w:t xml:space="preserve">надлежност, </w:t>
      </w:r>
      <w:r w:rsidR="003803C2" w:rsidRPr="001D2744">
        <w:rPr>
          <w:rFonts w:ascii="Times New Roman" w:hAnsi="Times New Roman"/>
          <w:sz w:val="24"/>
          <w:szCs w:val="24"/>
          <w:lang w:val="sr-Cyrl-BA"/>
        </w:rPr>
        <w:t xml:space="preserve">организација, </w:t>
      </w:r>
      <w:r w:rsidR="00F67536" w:rsidRPr="001D2744">
        <w:rPr>
          <w:rFonts w:ascii="Times New Roman" w:hAnsi="Times New Roman"/>
          <w:sz w:val="24"/>
          <w:szCs w:val="24"/>
          <w:lang w:val="sr-Cyrl-BA"/>
        </w:rPr>
        <w:t>управљање</w:t>
      </w:r>
      <w:r w:rsidR="00731BD6" w:rsidRPr="001D2744">
        <w:rPr>
          <w:rFonts w:ascii="Times New Roman" w:hAnsi="Times New Roman"/>
          <w:sz w:val="24"/>
          <w:szCs w:val="24"/>
          <w:lang w:val="sr-Cyrl-BA"/>
        </w:rPr>
        <w:t xml:space="preserve">, </w:t>
      </w:r>
      <w:r w:rsidR="00F22BCA" w:rsidRPr="001D2744">
        <w:rPr>
          <w:rFonts w:ascii="Times New Roman" w:hAnsi="Times New Roman"/>
          <w:sz w:val="24"/>
          <w:szCs w:val="24"/>
          <w:lang w:val="sr-Cyrl-BA"/>
        </w:rPr>
        <w:t>руковођењ</w:t>
      </w:r>
      <w:r w:rsidR="00F67536" w:rsidRPr="001D2744">
        <w:rPr>
          <w:rFonts w:ascii="Times New Roman" w:hAnsi="Times New Roman"/>
          <w:sz w:val="24"/>
          <w:szCs w:val="24"/>
          <w:lang w:val="sr-Cyrl-BA"/>
        </w:rPr>
        <w:t>е</w:t>
      </w:r>
      <w:r w:rsidR="00F22BCA" w:rsidRPr="001D2744">
        <w:rPr>
          <w:rFonts w:ascii="Times New Roman" w:hAnsi="Times New Roman"/>
          <w:sz w:val="24"/>
          <w:szCs w:val="24"/>
          <w:lang w:val="sr-Cyrl-BA"/>
        </w:rPr>
        <w:t xml:space="preserve">, </w:t>
      </w:r>
      <w:r w:rsidR="003803C2" w:rsidRPr="001D2744">
        <w:rPr>
          <w:rFonts w:ascii="Times New Roman" w:hAnsi="Times New Roman"/>
          <w:sz w:val="24"/>
          <w:szCs w:val="24"/>
          <w:lang w:val="sr-Cyrl-BA"/>
        </w:rPr>
        <w:t xml:space="preserve">финансирање и рад Агенције.  </w:t>
      </w:r>
    </w:p>
    <w:p w14:paraId="05E15AA8" w14:textId="6B6480F6" w:rsidR="00AF59F3" w:rsidRPr="001D2744" w:rsidRDefault="00AF59F3" w:rsidP="00604542">
      <w:pPr>
        <w:tabs>
          <w:tab w:val="left" w:pos="1080"/>
        </w:tabs>
        <w:spacing w:after="0" w:line="240" w:lineRule="auto"/>
        <w:jc w:val="both"/>
        <w:rPr>
          <w:rFonts w:ascii="Times New Roman" w:hAnsi="Times New Roman"/>
          <w:sz w:val="24"/>
          <w:szCs w:val="24"/>
          <w:lang w:val="sr-Cyrl-BA"/>
        </w:rPr>
      </w:pPr>
      <w:r w:rsidRPr="001D2744">
        <w:rPr>
          <w:rFonts w:ascii="Times New Roman" w:hAnsi="Times New Roman"/>
          <w:b/>
          <w:sz w:val="24"/>
          <w:szCs w:val="24"/>
          <w:lang w:val="sr-Cyrl-BA"/>
        </w:rPr>
        <w:t xml:space="preserve">Чланом 2. </w:t>
      </w:r>
      <w:r w:rsidR="00250F04" w:rsidRPr="001D2744">
        <w:rPr>
          <w:rFonts w:ascii="Times New Roman" w:hAnsi="Times New Roman"/>
          <w:sz w:val="24"/>
          <w:szCs w:val="24"/>
          <w:lang w:val="sr-Cyrl-BA"/>
        </w:rPr>
        <w:t>наведени су</w:t>
      </w:r>
      <w:r w:rsidRPr="001D2744">
        <w:rPr>
          <w:rFonts w:ascii="Times New Roman" w:hAnsi="Times New Roman"/>
          <w:sz w:val="24"/>
          <w:szCs w:val="24"/>
          <w:lang w:val="sr-Cyrl-BA"/>
        </w:rPr>
        <w:t xml:space="preserve"> основни циљ</w:t>
      </w:r>
      <w:r w:rsidR="00250F04" w:rsidRPr="001D2744">
        <w:rPr>
          <w:rFonts w:ascii="Times New Roman" w:hAnsi="Times New Roman"/>
          <w:sz w:val="24"/>
          <w:szCs w:val="24"/>
          <w:lang w:val="sr-Cyrl-BA"/>
        </w:rPr>
        <w:t>еви</w:t>
      </w:r>
      <w:r w:rsidRPr="001D2744">
        <w:rPr>
          <w:rFonts w:ascii="Times New Roman" w:hAnsi="Times New Roman"/>
          <w:sz w:val="24"/>
          <w:szCs w:val="24"/>
          <w:lang w:val="sr-Cyrl-BA"/>
        </w:rPr>
        <w:t xml:space="preserve"> рада Агенције</w:t>
      </w:r>
      <w:r w:rsidR="00250F04" w:rsidRPr="001D2744">
        <w:rPr>
          <w:rFonts w:ascii="Times New Roman" w:hAnsi="Times New Roman"/>
          <w:sz w:val="24"/>
          <w:szCs w:val="24"/>
          <w:lang w:val="sr-Cyrl-BA"/>
        </w:rPr>
        <w:t>, а то су:</w:t>
      </w:r>
      <w:r w:rsidRPr="001D2744">
        <w:rPr>
          <w:rFonts w:ascii="Times New Roman" w:hAnsi="Times New Roman"/>
          <w:sz w:val="24"/>
          <w:szCs w:val="24"/>
          <w:lang w:val="sr-Cyrl-BA"/>
        </w:rPr>
        <w:t xml:space="preserve"> стално унапређивање квалитета рада високошколских установа, наставног кадра и стручних служби на високошколским установама, праћење квалитета студијских програма и студирања на високошколским установама. Прописује се да Агенција у свом раду примјењује европске и међународне стандарде </w:t>
      </w:r>
      <w:r w:rsidR="00D6454C" w:rsidRPr="001D2744">
        <w:rPr>
          <w:rFonts w:ascii="Times New Roman" w:hAnsi="Times New Roman"/>
          <w:sz w:val="24"/>
          <w:szCs w:val="24"/>
          <w:lang w:val="sr-Cyrl-BA"/>
        </w:rPr>
        <w:t>и смјернице</w:t>
      </w:r>
      <w:r w:rsidRPr="001D2744">
        <w:rPr>
          <w:rFonts w:ascii="Times New Roman" w:hAnsi="Times New Roman"/>
          <w:sz w:val="24"/>
          <w:szCs w:val="24"/>
          <w:lang w:val="sr-Cyrl-BA"/>
        </w:rPr>
        <w:t xml:space="preserve">, </w:t>
      </w:r>
      <w:r w:rsidR="00D6454C" w:rsidRPr="001D2744">
        <w:rPr>
          <w:rFonts w:ascii="Times New Roman" w:hAnsi="Times New Roman"/>
          <w:sz w:val="24"/>
          <w:szCs w:val="24"/>
          <w:lang w:val="sr-Cyrl-BA"/>
        </w:rPr>
        <w:t xml:space="preserve">препоруке надлежних институција у Републици и БиХ, те међународну праксу у области развоја високог образовања и обезбјеђења квалитета у високом образовању, као и </w:t>
      </w:r>
      <w:r w:rsidRPr="001D2744">
        <w:rPr>
          <w:rFonts w:ascii="Times New Roman" w:hAnsi="Times New Roman"/>
          <w:sz w:val="24"/>
          <w:szCs w:val="24"/>
          <w:lang w:val="sr-Cyrl-BA"/>
        </w:rPr>
        <w:t>да сарађује са другим органима Републике и БиХ.</w:t>
      </w:r>
    </w:p>
    <w:p w14:paraId="315F9F9F" w14:textId="4401E017" w:rsidR="00AB5E07" w:rsidRPr="001D2744" w:rsidRDefault="003803C2" w:rsidP="00604542">
      <w:pPr>
        <w:tabs>
          <w:tab w:val="left" w:pos="1080"/>
        </w:tabs>
        <w:spacing w:after="0" w:line="240" w:lineRule="auto"/>
        <w:jc w:val="both"/>
        <w:rPr>
          <w:rFonts w:ascii="Times New Roman" w:hAnsi="Times New Roman"/>
          <w:sz w:val="24"/>
          <w:szCs w:val="24"/>
          <w:lang w:val="sr-Cyrl-BA"/>
        </w:rPr>
      </w:pPr>
      <w:r w:rsidRPr="001D2744">
        <w:rPr>
          <w:rFonts w:ascii="Times New Roman" w:hAnsi="Times New Roman"/>
          <w:b/>
          <w:sz w:val="24"/>
          <w:szCs w:val="24"/>
          <w:lang w:val="sr-Cyrl-BA"/>
        </w:rPr>
        <w:t xml:space="preserve">Чланом </w:t>
      </w:r>
      <w:r w:rsidR="00D6454C" w:rsidRPr="001D2744">
        <w:rPr>
          <w:rFonts w:ascii="Times New Roman" w:hAnsi="Times New Roman"/>
          <w:b/>
          <w:sz w:val="24"/>
          <w:szCs w:val="24"/>
          <w:lang w:val="sr-Cyrl-BA"/>
        </w:rPr>
        <w:t>3</w:t>
      </w:r>
      <w:r w:rsidRPr="001D2744">
        <w:rPr>
          <w:rFonts w:ascii="Times New Roman" w:hAnsi="Times New Roman"/>
          <w:b/>
          <w:sz w:val="24"/>
          <w:szCs w:val="24"/>
          <w:lang w:val="sr-Cyrl-BA"/>
        </w:rPr>
        <w:t xml:space="preserve">. </w:t>
      </w:r>
      <w:r w:rsidR="00AB5E07" w:rsidRPr="001D2744">
        <w:rPr>
          <w:rFonts w:ascii="Times New Roman" w:hAnsi="Times New Roman"/>
          <w:sz w:val="24"/>
          <w:szCs w:val="24"/>
          <w:lang w:val="sr-Cyrl-BA"/>
        </w:rPr>
        <w:t>прописује се</w:t>
      </w:r>
      <w:r w:rsidR="00AB5E07" w:rsidRPr="001D2744">
        <w:rPr>
          <w:rFonts w:ascii="Times New Roman" w:hAnsi="Times New Roman"/>
          <w:b/>
          <w:sz w:val="24"/>
          <w:szCs w:val="24"/>
          <w:lang w:val="sr-Cyrl-BA"/>
        </w:rPr>
        <w:t xml:space="preserve"> </w:t>
      </w:r>
      <w:r w:rsidR="00AB5E07" w:rsidRPr="001D2744">
        <w:rPr>
          <w:rFonts w:ascii="Times New Roman" w:hAnsi="Times New Roman"/>
          <w:sz w:val="24"/>
          <w:szCs w:val="24"/>
          <w:lang w:val="sr-Cyrl-BA"/>
        </w:rPr>
        <w:t xml:space="preserve">однос овог </w:t>
      </w:r>
      <w:r w:rsidR="00611D69" w:rsidRPr="001D2744">
        <w:rPr>
          <w:rFonts w:ascii="Times New Roman" w:hAnsi="Times New Roman"/>
          <w:sz w:val="24"/>
          <w:szCs w:val="24"/>
          <w:lang w:val="sr-Cyrl-BA"/>
        </w:rPr>
        <w:t>закона са</w:t>
      </w:r>
      <w:r w:rsidR="00AB5E07" w:rsidRPr="001D2744">
        <w:rPr>
          <w:rFonts w:ascii="Times New Roman" w:hAnsi="Times New Roman"/>
          <w:sz w:val="24"/>
          <w:szCs w:val="24"/>
          <w:lang w:val="sr-Cyrl-BA"/>
        </w:rPr>
        <w:t xml:space="preserve"> другим законима</w:t>
      </w:r>
      <w:r w:rsidR="00611D69" w:rsidRPr="001D2744">
        <w:rPr>
          <w:rFonts w:ascii="Times New Roman" w:hAnsi="Times New Roman"/>
          <w:sz w:val="24"/>
          <w:szCs w:val="24"/>
          <w:lang w:val="sr-Cyrl-BA"/>
        </w:rPr>
        <w:t>, а</w:t>
      </w:r>
      <w:r w:rsidR="00250F04" w:rsidRPr="001D2744">
        <w:rPr>
          <w:rFonts w:ascii="Times New Roman" w:hAnsi="Times New Roman"/>
          <w:sz w:val="24"/>
          <w:szCs w:val="24"/>
          <w:lang w:val="sr-Cyrl-BA"/>
        </w:rPr>
        <w:t xml:space="preserve"> за</w:t>
      </w:r>
      <w:r w:rsidR="00AB5E07" w:rsidRPr="001D2744">
        <w:rPr>
          <w:rFonts w:ascii="Times New Roman" w:hAnsi="Times New Roman"/>
          <w:sz w:val="24"/>
          <w:szCs w:val="24"/>
          <w:lang w:val="sr-Cyrl-BA"/>
        </w:rPr>
        <w:t xml:space="preserve"> питања која нису уређена овим законом примјењују </w:t>
      </w:r>
      <w:r w:rsidR="00250F04" w:rsidRPr="001D2744">
        <w:rPr>
          <w:rFonts w:ascii="Times New Roman" w:hAnsi="Times New Roman"/>
          <w:sz w:val="24"/>
          <w:szCs w:val="24"/>
          <w:lang w:val="sr-Cyrl-BA"/>
        </w:rPr>
        <w:t xml:space="preserve">се </w:t>
      </w:r>
      <w:r w:rsidR="00AB5E07" w:rsidRPr="001D2744">
        <w:rPr>
          <w:rFonts w:ascii="Times New Roman" w:hAnsi="Times New Roman"/>
          <w:sz w:val="24"/>
          <w:szCs w:val="24"/>
          <w:lang w:val="sr-Cyrl-BA"/>
        </w:rPr>
        <w:t>прописи којим се уређује општи управни поступак, систем јавних служби и прописи из области рада.</w:t>
      </w:r>
    </w:p>
    <w:p w14:paraId="3C7B6044" w14:textId="25397C4B" w:rsidR="00AB5E07" w:rsidRPr="001D2744" w:rsidRDefault="00AB5E07" w:rsidP="00604542">
      <w:pPr>
        <w:tabs>
          <w:tab w:val="left" w:pos="1080"/>
        </w:tabs>
        <w:spacing w:after="0" w:line="240" w:lineRule="auto"/>
        <w:jc w:val="both"/>
        <w:rPr>
          <w:rFonts w:ascii="Times New Roman" w:hAnsi="Times New Roman"/>
          <w:sz w:val="24"/>
          <w:szCs w:val="24"/>
          <w:lang w:val="sr-Cyrl-BA"/>
        </w:rPr>
      </w:pPr>
      <w:r w:rsidRPr="001D2744">
        <w:rPr>
          <w:rFonts w:ascii="Times New Roman" w:hAnsi="Times New Roman"/>
          <w:b/>
          <w:sz w:val="24"/>
          <w:szCs w:val="24"/>
          <w:lang w:val="sr-Cyrl-BA"/>
        </w:rPr>
        <w:t xml:space="preserve">Чланом </w:t>
      </w:r>
      <w:r w:rsidR="00D6454C" w:rsidRPr="001D2744">
        <w:rPr>
          <w:rFonts w:ascii="Times New Roman" w:hAnsi="Times New Roman"/>
          <w:b/>
          <w:sz w:val="24"/>
          <w:szCs w:val="24"/>
          <w:lang w:val="sr-Cyrl-BA"/>
        </w:rPr>
        <w:t>4</w:t>
      </w:r>
      <w:r w:rsidRPr="001D2744">
        <w:rPr>
          <w:rFonts w:ascii="Times New Roman" w:hAnsi="Times New Roman"/>
          <w:b/>
          <w:sz w:val="24"/>
          <w:szCs w:val="24"/>
          <w:lang w:val="sr-Cyrl-BA"/>
        </w:rPr>
        <w:t xml:space="preserve">. </w:t>
      </w:r>
      <w:r w:rsidR="00611D69" w:rsidRPr="001D2744">
        <w:rPr>
          <w:rFonts w:ascii="Times New Roman" w:hAnsi="Times New Roman"/>
          <w:sz w:val="24"/>
          <w:szCs w:val="24"/>
          <w:lang w:val="sr-Cyrl-BA"/>
        </w:rPr>
        <w:t>прописано је</w:t>
      </w:r>
      <w:r w:rsidRPr="001D2744">
        <w:rPr>
          <w:rFonts w:ascii="Times New Roman" w:hAnsi="Times New Roman"/>
          <w:sz w:val="24"/>
          <w:szCs w:val="24"/>
          <w:lang w:val="sr-Cyrl-BA"/>
        </w:rPr>
        <w:t xml:space="preserve"> да поједини изрази употријебљени у овом закону за означавање мушког или женског рода подразумијевају оба пола. </w:t>
      </w:r>
    </w:p>
    <w:p w14:paraId="6428F1CF" w14:textId="0674C45E" w:rsidR="00AF59F3" w:rsidRPr="001D2744" w:rsidRDefault="00611D69" w:rsidP="00604542">
      <w:pPr>
        <w:tabs>
          <w:tab w:val="left" w:pos="1080"/>
        </w:tabs>
        <w:spacing w:after="0" w:line="240" w:lineRule="auto"/>
        <w:jc w:val="both"/>
        <w:rPr>
          <w:rFonts w:ascii="Times New Roman" w:hAnsi="Times New Roman"/>
          <w:sz w:val="24"/>
          <w:szCs w:val="24"/>
          <w:lang w:val="sr-Cyrl-BA"/>
        </w:rPr>
      </w:pPr>
      <w:r w:rsidRPr="001D2744">
        <w:rPr>
          <w:rFonts w:ascii="Times New Roman" w:hAnsi="Times New Roman"/>
          <w:b/>
          <w:sz w:val="24"/>
          <w:szCs w:val="24"/>
          <w:lang w:val="sr-Cyrl-BA"/>
        </w:rPr>
        <w:t>Ч</w:t>
      </w:r>
      <w:r w:rsidR="00AF59F3" w:rsidRPr="001D2744">
        <w:rPr>
          <w:rFonts w:ascii="Times New Roman" w:hAnsi="Times New Roman"/>
          <w:b/>
          <w:sz w:val="24"/>
          <w:szCs w:val="24"/>
          <w:lang w:val="sr-Cyrl-BA"/>
        </w:rPr>
        <w:t>лан</w:t>
      </w:r>
      <w:r w:rsidRPr="001D2744">
        <w:rPr>
          <w:rFonts w:ascii="Times New Roman" w:hAnsi="Times New Roman"/>
          <w:b/>
          <w:sz w:val="24"/>
          <w:szCs w:val="24"/>
          <w:lang w:val="sr-Cyrl-BA"/>
        </w:rPr>
        <w:t>ом</w:t>
      </w:r>
      <w:r w:rsidR="00AF59F3" w:rsidRPr="001D2744">
        <w:rPr>
          <w:rFonts w:ascii="Times New Roman" w:hAnsi="Times New Roman"/>
          <w:b/>
          <w:sz w:val="24"/>
          <w:szCs w:val="24"/>
          <w:lang w:val="sr-Cyrl-BA"/>
        </w:rPr>
        <w:t xml:space="preserve"> </w:t>
      </w:r>
      <w:r w:rsidR="00D6454C" w:rsidRPr="001D2744">
        <w:rPr>
          <w:rFonts w:ascii="Times New Roman" w:hAnsi="Times New Roman"/>
          <w:b/>
          <w:sz w:val="24"/>
          <w:szCs w:val="24"/>
          <w:lang w:val="sr-Cyrl-BA"/>
        </w:rPr>
        <w:t>5</w:t>
      </w:r>
      <w:r w:rsidR="00AF59F3" w:rsidRPr="001D2744">
        <w:rPr>
          <w:rFonts w:ascii="Times New Roman" w:hAnsi="Times New Roman"/>
          <w:b/>
          <w:sz w:val="24"/>
          <w:szCs w:val="24"/>
          <w:lang w:val="sr-Cyrl-BA"/>
        </w:rPr>
        <w:t xml:space="preserve">. </w:t>
      </w:r>
      <w:r w:rsidRPr="001D2744">
        <w:rPr>
          <w:rFonts w:ascii="Times New Roman" w:hAnsi="Times New Roman"/>
          <w:sz w:val="24"/>
          <w:szCs w:val="24"/>
          <w:lang w:val="sr-Cyrl-BA"/>
        </w:rPr>
        <w:t>дефинисани су</w:t>
      </w:r>
      <w:r w:rsidR="00AF59F3" w:rsidRPr="001D2744">
        <w:rPr>
          <w:rFonts w:ascii="Times New Roman" w:hAnsi="Times New Roman"/>
          <w:b/>
          <w:sz w:val="24"/>
          <w:szCs w:val="24"/>
          <w:lang w:val="sr-Cyrl-BA"/>
        </w:rPr>
        <w:t xml:space="preserve"> </w:t>
      </w:r>
      <w:r w:rsidRPr="001D2744">
        <w:rPr>
          <w:rFonts w:ascii="Times New Roman" w:hAnsi="Times New Roman"/>
          <w:sz w:val="24"/>
          <w:szCs w:val="24"/>
          <w:lang w:val="sr-Cyrl-BA"/>
        </w:rPr>
        <w:t xml:space="preserve">појмови и изрази који се користе у закону и </w:t>
      </w:r>
      <w:r w:rsidR="00AF59F3" w:rsidRPr="001D2744">
        <w:rPr>
          <w:rFonts w:ascii="Times New Roman" w:hAnsi="Times New Roman"/>
          <w:sz w:val="24"/>
          <w:szCs w:val="24"/>
          <w:lang w:val="sr-Cyrl-BA"/>
        </w:rPr>
        <w:t>значења која у смислу овог закона имају.</w:t>
      </w:r>
    </w:p>
    <w:p w14:paraId="56B1CBFB" w14:textId="0FECE86C" w:rsidR="00D6454C" w:rsidRPr="001D2744" w:rsidRDefault="003D427D" w:rsidP="00604542">
      <w:pPr>
        <w:tabs>
          <w:tab w:val="left" w:pos="1080"/>
        </w:tabs>
        <w:spacing w:after="0" w:line="240" w:lineRule="auto"/>
        <w:contextualSpacing/>
        <w:jc w:val="both"/>
        <w:rPr>
          <w:rFonts w:ascii="Times New Roman" w:hAnsi="Times New Roman"/>
          <w:noProof/>
          <w:sz w:val="24"/>
          <w:szCs w:val="24"/>
          <w:lang w:val="sr-Cyrl-BA"/>
        </w:rPr>
      </w:pPr>
      <w:r w:rsidRPr="001D2744">
        <w:rPr>
          <w:rFonts w:ascii="Times New Roman" w:hAnsi="Times New Roman"/>
          <w:b/>
          <w:sz w:val="24"/>
          <w:szCs w:val="24"/>
          <w:lang w:val="sr-Cyrl-BA"/>
        </w:rPr>
        <w:t xml:space="preserve">Чланом </w:t>
      </w:r>
      <w:r w:rsidR="000716AE" w:rsidRPr="001D2744">
        <w:rPr>
          <w:rFonts w:ascii="Times New Roman" w:hAnsi="Times New Roman"/>
          <w:b/>
          <w:sz w:val="24"/>
          <w:szCs w:val="24"/>
          <w:lang w:val="sr-Cyrl-BA"/>
        </w:rPr>
        <w:t>6</w:t>
      </w:r>
      <w:r w:rsidRPr="001D2744">
        <w:rPr>
          <w:rFonts w:ascii="Times New Roman" w:hAnsi="Times New Roman"/>
          <w:b/>
          <w:sz w:val="24"/>
          <w:szCs w:val="24"/>
          <w:lang w:val="sr-Cyrl-BA"/>
        </w:rPr>
        <w:t>.</w:t>
      </w:r>
      <w:r w:rsidRPr="001D2744">
        <w:rPr>
          <w:rFonts w:ascii="Times New Roman" w:hAnsi="Times New Roman"/>
          <w:sz w:val="24"/>
          <w:szCs w:val="24"/>
          <w:lang w:val="sr-Cyrl-BA"/>
        </w:rPr>
        <w:t xml:space="preserve"> </w:t>
      </w:r>
      <w:r w:rsidR="00D6454C" w:rsidRPr="001D2744">
        <w:rPr>
          <w:rFonts w:ascii="Times New Roman" w:hAnsi="Times New Roman"/>
          <w:sz w:val="24"/>
          <w:szCs w:val="24"/>
          <w:lang w:val="sr-Cyrl-BA"/>
        </w:rPr>
        <w:t xml:space="preserve">прописује </w:t>
      </w:r>
      <w:r w:rsidR="00250F04" w:rsidRPr="001D2744">
        <w:rPr>
          <w:rFonts w:ascii="Times New Roman" w:hAnsi="Times New Roman"/>
          <w:sz w:val="24"/>
          <w:szCs w:val="24"/>
          <w:lang w:val="sr-Cyrl-BA"/>
        </w:rPr>
        <w:t xml:space="preserve">се </w:t>
      </w:r>
      <w:r w:rsidR="00D6454C" w:rsidRPr="001D2744">
        <w:rPr>
          <w:rFonts w:ascii="Times New Roman" w:hAnsi="Times New Roman"/>
          <w:sz w:val="24"/>
          <w:szCs w:val="24"/>
          <w:lang w:val="sr-Cyrl-BA"/>
        </w:rPr>
        <w:t xml:space="preserve">да је </w:t>
      </w:r>
      <w:r w:rsidR="00D6454C" w:rsidRPr="001D2744">
        <w:rPr>
          <w:rFonts w:ascii="Times New Roman" w:hAnsi="Times New Roman"/>
          <w:noProof/>
          <w:sz w:val="24"/>
          <w:szCs w:val="24"/>
          <w:lang w:val="sr-Cyrl-BA"/>
        </w:rPr>
        <w:t>Агенција организациј</w:t>
      </w:r>
      <w:r w:rsidR="001F2686" w:rsidRPr="001D2744">
        <w:rPr>
          <w:rFonts w:ascii="Times New Roman" w:hAnsi="Times New Roman"/>
          <w:noProof/>
          <w:sz w:val="24"/>
          <w:szCs w:val="24"/>
          <w:lang w:val="sr-Cyrl-BA"/>
        </w:rPr>
        <w:t>а</w:t>
      </w:r>
      <w:r w:rsidR="00D6454C" w:rsidRPr="001D2744">
        <w:rPr>
          <w:rFonts w:ascii="Times New Roman" w:hAnsi="Times New Roman"/>
          <w:noProof/>
          <w:sz w:val="24"/>
          <w:szCs w:val="24"/>
          <w:lang w:val="sr-Cyrl-BA"/>
        </w:rPr>
        <w:t xml:space="preserve"> са јавним овлаш</w:t>
      </w:r>
      <w:r w:rsidR="00BF13F7" w:rsidRPr="001D2744">
        <w:rPr>
          <w:rFonts w:ascii="Times New Roman" w:hAnsi="Times New Roman"/>
          <w:noProof/>
          <w:sz w:val="24"/>
          <w:szCs w:val="24"/>
          <w:lang w:val="sr-Cyrl-BA"/>
        </w:rPr>
        <w:t>ћ</w:t>
      </w:r>
      <w:r w:rsidR="00D6454C" w:rsidRPr="001D2744">
        <w:rPr>
          <w:rFonts w:ascii="Times New Roman" w:hAnsi="Times New Roman"/>
          <w:noProof/>
          <w:sz w:val="24"/>
          <w:szCs w:val="24"/>
          <w:lang w:val="sr-Cyrl-BA"/>
        </w:rPr>
        <w:t xml:space="preserve">ењима </w:t>
      </w:r>
      <w:r w:rsidR="00BF13F7" w:rsidRPr="001D2744">
        <w:rPr>
          <w:rFonts w:ascii="Times New Roman" w:hAnsi="Times New Roman"/>
          <w:noProof/>
          <w:sz w:val="24"/>
          <w:szCs w:val="24"/>
          <w:lang w:val="sr-Cyrl-BA"/>
        </w:rPr>
        <w:t>чији</w:t>
      </w:r>
      <w:r w:rsidR="00D6454C" w:rsidRPr="001D2744">
        <w:rPr>
          <w:rFonts w:ascii="Times New Roman" w:hAnsi="Times New Roman"/>
          <w:noProof/>
          <w:sz w:val="24"/>
          <w:szCs w:val="24"/>
          <w:lang w:val="sr-Cyrl-BA"/>
        </w:rPr>
        <w:t xml:space="preserve"> је осн</w:t>
      </w:r>
      <w:r w:rsidR="00BF13F7" w:rsidRPr="001D2744">
        <w:rPr>
          <w:rFonts w:ascii="Times New Roman" w:hAnsi="Times New Roman"/>
          <w:noProof/>
          <w:sz w:val="24"/>
          <w:szCs w:val="24"/>
          <w:lang w:val="sr-Cyrl-BA"/>
        </w:rPr>
        <w:t>ивач</w:t>
      </w:r>
      <w:r w:rsidR="00D6454C" w:rsidRPr="001D2744">
        <w:rPr>
          <w:rFonts w:ascii="Times New Roman" w:hAnsi="Times New Roman"/>
          <w:noProof/>
          <w:sz w:val="24"/>
          <w:szCs w:val="24"/>
          <w:lang w:val="sr-Cyrl-BA"/>
        </w:rPr>
        <w:t xml:space="preserve"> Влада у име Републике, те да </w:t>
      </w:r>
      <w:r w:rsidR="00411E51" w:rsidRPr="001D2744">
        <w:rPr>
          <w:rFonts w:ascii="Times New Roman" w:hAnsi="Times New Roman"/>
          <w:noProof/>
          <w:sz w:val="24"/>
          <w:szCs w:val="24"/>
          <w:lang w:val="sr-Cyrl-BA"/>
        </w:rPr>
        <w:t xml:space="preserve">је </w:t>
      </w:r>
      <w:r w:rsidR="00D6454C" w:rsidRPr="001D2744">
        <w:rPr>
          <w:rFonts w:ascii="Times New Roman" w:hAnsi="Times New Roman"/>
          <w:noProof/>
          <w:sz w:val="24"/>
          <w:szCs w:val="24"/>
          <w:lang w:val="sr-Cyrl-BA"/>
        </w:rPr>
        <w:t>самостално и независно правно лице. Прописује се сједиште и назив Агенције, те да Агенција има печат који садржи назив Агенције и амблем Републике Српске.</w:t>
      </w:r>
    </w:p>
    <w:p w14:paraId="7DEB51F8" w14:textId="33160A59" w:rsidR="00D6454C" w:rsidRPr="001D2744" w:rsidRDefault="00411E51" w:rsidP="00604542">
      <w:pPr>
        <w:spacing w:after="0" w:line="240" w:lineRule="auto"/>
        <w:jc w:val="both"/>
        <w:rPr>
          <w:rFonts w:ascii="Times New Roman" w:hAnsi="Times New Roman"/>
          <w:sz w:val="24"/>
          <w:szCs w:val="24"/>
          <w:lang w:val="sr-Cyrl-BA"/>
        </w:rPr>
      </w:pPr>
      <w:r w:rsidRPr="001D2744">
        <w:rPr>
          <w:rFonts w:ascii="Times New Roman" w:hAnsi="Times New Roman"/>
          <w:b/>
          <w:sz w:val="24"/>
          <w:szCs w:val="24"/>
          <w:lang w:val="sr-Cyrl-BA"/>
        </w:rPr>
        <w:t>Чланом 7.</w:t>
      </w:r>
      <w:r w:rsidRPr="001D2744">
        <w:rPr>
          <w:rFonts w:ascii="Times New Roman" w:hAnsi="Times New Roman"/>
          <w:sz w:val="24"/>
          <w:szCs w:val="24"/>
          <w:lang w:val="sr-Cyrl-BA"/>
        </w:rPr>
        <w:t xml:space="preserve"> прописују </w:t>
      </w:r>
      <w:r w:rsidR="00250F04" w:rsidRPr="001D2744">
        <w:rPr>
          <w:rFonts w:ascii="Times New Roman" w:hAnsi="Times New Roman"/>
          <w:sz w:val="24"/>
          <w:szCs w:val="24"/>
          <w:lang w:val="sr-Cyrl-BA"/>
        </w:rPr>
        <w:t xml:space="preserve">се </w:t>
      </w:r>
      <w:r w:rsidRPr="001D2744">
        <w:rPr>
          <w:rFonts w:ascii="Times New Roman" w:hAnsi="Times New Roman"/>
          <w:sz w:val="24"/>
          <w:szCs w:val="24"/>
          <w:lang w:val="sr-Cyrl-BA"/>
        </w:rPr>
        <w:t>надлежности Агенције.</w:t>
      </w:r>
    </w:p>
    <w:p w14:paraId="47B4859D" w14:textId="71DBDCD0" w:rsidR="003D427D" w:rsidRPr="001D2744" w:rsidRDefault="001B374E" w:rsidP="00604542">
      <w:pPr>
        <w:spacing w:after="0" w:line="240" w:lineRule="auto"/>
        <w:jc w:val="both"/>
        <w:rPr>
          <w:rFonts w:ascii="Times New Roman" w:hAnsi="Times New Roman"/>
          <w:sz w:val="24"/>
          <w:szCs w:val="24"/>
          <w:lang w:val="sr-Cyrl-BA"/>
        </w:rPr>
      </w:pPr>
      <w:r w:rsidRPr="001D2744">
        <w:rPr>
          <w:rFonts w:ascii="Times New Roman" w:hAnsi="Times New Roman"/>
          <w:b/>
          <w:sz w:val="24"/>
          <w:szCs w:val="24"/>
          <w:lang w:val="sr-Cyrl-BA"/>
        </w:rPr>
        <w:lastRenderedPageBreak/>
        <w:t xml:space="preserve">Чланом </w:t>
      </w:r>
      <w:r w:rsidR="008C1085" w:rsidRPr="001D2744">
        <w:rPr>
          <w:rFonts w:ascii="Times New Roman" w:hAnsi="Times New Roman"/>
          <w:b/>
          <w:sz w:val="24"/>
          <w:szCs w:val="24"/>
          <w:lang w:val="sr-Cyrl-BA"/>
        </w:rPr>
        <w:t>8.</w:t>
      </w:r>
      <w:r w:rsidR="008C1085" w:rsidRPr="001D2744">
        <w:rPr>
          <w:rFonts w:ascii="Times New Roman" w:hAnsi="Times New Roman"/>
          <w:sz w:val="24"/>
          <w:szCs w:val="24"/>
          <w:lang w:val="sr-Cyrl-BA"/>
        </w:rPr>
        <w:t xml:space="preserve"> </w:t>
      </w:r>
      <w:r w:rsidR="003D427D" w:rsidRPr="001D2744">
        <w:rPr>
          <w:rFonts w:ascii="Times New Roman" w:hAnsi="Times New Roman"/>
          <w:sz w:val="24"/>
          <w:szCs w:val="24"/>
          <w:lang w:val="sr-Cyrl-BA"/>
        </w:rPr>
        <w:t>прописује се</w:t>
      </w:r>
      <w:r w:rsidR="00985CA7" w:rsidRPr="001D2744">
        <w:rPr>
          <w:rFonts w:ascii="Times New Roman" w:hAnsi="Times New Roman"/>
          <w:sz w:val="24"/>
          <w:szCs w:val="24"/>
          <w:lang w:val="sr-Cyrl-BA"/>
        </w:rPr>
        <w:t xml:space="preserve"> управљање и руковођење Агенцијом. Прописани су органи Агенције: </w:t>
      </w:r>
      <w:r w:rsidR="008C1085" w:rsidRPr="001D2744">
        <w:rPr>
          <w:rFonts w:ascii="Times New Roman" w:hAnsi="Times New Roman"/>
          <w:sz w:val="24"/>
          <w:szCs w:val="24"/>
          <w:lang w:val="sr-Cyrl-BA"/>
        </w:rPr>
        <w:t>у</w:t>
      </w:r>
      <w:r w:rsidR="003D427D" w:rsidRPr="001D2744">
        <w:rPr>
          <w:rFonts w:ascii="Times New Roman" w:hAnsi="Times New Roman"/>
          <w:sz w:val="24"/>
          <w:szCs w:val="24"/>
          <w:lang w:val="sr-Cyrl-BA"/>
        </w:rPr>
        <w:t>правни одбор</w:t>
      </w:r>
      <w:r w:rsidR="00985CA7" w:rsidRPr="001D2744">
        <w:rPr>
          <w:rFonts w:ascii="Times New Roman" w:hAnsi="Times New Roman"/>
          <w:sz w:val="24"/>
          <w:szCs w:val="24"/>
          <w:lang w:val="sr-Cyrl-BA"/>
        </w:rPr>
        <w:t xml:space="preserve"> и директор. Такође</w:t>
      </w:r>
      <w:r w:rsidR="00250F04" w:rsidRPr="001D2744">
        <w:rPr>
          <w:rFonts w:ascii="Times New Roman" w:hAnsi="Times New Roman"/>
          <w:sz w:val="24"/>
          <w:szCs w:val="24"/>
          <w:lang w:val="sr-Cyrl-BA"/>
        </w:rPr>
        <w:t xml:space="preserve">, </w:t>
      </w:r>
      <w:r w:rsidR="003D427D" w:rsidRPr="001D2744">
        <w:rPr>
          <w:rFonts w:ascii="Times New Roman" w:hAnsi="Times New Roman"/>
          <w:sz w:val="24"/>
          <w:szCs w:val="24"/>
          <w:lang w:val="sr-Cyrl-BA"/>
        </w:rPr>
        <w:t>Агенција може имати стручна и савјетодавна тијела, у с</w:t>
      </w:r>
      <w:r w:rsidR="00250F04" w:rsidRPr="001D2744">
        <w:rPr>
          <w:rFonts w:ascii="Times New Roman" w:hAnsi="Times New Roman"/>
          <w:sz w:val="24"/>
          <w:szCs w:val="24"/>
          <w:lang w:val="sr-Cyrl-BA"/>
        </w:rPr>
        <w:t>кладу са својим општим актима, а</w:t>
      </w:r>
      <w:r w:rsidR="003D427D" w:rsidRPr="001D2744">
        <w:rPr>
          <w:rFonts w:ascii="Times New Roman" w:hAnsi="Times New Roman"/>
          <w:sz w:val="24"/>
          <w:szCs w:val="24"/>
          <w:lang w:val="sr-Cyrl-BA"/>
        </w:rPr>
        <w:t xml:space="preserve"> Правилником о унутрашњој организацији и систематизацији радних мјеста у Агенцији, који доноси </w:t>
      </w:r>
      <w:r w:rsidR="00985CA7" w:rsidRPr="001D2744">
        <w:rPr>
          <w:rFonts w:ascii="Times New Roman" w:hAnsi="Times New Roman"/>
          <w:sz w:val="24"/>
          <w:szCs w:val="24"/>
          <w:lang w:val="sr-Cyrl-BA"/>
        </w:rPr>
        <w:t xml:space="preserve">Управни одбор </w:t>
      </w:r>
      <w:r w:rsidR="003D427D" w:rsidRPr="001D2744">
        <w:rPr>
          <w:rFonts w:ascii="Times New Roman" w:hAnsi="Times New Roman"/>
          <w:sz w:val="24"/>
          <w:szCs w:val="24"/>
          <w:lang w:val="sr-Cyrl-BA"/>
        </w:rPr>
        <w:t>Агенције, уређује се дјелокруг и начин рада организационих јединица, радна мјеста и посебни услови за заснивање радног односа.</w:t>
      </w:r>
    </w:p>
    <w:p w14:paraId="7376AEE0" w14:textId="3F59655E" w:rsidR="00985CA7" w:rsidRPr="001D2744" w:rsidRDefault="00985CA7" w:rsidP="00604542">
      <w:pPr>
        <w:spacing w:after="0" w:line="240" w:lineRule="auto"/>
        <w:jc w:val="both"/>
        <w:rPr>
          <w:rFonts w:ascii="Times New Roman" w:hAnsi="Times New Roman"/>
          <w:sz w:val="24"/>
          <w:szCs w:val="24"/>
          <w:lang w:val="sr-Cyrl-BA"/>
        </w:rPr>
      </w:pPr>
      <w:r w:rsidRPr="001D2744">
        <w:rPr>
          <w:rFonts w:ascii="Times New Roman" w:hAnsi="Times New Roman"/>
          <w:b/>
          <w:sz w:val="24"/>
          <w:szCs w:val="24"/>
          <w:lang w:val="sr-Cyrl-BA"/>
        </w:rPr>
        <w:t xml:space="preserve">Чланом </w:t>
      </w:r>
      <w:r w:rsidR="008C1085" w:rsidRPr="001D2744">
        <w:rPr>
          <w:rFonts w:ascii="Times New Roman" w:hAnsi="Times New Roman"/>
          <w:b/>
          <w:sz w:val="24"/>
          <w:szCs w:val="24"/>
          <w:lang w:val="sr-Cyrl-BA"/>
        </w:rPr>
        <w:t>9</w:t>
      </w:r>
      <w:r w:rsidRPr="001D2744">
        <w:rPr>
          <w:rFonts w:ascii="Times New Roman" w:hAnsi="Times New Roman"/>
          <w:b/>
          <w:sz w:val="24"/>
          <w:szCs w:val="24"/>
          <w:lang w:val="sr-Cyrl-BA"/>
        </w:rPr>
        <w:t xml:space="preserve">. </w:t>
      </w:r>
      <w:r w:rsidR="003D427D" w:rsidRPr="001D2744">
        <w:rPr>
          <w:rFonts w:ascii="Times New Roman" w:hAnsi="Times New Roman"/>
          <w:sz w:val="24"/>
          <w:szCs w:val="24"/>
          <w:lang w:val="sr-Cyrl-BA"/>
        </w:rPr>
        <w:t xml:space="preserve">прописује се да је орган управљања Агенцијом Управни одбор, </w:t>
      </w:r>
      <w:r w:rsidRPr="001D2744">
        <w:rPr>
          <w:rFonts w:ascii="Times New Roman" w:hAnsi="Times New Roman"/>
          <w:sz w:val="24"/>
          <w:szCs w:val="24"/>
          <w:lang w:val="sr-Cyrl-BA"/>
        </w:rPr>
        <w:t>састав и услови за именовање.</w:t>
      </w:r>
    </w:p>
    <w:p w14:paraId="2B1FB539" w14:textId="69633113" w:rsidR="00985CA7" w:rsidRPr="001D2744" w:rsidRDefault="00985CA7" w:rsidP="00604542">
      <w:pPr>
        <w:spacing w:after="0" w:line="240" w:lineRule="auto"/>
        <w:jc w:val="both"/>
        <w:rPr>
          <w:rFonts w:ascii="Times New Roman" w:hAnsi="Times New Roman"/>
          <w:sz w:val="24"/>
          <w:szCs w:val="24"/>
          <w:lang w:val="sr-Cyrl-BA"/>
        </w:rPr>
      </w:pPr>
      <w:r w:rsidRPr="001D2744">
        <w:rPr>
          <w:rFonts w:ascii="Times New Roman" w:hAnsi="Times New Roman"/>
          <w:b/>
          <w:sz w:val="24"/>
          <w:szCs w:val="24"/>
          <w:lang w:val="sr-Cyrl-BA"/>
        </w:rPr>
        <w:t xml:space="preserve">Чланом </w:t>
      </w:r>
      <w:r w:rsidR="008C1085" w:rsidRPr="001D2744">
        <w:rPr>
          <w:rFonts w:ascii="Times New Roman" w:hAnsi="Times New Roman"/>
          <w:b/>
          <w:sz w:val="24"/>
          <w:szCs w:val="24"/>
          <w:lang w:val="sr-Cyrl-BA"/>
        </w:rPr>
        <w:t>10</w:t>
      </w:r>
      <w:r w:rsidRPr="001D2744">
        <w:rPr>
          <w:rFonts w:ascii="Times New Roman" w:hAnsi="Times New Roman"/>
          <w:b/>
          <w:sz w:val="24"/>
          <w:szCs w:val="24"/>
          <w:lang w:val="sr-Cyrl-BA"/>
        </w:rPr>
        <w:t>.</w:t>
      </w:r>
      <w:r w:rsidRPr="001D2744">
        <w:rPr>
          <w:rFonts w:ascii="Times New Roman" w:hAnsi="Times New Roman"/>
          <w:sz w:val="24"/>
          <w:szCs w:val="24"/>
          <w:lang w:val="sr-Cyrl-BA"/>
        </w:rPr>
        <w:t xml:space="preserve"> прописује се надлежност Управног одбора</w:t>
      </w:r>
      <w:r w:rsidR="00250F04" w:rsidRPr="001D2744">
        <w:rPr>
          <w:rFonts w:ascii="Times New Roman" w:hAnsi="Times New Roman"/>
          <w:sz w:val="24"/>
          <w:szCs w:val="24"/>
          <w:lang w:val="sr-Cyrl-BA"/>
        </w:rPr>
        <w:t xml:space="preserve"> Агенције</w:t>
      </w:r>
      <w:r w:rsidRPr="001D2744">
        <w:rPr>
          <w:rFonts w:ascii="Times New Roman" w:hAnsi="Times New Roman"/>
          <w:sz w:val="24"/>
          <w:szCs w:val="24"/>
          <w:lang w:val="sr-Cyrl-BA"/>
        </w:rPr>
        <w:t>.</w:t>
      </w:r>
      <w:r w:rsidR="003D427D" w:rsidRPr="001D2744">
        <w:rPr>
          <w:rFonts w:ascii="Times New Roman" w:hAnsi="Times New Roman"/>
          <w:sz w:val="24"/>
          <w:szCs w:val="24"/>
          <w:lang w:val="sr-Cyrl-BA"/>
        </w:rPr>
        <w:t xml:space="preserve"> </w:t>
      </w:r>
    </w:p>
    <w:p w14:paraId="7A780A45" w14:textId="0B5F0C39" w:rsidR="003D427D" w:rsidRPr="001D2744" w:rsidRDefault="003D427D" w:rsidP="00604542">
      <w:pPr>
        <w:spacing w:after="0" w:line="240" w:lineRule="auto"/>
        <w:jc w:val="both"/>
        <w:rPr>
          <w:rFonts w:ascii="Times New Roman" w:hAnsi="Times New Roman"/>
          <w:sz w:val="24"/>
          <w:szCs w:val="24"/>
          <w:lang w:val="sr-Cyrl-BA"/>
        </w:rPr>
      </w:pPr>
      <w:r w:rsidRPr="001D2744">
        <w:rPr>
          <w:rFonts w:ascii="Times New Roman" w:hAnsi="Times New Roman"/>
          <w:b/>
          <w:sz w:val="24"/>
          <w:szCs w:val="24"/>
          <w:lang w:val="sr-Cyrl-BA"/>
        </w:rPr>
        <w:t>Чл</w:t>
      </w:r>
      <w:r w:rsidR="00985CA7" w:rsidRPr="001D2744">
        <w:rPr>
          <w:rFonts w:ascii="Times New Roman" w:hAnsi="Times New Roman"/>
          <w:b/>
          <w:sz w:val="24"/>
          <w:szCs w:val="24"/>
          <w:lang w:val="sr-Cyrl-BA"/>
        </w:rPr>
        <w:t xml:space="preserve">аном </w:t>
      </w:r>
      <w:r w:rsidR="008C1085" w:rsidRPr="001D2744">
        <w:rPr>
          <w:rFonts w:ascii="Times New Roman" w:hAnsi="Times New Roman"/>
          <w:b/>
          <w:sz w:val="24"/>
          <w:szCs w:val="24"/>
          <w:lang w:val="sr-Cyrl-BA"/>
        </w:rPr>
        <w:t>11</w:t>
      </w:r>
      <w:r w:rsidR="00985CA7" w:rsidRPr="001D2744">
        <w:rPr>
          <w:rFonts w:ascii="Times New Roman" w:hAnsi="Times New Roman"/>
          <w:b/>
          <w:sz w:val="24"/>
          <w:szCs w:val="24"/>
          <w:lang w:val="sr-Cyrl-BA"/>
        </w:rPr>
        <w:t xml:space="preserve">. </w:t>
      </w:r>
      <w:r w:rsidRPr="001D2744">
        <w:rPr>
          <w:rFonts w:ascii="Times New Roman" w:hAnsi="Times New Roman"/>
          <w:sz w:val="24"/>
          <w:szCs w:val="24"/>
          <w:lang w:val="sr-Cyrl-BA"/>
        </w:rPr>
        <w:t xml:space="preserve"> прописује се да директор Агенције представља Агенцију, руководи радом и одговор</w:t>
      </w:r>
      <w:r w:rsidR="00250F04" w:rsidRPr="001D2744">
        <w:rPr>
          <w:rFonts w:ascii="Times New Roman" w:hAnsi="Times New Roman"/>
          <w:sz w:val="24"/>
          <w:szCs w:val="24"/>
          <w:lang w:val="sr-Cyrl-BA"/>
        </w:rPr>
        <w:t xml:space="preserve">ан је за рад Агенције, а да </w:t>
      </w:r>
      <w:r w:rsidR="00985CA7" w:rsidRPr="001D2744">
        <w:rPr>
          <w:rFonts w:ascii="Times New Roman" w:hAnsi="Times New Roman"/>
          <w:sz w:val="24"/>
          <w:szCs w:val="24"/>
          <w:lang w:val="sr-Cyrl-BA"/>
        </w:rPr>
        <w:t xml:space="preserve">за свој рад одговара Управном одбору и Народној скупштини, као и </w:t>
      </w:r>
      <w:r w:rsidR="00250F04" w:rsidRPr="001D2744">
        <w:rPr>
          <w:rFonts w:ascii="Times New Roman" w:hAnsi="Times New Roman"/>
          <w:sz w:val="24"/>
          <w:szCs w:val="24"/>
          <w:lang w:val="sr-Cyrl-BA"/>
        </w:rPr>
        <w:t xml:space="preserve">који су </w:t>
      </w:r>
      <w:r w:rsidR="00985CA7" w:rsidRPr="001D2744">
        <w:rPr>
          <w:rFonts w:ascii="Times New Roman" w:hAnsi="Times New Roman"/>
          <w:sz w:val="24"/>
          <w:szCs w:val="24"/>
          <w:lang w:val="sr-Cyrl-BA"/>
        </w:rPr>
        <w:t>услови за именовање</w:t>
      </w:r>
      <w:r w:rsidRPr="001D2744">
        <w:rPr>
          <w:rFonts w:ascii="Times New Roman" w:hAnsi="Times New Roman"/>
          <w:sz w:val="24"/>
          <w:szCs w:val="24"/>
          <w:lang w:val="sr-Cyrl-BA"/>
        </w:rPr>
        <w:t xml:space="preserve">. </w:t>
      </w:r>
    </w:p>
    <w:p w14:paraId="6A2EEC9B" w14:textId="4E247BBF" w:rsidR="00985CA7" w:rsidRPr="001D2744" w:rsidRDefault="00985CA7" w:rsidP="00604542">
      <w:pPr>
        <w:spacing w:after="0" w:line="240" w:lineRule="auto"/>
        <w:jc w:val="both"/>
        <w:rPr>
          <w:rFonts w:ascii="Times New Roman" w:hAnsi="Times New Roman"/>
          <w:sz w:val="24"/>
          <w:szCs w:val="24"/>
          <w:lang w:val="sr-Cyrl-BA"/>
        </w:rPr>
      </w:pPr>
      <w:r w:rsidRPr="001D2744">
        <w:rPr>
          <w:rFonts w:ascii="Times New Roman" w:hAnsi="Times New Roman"/>
          <w:b/>
          <w:sz w:val="24"/>
          <w:szCs w:val="24"/>
          <w:lang w:val="sr-Cyrl-BA"/>
        </w:rPr>
        <w:t>Чланом 1</w:t>
      </w:r>
      <w:r w:rsidR="008C1085" w:rsidRPr="001D2744">
        <w:rPr>
          <w:rFonts w:ascii="Times New Roman" w:hAnsi="Times New Roman"/>
          <w:b/>
          <w:sz w:val="24"/>
          <w:szCs w:val="24"/>
          <w:lang w:val="sr-Cyrl-BA"/>
        </w:rPr>
        <w:t>2</w:t>
      </w:r>
      <w:r w:rsidRPr="001D2744">
        <w:rPr>
          <w:rFonts w:ascii="Times New Roman" w:hAnsi="Times New Roman"/>
          <w:b/>
          <w:sz w:val="24"/>
          <w:szCs w:val="24"/>
          <w:lang w:val="sr-Cyrl-BA"/>
        </w:rPr>
        <w:t>.</w:t>
      </w:r>
      <w:r w:rsidRPr="001D2744">
        <w:rPr>
          <w:rFonts w:ascii="Times New Roman" w:hAnsi="Times New Roman"/>
          <w:sz w:val="24"/>
          <w:szCs w:val="24"/>
          <w:lang w:val="sr-Cyrl-BA"/>
        </w:rPr>
        <w:t xml:space="preserve"> прописује се надлежност директора</w:t>
      </w:r>
      <w:r w:rsidR="00250F04" w:rsidRPr="001D2744">
        <w:rPr>
          <w:rFonts w:ascii="Times New Roman" w:hAnsi="Times New Roman"/>
          <w:sz w:val="24"/>
          <w:szCs w:val="24"/>
          <w:lang w:val="sr-Cyrl-BA"/>
        </w:rPr>
        <w:t xml:space="preserve"> Агенције</w:t>
      </w:r>
      <w:r w:rsidRPr="001D2744">
        <w:rPr>
          <w:rFonts w:ascii="Times New Roman" w:hAnsi="Times New Roman"/>
          <w:sz w:val="24"/>
          <w:szCs w:val="24"/>
          <w:lang w:val="sr-Cyrl-BA"/>
        </w:rPr>
        <w:t>.</w:t>
      </w:r>
    </w:p>
    <w:p w14:paraId="2537D3BF" w14:textId="3B1D16CF" w:rsidR="003D427D" w:rsidRPr="001D2744" w:rsidRDefault="00985CA7" w:rsidP="00604542">
      <w:pPr>
        <w:spacing w:after="0" w:line="240" w:lineRule="auto"/>
        <w:jc w:val="both"/>
        <w:rPr>
          <w:rFonts w:ascii="Times New Roman" w:hAnsi="Times New Roman"/>
          <w:sz w:val="24"/>
          <w:szCs w:val="24"/>
          <w:lang w:val="sr-Cyrl-BA"/>
        </w:rPr>
      </w:pPr>
      <w:r w:rsidRPr="001D2744">
        <w:rPr>
          <w:rFonts w:ascii="Times New Roman" w:hAnsi="Times New Roman"/>
          <w:b/>
          <w:sz w:val="24"/>
          <w:szCs w:val="24"/>
          <w:lang w:val="sr-Cyrl-BA"/>
        </w:rPr>
        <w:t>Чланом 1</w:t>
      </w:r>
      <w:r w:rsidR="008C1085" w:rsidRPr="001D2744">
        <w:rPr>
          <w:rFonts w:ascii="Times New Roman" w:hAnsi="Times New Roman"/>
          <w:b/>
          <w:sz w:val="24"/>
          <w:szCs w:val="24"/>
          <w:lang w:val="sr-Cyrl-BA"/>
        </w:rPr>
        <w:t>3</w:t>
      </w:r>
      <w:r w:rsidRPr="001D2744">
        <w:rPr>
          <w:rFonts w:ascii="Times New Roman" w:hAnsi="Times New Roman"/>
          <w:b/>
          <w:sz w:val="24"/>
          <w:szCs w:val="24"/>
          <w:lang w:val="sr-Cyrl-BA"/>
        </w:rPr>
        <w:t>.</w:t>
      </w:r>
      <w:r w:rsidRPr="001D2744">
        <w:rPr>
          <w:rFonts w:ascii="Times New Roman" w:hAnsi="Times New Roman"/>
          <w:sz w:val="24"/>
          <w:szCs w:val="24"/>
          <w:lang w:val="sr-Cyrl-BA"/>
        </w:rPr>
        <w:t xml:space="preserve"> прописује се мандат Управног одбора и директора</w:t>
      </w:r>
      <w:r w:rsidR="00250F04" w:rsidRPr="001D2744">
        <w:rPr>
          <w:rFonts w:ascii="Times New Roman" w:hAnsi="Times New Roman"/>
          <w:sz w:val="24"/>
          <w:szCs w:val="24"/>
          <w:lang w:val="sr-Cyrl-BA"/>
        </w:rPr>
        <w:t xml:space="preserve"> Агенције</w:t>
      </w:r>
      <w:r w:rsidR="00FA2283" w:rsidRPr="001D2744">
        <w:rPr>
          <w:rFonts w:ascii="Times New Roman" w:hAnsi="Times New Roman"/>
          <w:sz w:val="24"/>
          <w:szCs w:val="24"/>
          <w:lang w:val="sr-Cyrl-BA"/>
        </w:rPr>
        <w:t xml:space="preserve"> и п</w:t>
      </w:r>
      <w:r w:rsidRPr="001D2744">
        <w:rPr>
          <w:rFonts w:ascii="Times New Roman" w:hAnsi="Times New Roman"/>
          <w:sz w:val="24"/>
          <w:szCs w:val="24"/>
          <w:lang w:val="sr-Cyrl-BA"/>
        </w:rPr>
        <w:t>оступак им</w:t>
      </w:r>
      <w:r w:rsidR="008C1085" w:rsidRPr="001D2744">
        <w:rPr>
          <w:rFonts w:ascii="Times New Roman" w:hAnsi="Times New Roman"/>
          <w:sz w:val="24"/>
          <w:szCs w:val="24"/>
          <w:lang w:val="sr-Cyrl-BA"/>
        </w:rPr>
        <w:t>еновања чланова Управног одбора</w:t>
      </w:r>
      <w:r w:rsidR="00250F04" w:rsidRPr="001D2744">
        <w:rPr>
          <w:rFonts w:ascii="Times New Roman" w:hAnsi="Times New Roman"/>
          <w:sz w:val="24"/>
          <w:szCs w:val="24"/>
          <w:lang w:val="sr-Cyrl-BA"/>
        </w:rPr>
        <w:t xml:space="preserve">, трајање мандата, </w:t>
      </w:r>
      <w:r w:rsidR="00FA2283" w:rsidRPr="001D2744">
        <w:rPr>
          <w:rFonts w:ascii="Times New Roman" w:hAnsi="Times New Roman"/>
          <w:sz w:val="24"/>
          <w:szCs w:val="24"/>
          <w:lang w:val="sr-Cyrl-BA"/>
        </w:rPr>
        <w:t>а</w:t>
      </w:r>
      <w:r w:rsidR="003D427D" w:rsidRPr="001D2744">
        <w:rPr>
          <w:rFonts w:ascii="Times New Roman" w:hAnsi="Times New Roman"/>
          <w:sz w:val="24"/>
          <w:szCs w:val="24"/>
          <w:lang w:val="sr-Cyrl-BA"/>
        </w:rPr>
        <w:t xml:space="preserve"> директор Агенције или члан Управног одбора Агенције могу бити разријешени дужности и прије истека периода на који су именовани у случају да не поступају у складу са законом и прописима Агенције, злоупотребљавају службени положај и своја овлашћења, престану да испуњавају опште и посебне услове прописане овим законом, својим поступањем битно наруше углед Агенције или поднесу образ</w:t>
      </w:r>
      <w:r w:rsidR="00A020B5" w:rsidRPr="001D2744">
        <w:rPr>
          <w:rFonts w:ascii="Times New Roman" w:hAnsi="Times New Roman"/>
          <w:sz w:val="24"/>
          <w:szCs w:val="24"/>
          <w:lang w:val="sr-Cyrl-BA"/>
        </w:rPr>
        <w:t xml:space="preserve">ложену оставку у писаној форми. </w:t>
      </w:r>
      <w:r w:rsidR="00250F04" w:rsidRPr="001D2744">
        <w:rPr>
          <w:rFonts w:ascii="Times New Roman" w:hAnsi="Times New Roman"/>
          <w:sz w:val="24"/>
          <w:szCs w:val="24"/>
          <w:lang w:val="sr-Cyrl-BA"/>
        </w:rPr>
        <w:t xml:space="preserve">У случају </w:t>
      </w:r>
      <w:r w:rsidR="003D427D" w:rsidRPr="001D2744">
        <w:rPr>
          <w:rFonts w:ascii="Times New Roman" w:hAnsi="Times New Roman"/>
          <w:sz w:val="24"/>
          <w:szCs w:val="24"/>
          <w:lang w:val="sr-Cyrl-BA"/>
        </w:rPr>
        <w:t>ако члан Управног одбора буде разријешен дужности прије истека мандата, нови члан Управног одбора бира се</w:t>
      </w:r>
      <w:r w:rsidR="00250F04" w:rsidRPr="001D2744">
        <w:rPr>
          <w:rFonts w:ascii="Times New Roman" w:hAnsi="Times New Roman"/>
          <w:sz w:val="24"/>
          <w:szCs w:val="24"/>
          <w:lang w:val="sr-Cyrl-BA"/>
        </w:rPr>
        <w:t xml:space="preserve"> </w:t>
      </w:r>
      <w:r w:rsidR="003D427D" w:rsidRPr="001D2744">
        <w:rPr>
          <w:rFonts w:ascii="Times New Roman" w:hAnsi="Times New Roman"/>
          <w:sz w:val="24"/>
          <w:szCs w:val="24"/>
          <w:lang w:val="sr-Cyrl-BA"/>
        </w:rPr>
        <w:t xml:space="preserve">на период до истека мандата члана управног одбора који је разријешен. Ако директор Агенције буде разријешен дужности прије истека мандата, Народна скупштина може именовати вршиоца дужности на период до шест мјесеци. У случају подношења оставке директор или члан Управног одбора остаје на дужности до разрјешења, а најдуже три мјесеца од дана подношења оставке. </w:t>
      </w:r>
      <w:r w:rsidR="00250F04" w:rsidRPr="001D2744">
        <w:rPr>
          <w:rFonts w:ascii="Times New Roman" w:hAnsi="Times New Roman"/>
          <w:sz w:val="24"/>
          <w:szCs w:val="24"/>
          <w:lang w:val="sr-Cyrl-BA"/>
        </w:rPr>
        <w:t>А</w:t>
      </w:r>
      <w:r w:rsidR="003D427D" w:rsidRPr="001D2744">
        <w:rPr>
          <w:rFonts w:ascii="Times New Roman" w:hAnsi="Times New Roman"/>
          <w:sz w:val="24"/>
          <w:szCs w:val="24"/>
          <w:lang w:val="sr-Cyrl-BA"/>
        </w:rPr>
        <w:t>ко се до истека мандата именованих чланова Управног одбора Агенције и директора Агенције не изврше нова именовања, постојећи чланови Управног одбо</w:t>
      </w:r>
      <w:r w:rsidR="002131F2" w:rsidRPr="001D2744">
        <w:rPr>
          <w:rFonts w:ascii="Times New Roman" w:hAnsi="Times New Roman"/>
          <w:sz w:val="24"/>
          <w:szCs w:val="24"/>
          <w:lang w:val="sr-Cyrl-BA"/>
        </w:rPr>
        <w:t>ра и директор Агенције настављају</w:t>
      </w:r>
      <w:r w:rsidR="003D427D" w:rsidRPr="001D2744">
        <w:rPr>
          <w:rFonts w:ascii="Times New Roman" w:hAnsi="Times New Roman"/>
          <w:sz w:val="24"/>
          <w:szCs w:val="24"/>
          <w:lang w:val="sr-Cyrl-BA"/>
        </w:rPr>
        <w:t xml:space="preserve"> да обављају своје дужности до именовања од стране Народне скупштине, а најдуже шест мјесеци.</w:t>
      </w:r>
    </w:p>
    <w:p w14:paraId="69C30D44" w14:textId="27D47728" w:rsidR="009C30E4" w:rsidRPr="001D2744" w:rsidRDefault="002131F2" w:rsidP="00604542">
      <w:pPr>
        <w:tabs>
          <w:tab w:val="left" w:pos="1134"/>
        </w:tabs>
        <w:spacing w:after="0" w:line="240" w:lineRule="auto"/>
        <w:jc w:val="both"/>
        <w:rPr>
          <w:rFonts w:ascii="Times New Roman" w:eastAsia="Times New Roman" w:hAnsi="Times New Roman"/>
          <w:sz w:val="24"/>
          <w:szCs w:val="24"/>
          <w:lang w:val="sr-Cyrl-BA"/>
        </w:rPr>
      </w:pPr>
      <w:r w:rsidRPr="001D2744">
        <w:rPr>
          <w:rFonts w:ascii="Times New Roman" w:hAnsi="Times New Roman"/>
          <w:b/>
          <w:bCs/>
          <w:sz w:val="24"/>
          <w:szCs w:val="24"/>
          <w:lang w:val="sr-Cyrl-BA"/>
        </w:rPr>
        <w:t>Чланом</w:t>
      </w:r>
      <w:r w:rsidRPr="001D2744">
        <w:rPr>
          <w:rFonts w:ascii="Times New Roman" w:hAnsi="Times New Roman"/>
          <w:b/>
          <w:sz w:val="24"/>
          <w:szCs w:val="24"/>
          <w:lang w:val="sr-Cyrl-BA"/>
        </w:rPr>
        <w:t xml:space="preserve"> 1</w:t>
      </w:r>
      <w:r w:rsidR="008C1085" w:rsidRPr="001D2744">
        <w:rPr>
          <w:rFonts w:ascii="Times New Roman" w:hAnsi="Times New Roman"/>
          <w:b/>
          <w:sz w:val="24"/>
          <w:szCs w:val="24"/>
          <w:lang w:val="sr-Cyrl-BA"/>
        </w:rPr>
        <w:t>4</w:t>
      </w:r>
      <w:r w:rsidRPr="001D2744">
        <w:rPr>
          <w:rFonts w:ascii="Times New Roman" w:hAnsi="Times New Roman"/>
          <w:b/>
          <w:sz w:val="24"/>
          <w:szCs w:val="24"/>
          <w:lang w:val="sr-Cyrl-BA"/>
        </w:rPr>
        <w:t xml:space="preserve">. </w:t>
      </w:r>
      <w:r w:rsidR="00ED6D9D" w:rsidRPr="001D2744">
        <w:rPr>
          <w:rFonts w:ascii="Times New Roman" w:hAnsi="Times New Roman"/>
          <w:sz w:val="24"/>
          <w:szCs w:val="24"/>
          <w:lang w:val="sr-Cyrl-BA"/>
        </w:rPr>
        <w:t xml:space="preserve">прописано је да се на </w:t>
      </w:r>
      <w:r w:rsidR="00ED6D9D" w:rsidRPr="001D2744">
        <w:rPr>
          <w:rFonts w:ascii="Times New Roman" w:eastAsia="Times New Roman" w:hAnsi="Times New Roman"/>
          <w:sz w:val="24"/>
          <w:szCs w:val="24"/>
          <w:lang w:val="sr-Cyrl-BA"/>
        </w:rPr>
        <w:t>радно-правни статус запослених у Агенцији примјењују прописи којима је регулисана област радних односа Републике и општи акти Агенције</w:t>
      </w:r>
      <w:r w:rsidR="00FA2283" w:rsidRPr="001D2744">
        <w:rPr>
          <w:rFonts w:ascii="Times New Roman" w:eastAsia="Times New Roman" w:hAnsi="Times New Roman"/>
          <w:sz w:val="24"/>
          <w:szCs w:val="24"/>
          <w:lang w:val="sr-Cyrl-BA"/>
        </w:rPr>
        <w:t xml:space="preserve">, а </w:t>
      </w:r>
      <w:r w:rsidR="00ED6D9D" w:rsidRPr="001D2744">
        <w:rPr>
          <w:rFonts w:ascii="Times New Roman" w:eastAsia="Times New Roman" w:hAnsi="Times New Roman"/>
          <w:sz w:val="24"/>
          <w:szCs w:val="24"/>
          <w:lang w:val="sr-Cyrl-BA"/>
        </w:rPr>
        <w:t xml:space="preserve">одредбе о правима, обавезама и одговорностима из радног односа запослених </w:t>
      </w:r>
      <w:r w:rsidR="00FA2283" w:rsidRPr="001D2744">
        <w:rPr>
          <w:rFonts w:ascii="Times New Roman" w:eastAsia="Times New Roman" w:hAnsi="Times New Roman"/>
          <w:sz w:val="24"/>
          <w:szCs w:val="24"/>
          <w:lang w:val="sr-Cyrl-BA"/>
        </w:rPr>
        <w:t>прописују се</w:t>
      </w:r>
      <w:r w:rsidR="00ED6D9D" w:rsidRPr="001D2744">
        <w:rPr>
          <w:rFonts w:ascii="Times New Roman" w:eastAsia="Times New Roman" w:hAnsi="Times New Roman"/>
          <w:sz w:val="24"/>
          <w:szCs w:val="24"/>
          <w:lang w:val="sr-Cyrl-BA"/>
        </w:rPr>
        <w:t xml:space="preserve"> Правилником о раду, који доноси директор Агенције.</w:t>
      </w:r>
    </w:p>
    <w:p w14:paraId="7AE0E375" w14:textId="3568E5FC" w:rsidR="009C30E4" w:rsidRPr="001D2744" w:rsidRDefault="002131F2" w:rsidP="00604542">
      <w:pPr>
        <w:tabs>
          <w:tab w:val="left" w:pos="1134"/>
        </w:tabs>
        <w:spacing w:after="0" w:line="240" w:lineRule="auto"/>
        <w:jc w:val="both"/>
        <w:rPr>
          <w:rFonts w:ascii="Times New Roman" w:eastAsia="Times New Roman" w:hAnsi="Times New Roman"/>
          <w:sz w:val="24"/>
          <w:szCs w:val="24"/>
          <w:lang w:val="sr-Cyrl-BA"/>
        </w:rPr>
      </w:pPr>
      <w:r w:rsidRPr="001D2744">
        <w:rPr>
          <w:rFonts w:ascii="Times New Roman" w:hAnsi="Times New Roman"/>
          <w:b/>
          <w:bCs/>
          <w:sz w:val="24"/>
          <w:szCs w:val="24"/>
          <w:lang w:val="sr-Cyrl-BA"/>
        </w:rPr>
        <w:t>Чланом</w:t>
      </w:r>
      <w:r w:rsidRPr="001D2744">
        <w:rPr>
          <w:rFonts w:ascii="Times New Roman" w:hAnsi="Times New Roman"/>
          <w:b/>
          <w:sz w:val="24"/>
          <w:szCs w:val="24"/>
          <w:lang w:val="sr-Cyrl-BA"/>
        </w:rPr>
        <w:t xml:space="preserve"> 1</w:t>
      </w:r>
      <w:r w:rsidR="008C1085" w:rsidRPr="001D2744">
        <w:rPr>
          <w:rFonts w:ascii="Times New Roman" w:hAnsi="Times New Roman"/>
          <w:b/>
          <w:sz w:val="24"/>
          <w:szCs w:val="24"/>
          <w:lang w:val="sr-Cyrl-BA"/>
        </w:rPr>
        <w:t>5</w:t>
      </w:r>
      <w:r w:rsidRPr="001D2744">
        <w:rPr>
          <w:rFonts w:ascii="Times New Roman" w:hAnsi="Times New Roman"/>
          <w:b/>
          <w:sz w:val="24"/>
          <w:szCs w:val="24"/>
          <w:lang w:val="sr-Cyrl-BA"/>
        </w:rPr>
        <w:t>.</w:t>
      </w:r>
      <w:r w:rsidRPr="001D2744">
        <w:rPr>
          <w:rFonts w:ascii="Times New Roman" w:eastAsia="Times New Roman" w:hAnsi="Times New Roman"/>
          <w:sz w:val="24"/>
          <w:szCs w:val="24"/>
          <w:lang w:val="sr-Cyrl-BA"/>
        </w:rPr>
        <w:t xml:space="preserve"> </w:t>
      </w:r>
      <w:r w:rsidR="003D427D" w:rsidRPr="001D2744">
        <w:rPr>
          <w:rFonts w:ascii="Times New Roman" w:hAnsi="Times New Roman"/>
          <w:sz w:val="24"/>
          <w:szCs w:val="24"/>
          <w:lang w:val="sr-Cyrl-BA"/>
        </w:rPr>
        <w:t>прописује се да</w:t>
      </w:r>
      <w:r w:rsidR="009C30E4" w:rsidRPr="001D2744">
        <w:rPr>
          <w:rFonts w:ascii="Times New Roman" w:eastAsia="Times New Roman" w:hAnsi="Times New Roman"/>
          <w:sz w:val="24"/>
          <w:szCs w:val="24"/>
          <w:lang w:val="sr-Cyrl-BA"/>
        </w:rPr>
        <w:t xml:space="preserve"> Агенција подноси Народној скупштини годишњи извјештај о раду најкасније до 30. јуна тек</w:t>
      </w:r>
      <w:r w:rsidR="00823F5A" w:rsidRPr="001D2744">
        <w:rPr>
          <w:rFonts w:ascii="Times New Roman" w:eastAsia="Times New Roman" w:hAnsi="Times New Roman"/>
          <w:sz w:val="24"/>
          <w:szCs w:val="24"/>
          <w:lang w:val="sr-Cyrl-BA"/>
        </w:rPr>
        <w:t>уће године за претходну годину.</w:t>
      </w:r>
    </w:p>
    <w:p w14:paraId="20830614" w14:textId="5DCEC680" w:rsidR="009C30E4" w:rsidRPr="001D2744" w:rsidRDefault="009C30E4" w:rsidP="00604542">
      <w:pPr>
        <w:spacing w:after="0" w:line="240" w:lineRule="auto"/>
        <w:jc w:val="both"/>
        <w:rPr>
          <w:rFonts w:ascii="Times New Roman" w:hAnsi="Times New Roman"/>
          <w:sz w:val="24"/>
          <w:szCs w:val="24"/>
          <w:lang w:val="sr-Cyrl-BA"/>
        </w:rPr>
      </w:pPr>
      <w:r w:rsidRPr="001D2744">
        <w:rPr>
          <w:rFonts w:ascii="Times New Roman" w:hAnsi="Times New Roman"/>
          <w:b/>
          <w:bCs/>
          <w:sz w:val="24"/>
          <w:szCs w:val="24"/>
          <w:lang w:val="sr-Cyrl-BA"/>
        </w:rPr>
        <w:t>Чланом</w:t>
      </w:r>
      <w:r w:rsidRPr="001D2744">
        <w:rPr>
          <w:rFonts w:ascii="Times New Roman" w:hAnsi="Times New Roman"/>
          <w:b/>
          <w:sz w:val="24"/>
          <w:szCs w:val="24"/>
          <w:lang w:val="sr-Cyrl-BA"/>
        </w:rPr>
        <w:t xml:space="preserve"> 1</w:t>
      </w:r>
      <w:r w:rsidR="008C1085" w:rsidRPr="001D2744">
        <w:rPr>
          <w:rFonts w:ascii="Times New Roman" w:hAnsi="Times New Roman"/>
          <w:b/>
          <w:sz w:val="24"/>
          <w:szCs w:val="24"/>
          <w:lang w:val="sr-Cyrl-BA"/>
        </w:rPr>
        <w:t>6</w:t>
      </w:r>
      <w:r w:rsidRPr="001D2744">
        <w:rPr>
          <w:rFonts w:ascii="Times New Roman" w:hAnsi="Times New Roman"/>
          <w:b/>
          <w:sz w:val="24"/>
          <w:szCs w:val="24"/>
          <w:lang w:val="sr-Cyrl-BA"/>
        </w:rPr>
        <w:t xml:space="preserve">. </w:t>
      </w:r>
      <w:r w:rsidR="003D427D" w:rsidRPr="001D2744">
        <w:rPr>
          <w:rFonts w:ascii="Times New Roman" w:hAnsi="Times New Roman"/>
          <w:sz w:val="24"/>
          <w:szCs w:val="24"/>
          <w:lang w:val="sr-Cyrl-BA"/>
        </w:rPr>
        <w:t xml:space="preserve"> </w:t>
      </w:r>
      <w:r w:rsidRPr="001D2744">
        <w:rPr>
          <w:rFonts w:ascii="Times New Roman" w:hAnsi="Times New Roman"/>
          <w:sz w:val="24"/>
          <w:szCs w:val="24"/>
          <w:lang w:val="sr-Cyrl-BA"/>
        </w:rPr>
        <w:t>прописује се да су стручна</w:t>
      </w:r>
      <w:r w:rsidR="002131F2" w:rsidRPr="001D2744">
        <w:rPr>
          <w:rFonts w:ascii="Times New Roman" w:hAnsi="Times New Roman"/>
          <w:sz w:val="24"/>
          <w:szCs w:val="24"/>
          <w:lang w:val="sr-Cyrl-BA"/>
        </w:rPr>
        <w:t xml:space="preserve"> и </w:t>
      </w:r>
      <w:r w:rsidR="008C1085" w:rsidRPr="001D2744">
        <w:rPr>
          <w:rFonts w:ascii="Times New Roman" w:hAnsi="Times New Roman"/>
          <w:sz w:val="24"/>
          <w:szCs w:val="24"/>
          <w:lang w:val="sr-Cyrl-BA"/>
        </w:rPr>
        <w:t>савјетодавна</w:t>
      </w:r>
      <w:r w:rsidR="002131F2" w:rsidRPr="001D2744">
        <w:rPr>
          <w:rFonts w:ascii="Times New Roman" w:hAnsi="Times New Roman"/>
          <w:sz w:val="24"/>
          <w:szCs w:val="24"/>
          <w:lang w:val="sr-Cyrl-BA"/>
        </w:rPr>
        <w:t xml:space="preserve"> </w:t>
      </w:r>
      <w:r w:rsidRPr="001D2744">
        <w:rPr>
          <w:rFonts w:ascii="Times New Roman" w:hAnsi="Times New Roman"/>
          <w:sz w:val="24"/>
          <w:szCs w:val="24"/>
          <w:lang w:val="sr-Cyrl-BA"/>
        </w:rPr>
        <w:t>тијела Агенције</w:t>
      </w:r>
      <w:r w:rsidR="003D427D" w:rsidRPr="001D2744">
        <w:rPr>
          <w:rFonts w:ascii="Times New Roman" w:hAnsi="Times New Roman"/>
          <w:sz w:val="24"/>
          <w:szCs w:val="24"/>
          <w:lang w:val="sr-Cyrl-BA"/>
        </w:rPr>
        <w:t xml:space="preserve"> Акредитацијско вијеће</w:t>
      </w:r>
      <w:r w:rsidR="002131F2" w:rsidRPr="001D2744">
        <w:rPr>
          <w:rFonts w:ascii="Times New Roman" w:hAnsi="Times New Roman"/>
          <w:sz w:val="24"/>
          <w:szCs w:val="24"/>
          <w:lang w:val="sr-Cyrl-BA"/>
        </w:rPr>
        <w:t xml:space="preserve"> и Одбор</w:t>
      </w:r>
      <w:r w:rsidRPr="001D2744">
        <w:rPr>
          <w:rFonts w:ascii="Times New Roman" w:hAnsi="Times New Roman"/>
          <w:sz w:val="24"/>
          <w:szCs w:val="24"/>
          <w:lang w:val="sr-Cyrl-BA"/>
        </w:rPr>
        <w:t xml:space="preserve"> за жалбе и приговоре.</w:t>
      </w:r>
    </w:p>
    <w:p w14:paraId="6C3855BA" w14:textId="77777777" w:rsidR="00431B83" w:rsidRPr="001D2744" w:rsidRDefault="009C30E4" w:rsidP="00604542">
      <w:pPr>
        <w:spacing w:after="0" w:line="240" w:lineRule="auto"/>
        <w:jc w:val="both"/>
        <w:rPr>
          <w:rFonts w:ascii="Times New Roman" w:hAnsi="Times New Roman"/>
          <w:sz w:val="24"/>
          <w:szCs w:val="24"/>
          <w:lang w:val="sr-Cyrl-BA"/>
        </w:rPr>
      </w:pPr>
      <w:r w:rsidRPr="001D2744">
        <w:rPr>
          <w:rFonts w:ascii="Times New Roman" w:hAnsi="Times New Roman"/>
          <w:b/>
          <w:bCs/>
          <w:sz w:val="24"/>
          <w:szCs w:val="24"/>
          <w:lang w:val="sr-Cyrl-BA"/>
        </w:rPr>
        <w:t>Чланом</w:t>
      </w:r>
      <w:r w:rsidRPr="001D2744">
        <w:rPr>
          <w:rFonts w:ascii="Times New Roman" w:hAnsi="Times New Roman"/>
          <w:b/>
          <w:sz w:val="24"/>
          <w:szCs w:val="24"/>
          <w:lang w:val="sr-Cyrl-BA"/>
        </w:rPr>
        <w:t xml:space="preserve"> 1</w:t>
      </w:r>
      <w:r w:rsidR="008C1085" w:rsidRPr="001D2744">
        <w:rPr>
          <w:rFonts w:ascii="Times New Roman" w:hAnsi="Times New Roman"/>
          <w:b/>
          <w:sz w:val="24"/>
          <w:szCs w:val="24"/>
          <w:lang w:val="sr-Cyrl-BA"/>
        </w:rPr>
        <w:t>7</w:t>
      </w:r>
      <w:r w:rsidRPr="001D2744">
        <w:rPr>
          <w:rFonts w:ascii="Times New Roman" w:hAnsi="Times New Roman"/>
          <w:b/>
          <w:sz w:val="24"/>
          <w:szCs w:val="24"/>
          <w:lang w:val="sr-Cyrl-BA"/>
        </w:rPr>
        <w:t xml:space="preserve">. </w:t>
      </w:r>
      <w:r w:rsidRPr="001D2744">
        <w:rPr>
          <w:rFonts w:ascii="Times New Roman" w:hAnsi="Times New Roman"/>
          <w:sz w:val="24"/>
          <w:szCs w:val="24"/>
          <w:lang w:val="sr-Cyrl-BA"/>
        </w:rPr>
        <w:t xml:space="preserve">прописује се да је Акредитацијско вијеће </w:t>
      </w:r>
      <w:r w:rsidR="003D427D" w:rsidRPr="001D2744">
        <w:rPr>
          <w:rFonts w:ascii="Times New Roman" w:hAnsi="Times New Roman"/>
          <w:sz w:val="24"/>
          <w:szCs w:val="24"/>
          <w:lang w:val="sr-Cyrl-BA"/>
        </w:rPr>
        <w:t xml:space="preserve">стручно и савјетодавно тијело Агенције које врши контролу </w:t>
      </w:r>
      <w:r w:rsidR="008628A9" w:rsidRPr="001D2744">
        <w:rPr>
          <w:rFonts w:ascii="Times New Roman" w:hAnsi="Times New Roman"/>
          <w:sz w:val="24"/>
          <w:szCs w:val="24"/>
          <w:lang w:val="sr-Cyrl-BA"/>
        </w:rPr>
        <w:t xml:space="preserve">усклађености поступка вањског вредновања </w:t>
      </w:r>
      <w:r w:rsidR="003D427D" w:rsidRPr="001D2744">
        <w:rPr>
          <w:rFonts w:ascii="Times New Roman" w:hAnsi="Times New Roman"/>
          <w:sz w:val="24"/>
          <w:szCs w:val="24"/>
          <w:lang w:val="sr-Cyrl-BA"/>
        </w:rPr>
        <w:t xml:space="preserve">са </w:t>
      </w:r>
      <w:r w:rsidR="008628A9" w:rsidRPr="001D2744">
        <w:rPr>
          <w:rFonts w:ascii="Times New Roman" w:hAnsi="Times New Roman"/>
          <w:sz w:val="24"/>
          <w:szCs w:val="24"/>
          <w:lang w:val="sr-Cyrl-BA"/>
        </w:rPr>
        <w:t xml:space="preserve">стандардима, </w:t>
      </w:r>
      <w:r w:rsidR="003D427D" w:rsidRPr="001D2744">
        <w:rPr>
          <w:rFonts w:ascii="Times New Roman" w:hAnsi="Times New Roman"/>
          <w:sz w:val="24"/>
          <w:szCs w:val="24"/>
          <w:lang w:val="sr-Cyrl-BA"/>
        </w:rPr>
        <w:t xml:space="preserve">критеријумима и </w:t>
      </w:r>
      <w:r w:rsidR="008628A9" w:rsidRPr="001D2744">
        <w:rPr>
          <w:rFonts w:ascii="Times New Roman" w:hAnsi="Times New Roman"/>
          <w:sz w:val="24"/>
          <w:szCs w:val="24"/>
          <w:lang w:val="sr-Cyrl-BA"/>
        </w:rPr>
        <w:t xml:space="preserve">општим актима Агенције. </w:t>
      </w:r>
      <w:r w:rsidR="003D427D" w:rsidRPr="001D2744">
        <w:rPr>
          <w:rFonts w:ascii="Times New Roman" w:hAnsi="Times New Roman"/>
          <w:sz w:val="24"/>
          <w:szCs w:val="24"/>
          <w:lang w:val="sr-Cyrl-BA"/>
        </w:rPr>
        <w:t>Утврђује се да се структура, број чланова, начин избора и надлежности прописују  Статутом Агенције.</w:t>
      </w:r>
    </w:p>
    <w:p w14:paraId="01E41BB3" w14:textId="72DD6B3D" w:rsidR="003D427D" w:rsidRPr="001D2744" w:rsidRDefault="003D427D" w:rsidP="00604542">
      <w:pPr>
        <w:spacing w:after="0" w:line="240" w:lineRule="auto"/>
        <w:jc w:val="both"/>
        <w:rPr>
          <w:rFonts w:ascii="Times New Roman" w:hAnsi="Times New Roman"/>
          <w:sz w:val="24"/>
          <w:szCs w:val="24"/>
          <w:lang w:val="sr-Cyrl-BA"/>
        </w:rPr>
      </w:pPr>
      <w:r w:rsidRPr="001D2744">
        <w:rPr>
          <w:rFonts w:ascii="Times New Roman" w:hAnsi="Times New Roman"/>
          <w:b/>
          <w:bCs/>
          <w:sz w:val="24"/>
          <w:szCs w:val="24"/>
          <w:lang w:val="sr-Cyrl-BA"/>
        </w:rPr>
        <w:t>Чланом</w:t>
      </w:r>
      <w:r w:rsidRPr="001D2744">
        <w:rPr>
          <w:rFonts w:ascii="Times New Roman" w:hAnsi="Times New Roman"/>
          <w:b/>
          <w:sz w:val="24"/>
          <w:szCs w:val="24"/>
          <w:lang w:val="sr-Cyrl-BA"/>
        </w:rPr>
        <w:t xml:space="preserve"> 1</w:t>
      </w:r>
      <w:r w:rsidR="008C1085" w:rsidRPr="001D2744">
        <w:rPr>
          <w:rFonts w:ascii="Times New Roman" w:hAnsi="Times New Roman"/>
          <w:b/>
          <w:sz w:val="24"/>
          <w:szCs w:val="24"/>
          <w:lang w:val="sr-Cyrl-BA"/>
        </w:rPr>
        <w:t>8</w:t>
      </w:r>
      <w:r w:rsidRPr="001D2744">
        <w:rPr>
          <w:rFonts w:ascii="Times New Roman" w:hAnsi="Times New Roman"/>
          <w:b/>
          <w:sz w:val="24"/>
          <w:szCs w:val="24"/>
          <w:lang w:val="sr-Cyrl-BA"/>
        </w:rPr>
        <w:t xml:space="preserve">. </w:t>
      </w:r>
      <w:r w:rsidR="002131F2" w:rsidRPr="001D2744">
        <w:rPr>
          <w:rFonts w:ascii="Times New Roman" w:hAnsi="Times New Roman"/>
          <w:sz w:val="24"/>
          <w:szCs w:val="24"/>
          <w:lang w:val="sr-Cyrl-BA"/>
        </w:rPr>
        <w:t>прописује се да је Одбор</w:t>
      </w:r>
      <w:r w:rsidRPr="001D2744">
        <w:rPr>
          <w:rFonts w:ascii="Times New Roman" w:hAnsi="Times New Roman"/>
          <w:sz w:val="24"/>
          <w:szCs w:val="24"/>
          <w:lang w:val="sr-Cyrl-BA"/>
        </w:rPr>
        <w:t xml:space="preserve"> за жалбе и приговоре </w:t>
      </w:r>
      <w:r w:rsidR="002131F2" w:rsidRPr="001D2744">
        <w:rPr>
          <w:rFonts w:ascii="Times New Roman" w:hAnsi="Times New Roman"/>
          <w:sz w:val="24"/>
          <w:szCs w:val="24"/>
          <w:lang w:val="sr-Cyrl-BA"/>
        </w:rPr>
        <w:t xml:space="preserve">стручно </w:t>
      </w:r>
      <w:r w:rsidR="008C1085" w:rsidRPr="001D2744">
        <w:rPr>
          <w:rFonts w:ascii="Times New Roman" w:hAnsi="Times New Roman"/>
          <w:sz w:val="24"/>
          <w:szCs w:val="24"/>
          <w:lang w:val="sr-Cyrl-BA"/>
        </w:rPr>
        <w:t xml:space="preserve">и савјетодавно </w:t>
      </w:r>
      <w:r w:rsidRPr="001D2744">
        <w:rPr>
          <w:rFonts w:ascii="Times New Roman" w:hAnsi="Times New Roman"/>
          <w:sz w:val="24"/>
          <w:szCs w:val="24"/>
          <w:lang w:val="sr-Cyrl-BA"/>
        </w:rPr>
        <w:t xml:space="preserve">тијело Агенције које разматра </w:t>
      </w:r>
      <w:r w:rsidR="00921D72" w:rsidRPr="001D2744">
        <w:rPr>
          <w:rFonts w:ascii="Times New Roman" w:hAnsi="Times New Roman"/>
          <w:sz w:val="24"/>
          <w:szCs w:val="24"/>
          <w:lang w:val="sr-Cyrl-BA"/>
        </w:rPr>
        <w:t xml:space="preserve">и </w:t>
      </w:r>
      <w:r w:rsidR="002A24A2" w:rsidRPr="001D2744">
        <w:rPr>
          <w:rFonts w:ascii="Times New Roman" w:hAnsi="Times New Roman"/>
          <w:sz w:val="24"/>
          <w:szCs w:val="24"/>
          <w:lang w:val="sr-Cyrl-BA"/>
        </w:rPr>
        <w:t>доноси мишљење</w:t>
      </w:r>
      <w:r w:rsidR="00921D72" w:rsidRPr="001D2744">
        <w:rPr>
          <w:rFonts w:ascii="Times New Roman" w:hAnsi="Times New Roman"/>
          <w:sz w:val="24"/>
          <w:szCs w:val="24"/>
          <w:lang w:val="sr-Cyrl-BA"/>
        </w:rPr>
        <w:t xml:space="preserve"> о </w:t>
      </w:r>
      <w:r w:rsidRPr="001D2744">
        <w:rPr>
          <w:rFonts w:ascii="Times New Roman" w:hAnsi="Times New Roman"/>
          <w:sz w:val="24"/>
          <w:szCs w:val="24"/>
          <w:lang w:val="sr-Cyrl-BA"/>
        </w:rPr>
        <w:t>жалб</w:t>
      </w:r>
      <w:r w:rsidR="00921D72" w:rsidRPr="001D2744">
        <w:rPr>
          <w:rFonts w:ascii="Times New Roman" w:hAnsi="Times New Roman"/>
          <w:sz w:val="24"/>
          <w:szCs w:val="24"/>
          <w:lang w:val="sr-Cyrl-BA"/>
        </w:rPr>
        <w:t>ама</w:t>
      </w:r>
      <w:r w:rsidRPr="001D2744">
        <w:rPr>
          <w:rFonts w:ascii="Times New Roman" w:hAnsi="Times New Roman"/>
          <w:sz w:val="24"/>
          <w:szCs w:val="24"/>
          <w:lang w:val="sr-Cyrl-BA"/>
        </w:rPr>
        <w:t xml:space="preserve"> и приговор</w:t>
      </w:r>
      <w:r w:rsidR="00921D72" w:rsidRPr="001D2744">
        <w:rPr>
          <w:rFonts w:ascii="Times New Roman" w:hAnsi="Times New Roman"/>
          <w:sz w:val="24"/>
          <w:szCs w:val="24"/>
          <w:lang w:val="sr-Cyrl-BA"/>
        </w:rPr>
        <w:t>има,</w:t>
      </w:r>
      <w:r w:rsidRPr="001D2744">
        <w:rPr>
          <w:rFonts w:ascii="Times New Roman" w:hAnsi="Times New Roman"/>
          <w:sz w:val="24"/>
          <w:szCs w:val="24"/>
          <w:lang w:val="sr-Cyrl-BA"/>
        </w:rPr>
        <w:t xml:space="preserve"> у складу са законом,</w:t>
      </w:r>
      <w:r w:rsidR="00921D72" w:rsidRPr="001D2744">
        <w:rPr>
          <w:rFonts w:ascii="Times New Roman" w:hAnsi="Times New Roman"/>
          <w:sz w:val="24"/>
          <w:szCs w:val="24"/>
          <w:lang w:val="sr-Cyrl-BA"/>
        </w:rPr>
        <w:t xml:space="preserve"> Статутом и другим актима Агенције,</w:t>
      </w:r>
      <w:r w:rsidRPr="001D2744">
        <w:rPr>
          <w:rFonts w:ascii="Times New Roman" w:hAnsi="Times New Roman"/>
          <w:sz w:val="24"/>
          <w:szCs w:val="24"/>
          <w:lang w:val="sr-Cyrl-BA"/>
        </w:rPr>
        <w:t xml:space="preserve"> те да се структура, број чланова, начин избора, манда</w:t>
      </w:r>
      <w:r w:rsidR="002131F2" w:rsidRPr="001D2744">
        <w:rPr>
          <w:rFonts w:ascii="Times New Roman" w:hAnsi="Times New Roman"/>
          <w:sz w:val="24"/>
          <w:szCs w:val="24"/>
          <w:lang w:val="sr-Cyrl-BA"/>
        </w:rPr>
        <w:t>т чланова и надлежности Одбора</w:t>
      </w:r>
      <w:r w:rsidR="00431B83" w:rsidRPr="001D2744">
        <w:rPr>
          <w:rFonts w:ascii="Times New Roman" w:hAnsi="Times New Roman"/>
          <w:sz w:val="24"/>
          <w:szCs w:val="24"/>
          <w:lang w:val="sr-Cyrl-BA"/>
        </w:rPr>
        <w:t xml:space="preserve"> прописују Статутом Агенције.</w:t>
      </w:r>
    </w:p>
    <w:p w14:paraId="2707435F" w14:textId="6D78586F" w:rsidR="0075691F" w:rsidRPr="001D2744" w:rsidRDefault="003D427D" w:rsidP="00604542">
      <w:pPr>
        <w:spacing w:after="0" w:line="240" w:lineRule="auto"/>
        <w:jc w:val="both"/>
        <w:rPr>
          <w:rFonts w:ascii="Times New Roman" w:hAnsi="Times New Roman"/>
          <w:sz w:val="24"/>
          <w:szCs w:val="24"/>
          <w:lang w:val="sr-Cyrl-BA"/>
        </w:rPr>
      </w:pPr>
      <w:r w:rsidRPr="001D2744">
        <w:rPr>
          <w:rFonts w:ascii="Times New Roman" w:hAnsi="Times New Roman"/>
          <w:b/>
          <w:bCs/>
          <w:sz w:val="24"/>
          <w:szCs w:val="24"/>
          <w:lang w:val="sr-Cyrl-BA"/>
        </w:rPr>
        <w:t>Чланом</w:t>
      </w:r>
      <w:r w:rsidRPr="001D2744">
        <w:rPr>
          <w:rFonts w:ascii="Times New Roman" w:hAnsi="Times New Roman"/>
          <w:b/>
          <w:sz w:val="24"/>
          <w:szCs w:val="24"/>
          <w:lang w:val="sr-Cyrl-BA"/>
        </w:rPr>
        <w:t xml:space="preserve"> 1</w:t>
      </w:r>
      <w:r w:rsidR="008C1085" w:rsidRPr="001D2744">
        <w:rPr>
          <w:rFonts w:ascii="Times New Roman" w:hAnsi="Times New Roman"/>
          <w:b/>
          <w:sz w:val="24"/>
          <w:szCs w:val="24"/>
          <w:lang w:val="sr-Cyrl-BA"/>
        </w:rPr>
        <w:t>9</w:t>
      </w:r>
      <w:r w:rsidRPr="001D2744">
        <w:rPr>
          <w:rFonts w:ascii="Times New Roman" w:hAnsi="Times New Roman"/>
          <w:b/>
          <w:sz w:val="24"/>
          <w:szCs w:val="24"/>
          <w:lang w:val="sr-Cyrl-BA"/>
        </w:rPr>
        <w:t>.</w:t>
      </w:r>
      <w:r w:rsidRPr="001D2744">
        <w:rPr>
          <w:rFonts w:ascii="Times New Roman" w:hAnsi="Times New Roman"/>
          <w:sz w:val="24"/>
          <w:szCs w:val="24"/>
          <w:lang w:val="sr-Cyrl-BA"/>
        </w:rPr>
        <w:t xml:space="preserve"> пр</w:t>
      </w:r>
      <w:r w:rsidR="003D7F49" w:rsidRPr="001D2744">
        <w:rPr>
          <w:rFonts w:ascii="Times New Roman" w:hAnsi="Times New Roman"/>
          <w:sz w:val="24"/>
          <w:szCs w:val="24"/>
          <w:lang w:val="sr-Cyrl-BA"/>
        </w:rPr>
        <w:t>описује</w:t>
      </w:r>
      <w:r w:rsidR="00556064" w:rsidRPr="001D2744">
        <w:rPr>
          <w:rFonts w:ascii="Times New Roman" w:hAnsi="Times New Roman"/>
          <w:sz w:val="24"/>
          <w:szCs w:val="24"/>
          <w:lang w:val="sr-Cyrl-BA"/>
        </w:rPr>
        <w:t xml:space="preserve"> се финансирање</w:t>
      </w:r>
      <w:r w:rsidRPr="001D2744">
        <w:rPr>
          <w:rFonts w:ascii="Times New Roman" w:hAnsi="Times New Roman"/>
          <w:sz w:val="24"/>
          <w:szCs w:val="24"/>
          <w:lang w:val="sr-Cyrl-BA"/>
        </w:rPr>
        <w:t xml:space="preserve"> Aгенције</w:t>
      </w:r>
      <w:r w:rsidR="00431B83" w:rsidRPr="001D2744">
        <w:rPr>
          <w:rFonts w:ascii="Times New Roman" w:hAnsi="Times New Roman"/>
          <w:sz w:val="24"/>
          <w:szCs w:val="24"/>
          <w:lang w:val="sr-Cyrl-BA"/>
        </w:rPr>
        <w:t xml:space="preserve">, а </w:t>
      </w:r>
      <w:r w:rsidR="00556064" w:rsidRPr="001D2744">
        <w:rPr>
          <w:rFonts w:ascii="Times New Roman" w:hAnsi="Times New Roman"/>
          <w:sz w:val="24"/>
          <w:szCs w:val="24"/>
          <w:lang w:val="sr-Cyrl-BA"/>
        </w:rPr>
        <w:t>средствима</w:t>
      </w:r>
      <w:r w:rsidRPr="001D2744">
        <w:rPr>
          <w:rFonts w:ascii="Times New Roman" w:hAnsi="Times New Roman"/>
          <w:sz w:val="24"/>
          <w:szCs w:val="24"/>
          <w:lang w:val="sr-Cyrl-BA"/>
        </w:rPr>
        <w:t xml:space="preserve"> из </w:t>
      </w:r>
      <w:r w:rsidR="00556064" w:rsidRPr="001D2744">
        <w:rPr>
          <w:rFonts w:ascii="Times New Roman" w:hAnsi="Times New Roman"/>
          <w:sz w:val="24"/>
          <w:szCs w:val="24"/>
          <w:lang w:val="sr-Cyrl-BA"/>
        </w:rPr>
        <w:t>буџета, у складу са финансијским планом,</w:t>
      </w:r>
      <w:r w:rsidRPr="001D2744">
        <w:rPr>
          <w:rFonts w:ascii="Times New Roman" w:hAnsi="Times New Roman"/>
          <w:sz w:val="24"/>
          <w:szCs w:val="24"/>
          <w:lang w:val="sr-Cyrl-BA"/>
        </w:rPr>
        <w:t xml:space="preserve"> финансирају </w:t>
      </w:r>
      <w:r w:rsidR="00431B83" w:rsidRPr="001D2744">
        <w:rPr>
          <w:rFonts w:ascii="Times New Roman" w:hAnsi="Times New Roman"/>
          <w:sz w:val="24"/>
          <w:szCs w:val="24"/>
          <w:lang w:val="sr-Cyrl-BA"/>
        </w:rPr>
        <w:t xml:space="preserve">се </w:t>
      </w:r>
      <w:r w:rsidRPr="001D2744">
        <w:rPr>
          <w:rFonts w:ascii="Times New Roman" w:hAnsi="Times New Roman"/>
          <w:sz w:val="24"/>
          <w:szCs w:val="24"/>
          <w:lang w:val="sr-Cyrl-BA"/>
        </w:rPr>
        <w:t xml:space="preserve">плате и накнаде запослених, чланарине и учешће у међународним асоцијацијама, </w:t>
      </w:r>
      <w:r w:rsidR="00556064" w:rsidRPr="001D2744">
        <w:rPr>
          <w:rFonts w:ascii="Times New Roman" w:hAnsi="Times New Roman"/>
          <w:sz w:val="24"/>
          <w:szCs w:val="24"/>
          <w:lang w:val="sr-Cyrl-BA"/>
        </w:rPr>
        <w:t xml:space="preserve">мрежама и регистрима агенција, </w:t>
      </w:r>
      <w:r w:rsidRPr="001D2744">
        <w:rPr>
          <w:rFonts w:ascii="Times New Roman" w:hAnsi="Times New Roman"/>
          <w:sz w:val="24"/>
          <w:szCs w:val="24"/>
          <w:lang w:val="sr-Cyrl-BA"/>
        </w:rPr>
        <w:t>дио м</w:t>
      </w:r>
      <w:r w:rsidR="00556064" w:rsidRPr="001D2744">
        <w:rPr>
          <w:rFonts w:ascii="Times New Roman" w:hAnsi="Times New Roman"/>
          <w:sz w:val="24"/>
          <w:szCs w:val="24"/>
          <w:lang w:val="sr-Cyrl-BA"/>
        </w:rPr>
        <w:t xml:space="preserve">атеријалних трошкова пословања Агенције, поступци акредитације јавних високошколских установа </w:t>
      </w:r>
      <w:r w:rsidR="00556064" w:rsidRPr="001D2744">
        <w:rPr>
          <w:rFonts w:ascii="Times New Roman" w:hAnsi="Times New Roman"/>
          <w:sz w:val="24"/>
          <w:szCs w:val="24"/>
          <w:lang w:val="sr-Cyrl-BA"/>
        </w:rPr>
        <w:lastRenderedPageBreak/>
        <w:t xml:space="preserve">и студијских програма пријављених уз акредитацију установе, поступци тематског вредновања по захтјеву Министарства и Уније студената, као и трошкови периодичне вањске евалуације Агенције. </w:t>
      </w:r>
      <w:r w:rsidRPr="001D2744">
        <w:rPr>
          <w:rFonts w:ascii="Times New Roman" w:hAnsi="Times New Roman"/>
          <w:sz w:val="24"/>
          <w:szCs w:val="24"/>
          <w:lang w:val="sr-Cyrl-BA"/>
        </w:rPr>
        <w:t>Правилником о платама, накнадама и другим примањима запослених, који доноси директор Агенције, детаљније се прописује начин одређивања плата, накнада и других примања запослених</w:t>
      </w:r>
      <w:r w:rsidR="0004022E" w:rsidRPr="001D2744">
        <w:rPr>
          <w:rFonts w:ascii="Times New Roman" w:hAnsi="Times New Roman"/>
          <w:sz w:val="24"/>
          <w:szCs w:val="24"/>
          <w:lang w:val="sr-Cyrl-BA"/>
        </w:rPr>
        <w:t xml:space="preserve"> и ангажованих лица у Агенцији, а </w:t>
      </w:r>
      <w:r w:rsidR="008C1085" w:rsidRPr="001D2744">
        <w:rPr>
          <w:rFonts w:ascii="Times New Roman" w:hAnsi="Times New Roman"/>
          <w:sz w:val="24"/>
          <w:szCs w:val="24"/>
          <w:lang w:val="sr-Cyrl-BA"/>
        </w:rPr>
        <w:t xml:space="preserve">висину накнада члановима Управног одбора и плате директора Агенције утврђује Управни одбор. </w:t>
      </w:r>
      <w:r w:rsidR="00556064" w:rsidRPr="001D2744">
        <w:rPr>
          <w:rFonts w:ascii="Times New Roman" w:hAnsi="Times New Roman"/>
          <w:sz w:val="24"/>
          <w:szCs w:val="24"/>
          <w:lang w:val="sr-Cyrl-BA"/>
        </w:rPr>
        <w:t>Такође</w:t>
      </w:r>
      <w:r w:rsidR="0004022E" w:rsidRPr="001D2744">
        <w:rPr>
          <w:rFonts w:ascii="Times New Roman" w:hAnsi="Times New Roman"/>
          <w:sz w:val="24"/>
          <w:szCs w:val="24"/>
          <w:lang w:val="sr-Cyrl-BA"/>
        </w:rPr>
        <w:t>,</w:t>
      </w:r>
      <w:r w:rsidR="00556064" w:rsidRPr="001D2744">
        <w:rPr>
          <w:rFonts w:ascii="Times New Roman" w:hAnsi="Times New Roman"/>
          <w:sz w:val="24"/>
          <w:szCs w:val="24"/>
          <w:lang w:val="sr-Cyrl-BA"/>
        </w:rPr>
        <w:t xml:space="preserve"> поступци почетне акредитације високошколских установа и студијских програма, високошколске установе финансирају </w:t>
      </w:r>
      <w:r w:rsidR="0004022E" w:rsidRPr="001D2744">
        <w:rPr>
          <w:rFonts w:ascii="Times New Roman" w:hAnsi="Times New Roman"/>
          <w:sz w:val="24"/>
          <w:szCs w:val="24"/>
          <w:lang w:val="sr-Cyrl-BA"/>
        </w:rPr>
        <w:t xml:space="preserve">се </w:t>
      </w:r>
      <w:r w:rsidR="00556064" w:rsidRPr="001D2744">
        <w:rPr>
          <w:rFonts w:ascii="Times New Roman" w:hAnsi="Times New Roman"/>
          <w:sz w:val="24"/>
          <w:szCs w:val="24"/>
          <w:lang w:val="sr-Cyrl-BA"/>
        </w:rPr>
        <w:t>из властитих средстава.</w:t>
      </w:r>
      <w:r w:rsidR="0075691F" w:rsidRPr="001D2744">
        <w:rPr>
          <w:rFonts w:ascii="Times New Roman" w:hAnsi="Times New Roman"/>
          <w:sz w:val="24"/>
          <w:szCs w:val="24"/>
          <w:lang w:val="sr-Cyrl-BA"/>
        </w:rPr>
        <w:t xml:space="preserve"> </w:t>
      </w:r>
    </w:p>
    <w:p w14:paraId="5CB066D5" w14:textId="77777777" w:rsidR="00921D72" w:rsidRPr="001D2744" w:rsidRDefault="00921D72" w:rsidP="00604542">
      <w:pPr>
        <w:pStyle w:val="ListParagraph"/>
        <w:tabs>
          <w:tab w:val="left" w:pos="1080"/>
        </w:tabs>
        <w:spacing w:after="0" w:line="240" w:lineRule="auto"/>
        <w:ind w:left="0"/>
        <w:jc w:val="both"/>
        <w:rPr>
          <w:rFonts w:ascii="Times New Roman" w:hAnsi="Times New Roman"/>
          <w:b/>
          <w:sz w:val="24"/>
          <w:szCs w:val="24"/>
          <w:lang w:val="sr-Cyrl-BA"/>
        </w:rPr>
      </w:pPr>
      <w:r w:rsidRPr="001D2744">
        <w:rPr>
          <w:rFonts w:ascii="Times New Roman" w:hAnsi="Times New Roman"/>
          <w:b/>
          <w:bCs/>
          <w:sz w:val="24"/>
          <w:szCs w:val="24"/>
          <w:lang w:val="sr-Cyrl-BA"/>
        </w:rPr>
        <w:t>Чланом</w:t>
      </w:r>
      <w:r w:rsidRPr="001D2744">
        <w:rPr>
          <w:rFonts w:ascii="Times New Roman" w:hAnsi="Times New Roman"/>
          <w:b/>
          <w:sz w:val="24"/>
          <w:szCs w:val="24"/>
          <w:lang w:val="sr-Cyrl-BA"/>
        </w:rPr>
        <w:t xml:space="preserve"> </w:t>
      </w:r>
      <w:r w:rsidR="00DE45EB" w:rsidRPr="001D2744">
        <w:rPr>
          <w:rFonts w:ascii="Times New Roman" w:hAnsi="Times New Roman"/>
          <w:b/>
          <w:sz w:val="24"/>
          <w:szCs w:val="24"/>
          <w:lang w:val="sr-Cyrl-BA"/>
        </w:rPr>
        <w:t>20.</w:t>
      </w:r>
      <w:r w:rsidRPr="001D2744">
        <w:rPr>
          <w:rFonts w:ascii="Times New Roman" w:hAnsi="Times New Roman"/>
          <w:sz w:val="24"/>
          <w:szCs w:val="24"/>
          <w:lang w:val="sr-Cyrl-BA"/>
        </w:rPr>
        <w:t xml:space="preserve"> </w:t>
      </w:r>
      <w:r w:rsidR="008C04B8" w:rsidRPr="001D2744">
        <w:rPr>
          <w:rFonts w:ascii="Times New Roman" w:hAnsi="Times New Roman"/>
          <w:sz w:val="24"/>
          <w:szCs w:val="24"/>
          <w:lang w:val="sr-Cyrl-BA"/>
        </w:rPr>
        <w:t>п</w:t>
      </w:r>
      <w:r w:rsidRPr="001D2744">
        <w:rPr>
          <w:rFonts w:ascii="Times New Roman" w:hAnsi="Times New Roman"/>
          <w:sz w:val="24"/>
          <w:szCs w:val="24"/>
          <w:lang w:val="sr-Cyrl-BA"/>
        </w:rPr>
        <w:t xml:space="preserve">рописује се да </w:t>
      </w:r>
      <w:r w:rsidR="008C04B8" w:rsidRPr="001D2744">
        <w:rPr>
          <w:rFonts w:ascii="Times New Roman" w:hAnsi="Times New Roman"/>
          <w:sz w:val="24"/>
          <w:szCs w:val="24"/>
          <w:lang w:val="sr-Cyrl-BA"/>
        </w:rPr>
        <w:t>Управни одбор</w:t>
      </w:r>
      <w:r w:rsidRPr="001D2744">
        <w:rPr>
          <w:rFonts w:ascii="Times New Roman" w:hAnsi="Times New Roman"/>
          <w:sz w:val="24"/>
          <w:szCs w:val="24"/>
          <w:lang w:val="sr-Cyrl-BA"/>
        </w:rPr>
        <w:t xml:space="preserve"> Агенције доноси Правилник којим се утврђују </w:t>
      </w:r>
      <w:r w:rsidRPr="001D2744">
        <w:rPr>
          <w:rFonts w:ascii="Times New Roman" w:hAnsi="Times New Roman"/>
          <w:bCs/>
          <w:sz w:val="24"/>
          <w:szCs w:val="24"/>
          <w:lang w:val="sr-Cyrl-BA"/>
        </w:rPr>
        <w:t>висине накнада за пружање услуга из надлежности Агенције, врсте и начин расподјеле властитих прихода,</w:t>
      </w:r>
      <w:r w:rsidRPr="001D2744">
        <w:rPr>
          <w:rFonts w:ascii="Times New Roman" w:eastAsia="Times New Roman" w:hAnsi="Times New Roman"/>
          <w:sz w:val="24"/>
          <w:szCs w:val="24"/>
          <w:lang w:val="sr-Cyrl-BA"/>
        </w:rPr>
        <w:t xml:space="preserve"> висине накнада за </w:t>
      </w:r>
      <w:r w:rsidRPr="001D2744">
        <w:rPr>
          <w:rFonts w:ascii="Times New Roman" w:hAnsi="Times New Roman"/>
          <w:sz w:val="24"/>
          <w:szCs w:val="24"/>
          <w:lang w:val="sr-Cyrl-BA"/>
        </w:rPr>
        <w:t xml:space="preserve">рад члановима Акредитацијског вијећа, члановима </w:t>
      </w:r>
      <w:r w:rsidR="00756F9C" w:rsidRPr="001D2744">
        <w:rPr>
          <w:rFonts w:ascii="Times New Roman" w:hAnsi="Times New Roman"/>
          <w:sz w:val="24"/>
          <w:szCs w:val="24"/>
          <w:lang w:val="sr-Cyrl-BA"/>
        </w:rPr>
        <w:t>Одбора</w:t>
      </w:r>
      <w:r w:rsidRPr="001D2744">
        <w:rPr>
          <w:rFonts w:ascii="Times New Roman" w:hAnsi="Times New Roman"/>
          <w:sz w:val="24"/>
          <w:szCs w:val="24"/>
          <w:lang w:val="sr-Cyrl-BA"/>
        </w:rPr>
        <w:t xml:space="preserve"> за жалбе и приговоре, стручњацима и рецензентима.</w:t>
      </w:r>
    </w:p>
    <w:p w14:paraId="7665E99E" w14:textId="69BD6634" w:rsidR="000716AE" w:rsidRPr="001D2744" w:rsidRDefault="002A24A2" w:rsidP="00604542">
      <w:pPr>
        <w:tabs>
          <w:tab w:val="left" w:pos="1080"/>
        </w:tabs>
        <w:spacing w:after="0" w:line="240" w:lineRule="auto"/>
        <w:jc w:val="both"/>
        <w:rPr>
          <w:rFonts w:ascii="Times New Roman" w:hAnsi="Times New Roman"/>
          <w:sz w:val="24"/>
          <w:szCs w:val="24"/>
          <w:lang w:val="sr-Cyrl-BA"/>
        </w:rPr>
      </w:pPr>
      <w:r w:rsidRPr="001D2744">
        <w:rPr>
          <w:rFonts w:ascii="Times New Roman" w:hAnsi="Times New Roman"/>
          <w:b/>
          <w:sz w:val="24"/>
          <w:szCs w:val="24"/>
          <w:lang w:val="sr-Cyrl-BA"/>
        </w:rPr>
        <w:t>Чл</w:t>
      </w:r>
      <w:r w:rsidR="000716AE" w:rsidRPr="001D2744">
        <w:rPr>
          <w:rFonts w:ascii="Times New Roman" w:hAnsi="Times New Roman"/>
          <w:b/>
          <w:sz w:val="24"/>
          <w:szCs w:val="24"/>
          <w:lang w:val="sr-Cyrl-BA"/>
        </w:rPr>
        <w:t>аном</w:t>
      </w:r>
      <w:r w:rsidRPr="001D2744">
        <w:rPr>
          <w:rFonts w:ascii="Times New Roman" w:hAnsi="Times New Roman"/>
          <w:b/>
          <w:sz w:val="24"/>
          <w:szCs w:val="24"/>
          <w:lang w:val="sr-Cyrl-BA"/>
        </w:rPr>
        <w:t xml:space="preserve"> </w:t>
      </w:r>
      <w:r w:rsidR="00DE45EB" w:rsidRPr="001D2744">
        <w:rPr>
          <w:rFonts w:ascii="Times New Roman" w:hAnsi="Times New Roman"/>
          <w:b/>
          <w:sz w:val="24"/>
          <w:szCs w:val="24"/>
          <w:lang w:val="sr-Cyrl-BA"/>
        </w:rPr>
        <w:t>21</w:t>
      </w:r>
      <w:r w:rsidR="000716AE" w:rsidRPr="001D2744">
        <w:rPr>
          <w:rFonts w:ascii="Times New Roman" w:hAnsi="Times New Roman"/>
          <w:b/>
          <w:sz w:val="24"/>
          <w:szCs w:val="24"/>
          <w:lang w:val="sr-Cyrl-BA"/>
        </w:rPr>
        <w:t>.</w:t>
      </w:r>
      <w:r w:rsidRPr="001D2744">
        <w:rPr>
          <w:rFonts w:ascii="Times New Roman" w:hAnsi="Times New Roman"/>
          <w:b/>
          <w:sz w:val="24"/>
          <w:szCs w:val="24"/>
          <w:lang w:val="sr-Cyrl-BA"/>
        </w:rPr>
        <w:t xml:space="preserve"> </w:t>
      </w:r>
      <w:r w:rsidR="000716AE" w:rsidRPr="001D2744">
        <w:rPr>
          <w:rFonts w:ascii="Times New Roman" w:hAnsi="Times New Roman"/>
          <w:sz w:val="24"/>
          <w:szCs w:val="24"/>
          <w:lang w:val="sr-Cyrl-BA"/>
        </w:rPr>
        <w:t xml:space="preserve">прописује </w:t>
      </w:r>
      <w:r w:rsidR="00611D69" w:rsidRPr="001D2744">
        <w:rPr>
          <w:rFonts w:ascii="Times New Roman" w:hAnsi="Times New Roman"/>
          <w:sz w:val="24"/>
          <w:szCs w:val="24"/>
          <w:lang w:val="sr-Cyrl-BA"/>
        </w:rPr>
        <w:t xml:space="preserve">се </w:t>
      </w:r>
      <w:r w:rsidR="000716AE" w:rsidRPr="001D2744">
        <w:rPr>
          <w:rFonts w:ascii="Times New Roman" w:hAnsi="Times New Roman"/>
          <w:sz w:val="24"/>
          <w:szCs w:val="24"/>
          <w:lang w:val="sr-Cyrl-BA"/>
        </w:rPr>
        <w:t xml:space="preserve">да </w:t>
      </w:r>
      <w:r w:rsidR="00756F9C" w:rsidRPr="001D2744">
        <w:rPr>
          <w:rFonts w:ascii="Times New Roman" w:hAnsi="Times New Roman"/>
          <w:sz w:val="24"/>
          <w:szCs w:val="24"/>
          <w:lang w:val="sr-Cyrl-BA"/>
        </w:rPr>
        <w:t xml:space="preserve">систем </w:t>
      </w:r>
      <w:r w:rsidR="000716AE" w:rsidRPr="001D2744">
        <w:rPr>
          <w:rFonts w:ascii="Times New Roman" w:hAnsi="Times New Roman"/>
          <w:sz w:val="24"/>
          <w:szCs w:val="24"/>
          <w:lang w:val="sr-Cyrl-BA"/>
        </w:rPr>
        <w:t>обезбјеђивањ</w:t>
      </w:r>
      <w:r w:rsidR="0004022E" w:rsidRPr="001D2744">
        <w:rPr>
          <w:rFonts w:ascii="Times New Roman" w:hAnsi="Times New Roman"/>
          <w:sz w:val="24"/>
          <w:szCs w:val="24"/>
          <w:lang w:val="sr-Cyrl-BA"/>
        </w:rPr>
        <w:t>а</w:t>
      </w:r>
      <w:r w:rsidR="000716AE" w:rsidRPr="001D2744">
        <w:rPr>
          <w:rFonts w:ascii="Times New Roman" w:hAnsi="Times New Roman"/>
          <w:sz w:val="24"/>
          <w:szCs w:val="24"/>
          <w:lang w:val="sr-Cyrl-BA"/>
        </w:rPr>
        <w:t xml:space="preserve"> квалитета у високом образовању </w:t>
      </w:r>
      <w:r w:rsidR="00756F9C" w:rsidRPr="001D2744">
        <w:rPr>
          <w:rFonts w:ascii="Times New Roman" w:hAnsi="Times New Roman"/>
          <w:sz w:val="24"/>
          <w:szCs w:val="24"/>
          <w:lang w:val="sr-Cyrl-BA"/>
        </w:rPr>
        <w:t>обухвата  унутрашње и вањско обезбјеђење</w:t>
      </w:r>
      <w:r w:rsidR="00DE45EB" w:rsidRPr="001D2744">
        <w:rPr>
          <w:rFonts w:ascii="Times New Roman" w:hAnsi="Times New Roman"/>
          <w:sz w:val="24"/>
          <w:szCs w:val="24"/>
          <w:lang w:val="sr-Cyrl-BA"/>
        </w:rPr>
        <w:t xml:space="preserve"> квалитета, </w:t>
      </w:r>
      <w:r w:rsidR="0004022E" w:rsidRPr="001D2744">
        <w:rPr>
          <w:rFonts w:ascii="Times New Roman" w:hAnsi="Times New Roman"/>
          <w:sz w:val="24"/>
          <w:szCs w:val="24"/>
          <w:lang w:val="sr-Cyrl-BA"/>
        </w:rPr>
        <w:t>а</w:t>
      </w:r>
      <w:r w:rsidR="00DE45EB" w:rsidRPr="001D2744">
        <w:rPr>
          <w:rFonts w:ascii="Times New Roman" w:hAnsi="Times New Roman"/>
          <w:sz w:val="24"/>
          <w:szCs w:val="24"/>
          <w:lang w:val="sr-Cyrl-BA"/>
        </w:rPr>
        <w:t xml:space="preserve"> спроводи </w:t>
      </w:r>
      <w:r w:rsidR="0004022E" w:rsidRPr="001D2744">
        <w:rPr>
          <w:rFonts w:ascii="Times New Roman" w:hAnsi="Times New Roman"/>
          <w:sz w:val="24"/>
          <w:szCs w:val="24"/>
          <w:lang w:val="sr-Cyrl-BA"/>
        </w:rPr>
        <w:t xml:space="preserve">се </w:t>
      </w:r>
      <w:r w:rsidR="00DE45EB" w:rsidRPr="001D2744">
        <w:rPr>
          <w:rFonts w:ascii="Times New Roman" w:hAnsi="Times New Roman"/>
          <w:sz w:val="24"/>
          <w:szCs w:val="24"/>
          <w:lang w:val="sr-Cyrl-BA"/>
        </w:rPr>
        <w:t xml:space="preserve">кроз четири </w:t>
      </w:r>
      <w:r w:rsidR="00DE45EB" w:rsidRPr="001D2744">
        <w:rPr>
          <w:rFonts w:ascii="Times New Roman" w:eastAsia="Times New Roman" w:hAnsi="Times New Roman"/>
          <w:color w:val="231F20"/>
          <w:sz w:val="24"/>
          <w:szCs w:val="24"/>
          <w:lang w:val="sr-Cyrl-BA"/>
        </w:rPr>
        <w:t>фазе: самовредновање, вањско вредновање, доношење одлуке о акредитацији и накнадне активности.</w:t>
      </w:r>
    </w:p>
    <w:p w14:paraId="3EC05659" w14:textId="59F37976" w:rsidR="002A24A2" w:rsidRPr="001D2744" w:rsidRDefault="00756F9C" w:rsidP="00604542">
      <w:pPr>
        <w:spacing w:after="0" w:line="240" w:lineRule="auto"/>
        <w:jc w:val="both"/>
        <w:rPr>
          <w:rFonts w:ascii="Times New Roman" w:eastAsia="Times New Roman" w:hAnsi="Times New Roman"/>
          <w:color w:val="231F20"/>
          <w:sz w:val="24"/>
          <w:szCs w:val="24"/>
          <w:lang w:val="sr-Cyrl-BA"/>
        </w:rPr>
      </w:pPr>
      <w:r w:rsidRPr="001D2744">
        <w:rPr>
          <w:rFonts w:ascii="Times New Roman" w:hAnsi="Times New Roman"/>
          <w:b/>
          <w:sz w:val="24"/>
          <w:szCs w:val="24"/>
          <w:lang w:val="sr-Cyrl-BA"/>
        </w:rPr>
        <w:t>Чланом 2</w:t>
      </w:r>
      <w:r w:rsidR="00DE45EB" w:rsidRPr="001D2744">
        <w:rPr>
          <w:rFonts w:ascii="Times New Roman" w:hAnsi="Times New Roman"/>
          <w:b/>
          <w:sz w:val="24"/>
          <w:szCs w:val="24"/>
          <w:lang w:val="sr-Cyrl-BA"/>
        </w:rPr>
        <w:t>2</w:t>
      </w:r>
      <w:r w:rsidRPr="001D2744">
        <w:rPr>
          <w:rFonts w:ascii="Times New Roman" w:hAnsi="Times New Roman"/>
          <w:b/>
          <w:sz w:val="24"/>
          <w:szCs w:val="24"/>
          <w:lang w:val="sr-Cyrl-BA"/>
        </w:rPr>
        <w:t xml:space="preserve">. </w:t>
      </w:r>
      <w:r w:rsidR="002A24A2" w:rsidRPr="001D2744">
        <w:rPr>
          <w:rFonts w:ascii="Times New Roman" w:hAnsi="Times New Roman"/>
          <w:sz w:val="24"/>
          <w:szCs w:val="24"/>
          <w:lang w:val="sr-Cyrl-BA"/>
        </w:rPr>
        <w:t xml:space="preserve">прописује </w:t>
      </w:r>
      <w:r w:rsidR="00611D69" w:rsidRPr="001D2744">
        <w:rPr>
          <w:rFonts w:ascii="Times New Roman" w:hAnsi="Times New Roman"/>
          <w:sz w:val="24"/>
          <w:szCs w:val="24"/>
          <w:lang w:val="sr-Cyrl-BA"/>
        </w:rPr>
        <w:t>се</w:t>
      </w:r>
      <w:r w:rsidR="00611D69" w:rsidRPr="001D2744">
        <w:rPr>
          <w:rFonts w:ascii="Times New Roman" w:eastAsia="Times New Roman" w:hAnsi="Times New Roman"/>
          <w:color w:val="231F20"/>
          <w:sz w:val="24"/>
          <w:szCs w:val="24"/>
          <w:lang w:val="sr-Cyrl-BA"/>
        </w:rPr>
        <w:t xml:space="preserve"> </w:t>
      </w:r>
      <w:r w:rsidR="002A24A2" w:rsidRPr="001D2744">
        <w:rPr>
          <w:rFonts w:ascii="Times New Roman" w:eastAsia="Times New Roman" w:hAnsi="Times New Roman"/>
          <w:color w:val="231F20"/>
          <w:sz w:val="24"/>
          <w:szCs w:val="24"/>
          <w:lang w:val="sr-Cyrl-BA"/>
        </w:rPr>
        <w:t>систем уну</w:t>
      </w:r>
      <w:r w:rsidR="0004022E" w:rsidRPr="001D2744">
        <w:rPr>
          <w:rFonts w:ascii="Times New Roman" w:eastAsia="Times New Roman" w:hAnsi="Times New Roman"/>
          <w:color w:val="231F20"/>
          <w:sz w:val="24"/>
          <w:szCs w:val="24"/>
          <w:lang w:val="sr-Cyrl-BA"/>
        </w:rPr>
        <w:t>трашњег обезбјеђивања квалитета</w:t>
      </w:r>
      <w:r w:rsidR="002A24A2" w:rsidRPr="001D2744">
        <w:rPr>
          <w:rFonts w:ascii="Times New Roman" w:eastAsia="Times New Roman" w:hAnsi="Times New Roman"/>
          <w:color w:val="231F20"/>
          <w:sz w:val="24"/>
          <w:szCs w:val="24"/>
          <w:lang w:val="sr-Cyrl-BA"/>
        </w:rPr>
        <w:t xml:space="preserve"> </w:t>
      </w:r>
      <w:r w:rsidR="0004022E" w:rsidRPr="001D2744">
        <w:rPr>
          <w:rFonts w:ascii="Times New Roman" w:hAnsi="Times New Roman"/>
          <w:sz w:val="24"/>
          <w:szCs w:val="24"/>
          <w:lang w:val="sr-Cyrl-BA"/>
        </w:rPr>
        <w:t>који</w:t>
      </w:r>
      <w:r w:rsidR="002A24A2" w:rsidRPr="001D2744">
        <w:rPr>
          <w:rFonts w:ascii="Times New Roman" w:hAnsi="Times New Roman"/>
          <w:sz w:val="24"/>
          <w:szCs w:val="24"/>
          <w:lang w:val="sr-Cyrl-BA"/>
        </w:rPr>
        <w:t xml:space="preserve"> </w:t>
      </w:r>
      <w:r w:rsidR="0004022E" w:rsidRPr="001D2744">
        <w:rPr>
          <w:rFonts w:ascii="Times New Roman" w:eastAsia="Times New Roman" w:hAnsi="Times New Roman"/>
          <w:color w:val="231F20"/>
          <w:sz w:val="24"/>
          <w:szCs w:val="24"/>
          <w:lang w:val="sr-Cyrl-BA"/>
        </w:rPr>
        <w:t>успостављају</w:t>
      </w:r>
      <w:r w:rsidR="0004022E" w:rsidRPr="001D2744">
        <w:rPr>
          <w:rFonts w:ascii="Times New Roman" w:hAnsi="Times New Roman"/>
          <w:sz w:val="24"/>
          <w:szCs w:val="24"/>
          <w:lang w:val="sr-Cyrl-BA"/>
        </w:rPr>
        <w:t xml:space="preserve"> </w:t>
      </w:r>
      <w:r w:rsidR="002A24A2" w:rsidRPr="001D2744">
        <w:rPr>
          <w:rFonts w:ascii="Times New Roman" w:hAnsi="Times New Roman"/>
          <w:sz w:val="24"/>
          <w:szCs w:val="24"/>
          <w:lang w:val="sr-Cyrl-BA"/>
        </w:rPr>
        <w:t>в</w:t>
      </w:r>
      <w:r w:rsidR="002A24A2" w:rsidRPr="001D2744">
        <w:rPr>
          <w:rFonts w:ascii="Times New Roman" w:eastAsia="Times New Roman" w:hAnsi="Times New Roman"/>
          <w:color w:val="231F20"/>
          <w:sz w:val="24"/>
          <w:szCs w:val="24"/>
          <w:lang w:val="sr-Cyrl-BA"/>
        </w:rPr>
        <w:t>исокошколске установе</w:t>
      </w:r>
      <w:r w:rsidR="0004022E" w:rsidRPr="001D2744">
        <w:rPr>
          <w:rFonts w:ascii="Times New Roman" w:eastAsia="Times New Roman" w:hAnsi="Times New Roman"/>
          <w:color w:val="231F20"/>
          <w:sz w:val="24"/>
          <w:szCs w:val="24"/>
          <w:lang w:val="sr-Cyrl-BA"/>
        </w:rPr>
        <w:t xml:space="preserve"> и шта обухвата овај систем, </w:t>
      </w:r>
      <w:r w:rsidR="002A24A2" w:rsidRPr="001D2744">
        <w:rPr>
          <w:rFonts w:ascii="Times New Roman" w:eastAsia="Times New Roman" w:hAnsi="Times New Roman"/>
          <w:color w:val="231F20"/>
          <w:sz w:val="24"/>
          <w:szCs w:val="24"/>
          <w:lang w:val="sr-Cyrl-BA"/>
        </w:rPr>
        <w:t>успоставља</w:t>
      </w:r>
      <w:r w:rsidR="003D7F49" w:rsidRPr="001D2744">
        <w:rPr>
          <w:rFonts w:ascii="Times New Roman" w:eastAsia="Times New Roman" w:hAnsi="Times New Roman"/>
          <w:color w:val="231F20"/>
          <w:sz w:val="24"/>
          <w:szCs w:val="24"/>
          <w:lang w:val="sr-Cyrl-BA"/>
        </w:rPr>
        <w:t>ње</w:t>
      </w:r>
      <w:r w:rsidR="002A24A2" w:rsidRPr="001D2744">
        <w:rPr>
          <w:rFonts w:ascii="Times New Roman" w:eastAsia="Times New Roman" w:hAnsi="Times New Roman"/>
          <w:color w:val="231F20"/>
          <w:sz w:val="24"/>
          <w:szCs w:val="24"/>
          <w:lang w:val="sr-Cyrl-BA"/>
        </w:rPr>
        <w:t xml:space="preserve"> канцеларије за обезбјеђивање и</w:t>
      </w:r>
      <w:r w:rsidRPr="001D2744">
        <w:rPr>
          <w:rFonts w:ascii="Times New Roman" w:eastAsia="Times New Roman" w:hAnsi="Times New Roman"/>
          <w:color w:val="231F20"/>
          <w:sz w:val="24"/>
          <w:szCs w:val="24"/>
          <w:lang w:val="sr-Cyrl-BA"/>
        </w:rPr>
        <w:t xml:space="preserve"> унапређење</w:t>
      </w:r>
      <w:r w:rsidR="002A24A2" w:rsidRPr="001D2744">
        <w:rPr>
          <w:rFonts w:ascii="Times New Roman" w:eastAsia="Times New Roman" w:hAnsi="Times New Roman"/>
          <w:color w:val="231F20"/>
          <w:sz w:val="24"/>
          <w:szCs w:val="24"/>
          <w:lang w:val="sr-Cyrl-BA"/>
        </w:rPr>
        <w:t xml:space="preserve"> квалитета</w:t>
      </w:r>
      <w:r w:rsidR="0004022E" w:rsidRPr="001D2744">
        <w:rPr>
          <w:rFonts w:ascii="Times New Roman" w:eastAsia="Times New Roman" w:hAnsi="Times New Roman"/>
          <w:color w:val="231F20"/>
          <w:sz w:val="24"/>
          <w:szCs w:val="24"/>
          <w:lang w:val="sr-Cyrl-BA"/>
        </w:rPr>
        <w:t xml:space="preserve"> и да</w:t>
      </w:r>
      <w:r w:rsidR="002A24A2" w:rsidRPr="001D2744">
        <w:rPr>
          <w:rFonts w:ascii="Times New Roman" w:eastAsia="Times New Roman" w:hAnsi="Times New Roman"/>
          <w:color w:val="231F20"/>
          <w:sz w:val="24"/>
          <w:szCs w:val="24"/>
          <w:lang w:val="sr-Cyrl-BA"/>
        </w:rPr>
        <w:t xml:space="preserve"> </w:t>
      </w:r>
      <w:r w:rsidR="003D7F49" w:rsidRPr="001D2744">
        <w:rPr>
          <w:rFonts w:ascii="Times New Roman" w:eastAsia="Times New Roman" w:hAnsi="Times New Roman"/>
          <w:color w:val="231F20"/>
          <w:sz w:val="24"/>
          <w:szCs w:val="24"/>
          <w:lang w:val="sr-Cyrl-BA"/>
        </w:rPr>
        <w:t xml:space="preserve">се </w:t>
      </w:r>
      <w:r w:rsidR="002A24A2" w:rsidRPr="001D2744">
        <w:rPr>
          <w:rFonts w:ascii="Times New Roman" w:eastAsia="Times New Roman" w:hAnsi="Times New Roman"/>
          <w:color w:val="231F20"/>
          <w:sz w:val="24"/>
          <w:szCs w:val="24"/>
          <w:lang w:val="sr-Cyrl-BA"/>
        </w:rPr>
        <w:t xml:space="preserve">процес самовредновања </w:t>
      </w:r>
      <w:r w:rsidR="003D7F49" w:rsidRPr="001D2744">
        <w:rPr>
          <w:rFonts w:ascii="Times New Roman" w:eastAsia="Times New Roman" w:hAnsi="Times New Roman"/>
          <w:color w:val="231F20"/>
          <w:sz w:val="24"/>
          <w:szCs w:val="24"/>
          <w:lang w:val="sr-Cyrl-BA"/>
        </w:rPr>
        <w:t xml:space="preserve">спроводи </w:t>
      </w:r>
      <w:r w:rsidR="002A24A2" w:rsidRPr="001D2744">
        <w:rPr>
          <w:rFonts w:ascii="Times New Roman" w:eastAsia="Times New Roman" w:hAnsi="Times New Roman"/>
          <w:color w:val="231F20"/>
          <w:sz w:val="24"/>
          <w:szCs w:val="24"/>
          <w:lang w:val="sr-Cyrl-BA"/>
        </w:rPr>
        <w:t xml:space="preserve">периодично, најмање једанпут у двије године, с циљем утврђивања нивоа квалитета и ефективности успостављеног унутрашњег система обезбјеђивања квалитета, уз консултације са заинтересованим странама. </w:t>
      </w:r>
      <w:r w:rsidR="0004022E" w:rsidRPr="001D2744">
        <w:rPr>
          <w:rFonts w:ascii="Times New Roman" w:eastAsia="Times New Roman" w:hAnsi="Times New Roman"/>
          <w:color w:val="231F20"/>
          <w:sz w:val="24"/>
          <w:szCs w:val="24"/>
          <w:lang w:val="sr-Cyrl-BA"/>
        </w:rPr>
        <w:t>С</w:t>
      </w:r>
      <w:r w:rsidR="002A24A2" w:rsidRPr="001D2744">
        <w:rPr>
          <w:rFonts w:ascii="Times New Roman" w:eastAsia="Times New Roman" w:hAnsi="Times New Roman"/>
          <w:color w:val="231F20"/>
          <w:sz w:val="24"/>
          <w:szCs w:val="24"/>
          <w:lang w:val="sr-Cyrl-BA"/>
        </w:rPr>
        <w:t xml:space="preserve">истем унутрашњег обезбјеђивања квалитета високошколске установе уређују својим општим актом. </w:t>
      </w:r>
    </w:p>
    <w:p w14:paraId="73BD6939" w14:textId="75E4F8A4" w:rsidR="0001598F" w:rsidRPr="001D2744" w:rsidRDefault="003D7F49" w:rsidP="00604542">
      <w:pPr>
        <w:tabs>
          <w:tab w:val="left" w:pos="1170"/>
        </w:tabs>
        <w:spacing w:after="0" w:line="240" w:lineRule="auto"/>
        <w:jc w:val="both"/>
        <w:textAlignment w:val="baseline"/>
        <w:rPr>
          <w:rFonts w:ascii="Times New Roman" w:eastAsia="Times New Roman" w:hAnsi="Times New Roman"/>
          <w:color w:val="231F20"/>
          <w:sz w:val="24"/>
          <w:szCs w:val="24"/>
          <w:lang w:val="sr-Cyrl-BA"/>
        </w:rPr>
      </w:pPr>
      <w:r w:rsidRPr="001D2744">
        <w:rPr>
          <w:rFonts w:ascii="Times New Roman" w:hAnsi="Times New Roman"/>
          <w:b/>
          <w:sz w:val="24"/>
          <w:szCs w:val="24"/>
          <w:lang w:val="sr-Cyrl-BA"/>
        </w:rPr>
        <w:t xml:space="preserve">Чланом </w:t>
      </w:r>
      <w:r w:rsidR="002A24A2" w:rsidRPr="001D2744">
        <w:rPr>
          <w:rFonts w:ascii="Times New Roman" w:hAnsi="Times New Roman"/>
          <w:b/>
          <w:sz w:val="24"/>
          <w:szCs w:val="24"/>
          <w:lang w:val="sr-Cyrl-BA"/>
        </w:rPr>
        <w:t>2</w:t>
      </w:r>
      <w:r w:rsidR="00DE45EB" w:rsidRPr="001D2744">
        <w:rPr>
          <w:rFonts w:ascii="Times New Roman" w:hAnsi="Times New Roman"/>
          <w:b/>
          <w:sz w:val="24"/>
          <w:szCs w:val="24"/>
          <w:lang w:val="sr-Cyrl-BA"/>
        </w:rPr>
        <w:t>3</w:t>
      </w:r>
      <w:r w:rsidR="002A24A2" w:rsidRPr="001D2744">
        <w:rPr>
          <w:rFonts w:ascii="Times New Roman" w:hAnsi="Times New Roman"/>
          <w:b/>
          <w:sz w:val="24"/>
          <w:szCs w:val="24"/>
          <w:lang w:val="sr-Cyrl-BA"/>
        </w:rPr>
        <w:t xml:space="preserve">. </w:t>
      </w:r>
      <w:r w:rsidRPr="001D2744">
        <w:rPr>
          <w:rFonts w:ascii="Times New Roman" w:hAnsi="Times New Roman"/>
          <w:sz w:val="24"/>
          <w:szCs w:val="24"/>
          <w:lang w:val="sr-Cyrl-BA"/>
        </w:rPr>
        <w:t>прописује се</w:t>
      </w:r>
      <w:r w:rsidRPr="001D2744">
        <w:rPr>
          <w:rFonts w:ascii="Times New Roman" w:eastAsia="Times New Roman" w:hAnsi="Times New Roman"/>
          <w:color w:val="231F20"/>
          <w:sz w:val="24"/>
          <w:szCs w:val="24"/>
          <w:lang w:val="sr-Cyrl-BA"/>
        </w:rPr>
        <w:t xml:space="preserve"> </w:t>
      </w:r>
      <w:r w:rsidR="002A24A2" w:rsidRPr="001D2744">
        <w:rPr>
          <w:rFonts w:ascii="Times New Roman" w:eastAsia="Times New Roman" w:hAnsi="Times New Roman"/>
          <w:color w:val="231F20"/>
          <w:sz w:val="24"/>
          <w:szCs w:val="24"/>
          <w:lang w:val="sr-Cyrl-BA"/>
        </w:rPr>
        <w:t>вањски систем обезбјеђивања квалитета</w:t>
      </w:r>
      <w:r w:rsidRPr="001D2744">
        <w:rPr>
          <w:rFonts w:ascii="Times New Roman" w:eastAsia="Times New Roman" w:hAnsi="Times New Roman"/>
          <w:color w:val="231F20"/>
          <w:sz w:val="24"/>
          <w:szCs w:val="24"/>
          <w:lang w:val="sr-Cyrl-BA"/>
        </w:rPr>
        <w:t xml:space="preserve">, који </w:t>
      </w:r>
      <w:r w:rsidR="002A24A2" w:rsidRPr="001D2744">
        <w:rPr>
          <w:rFonts w:ascii="Times New Roman" w:eastAsia="Times New Roman" w:hAnsi="Times New Roman"/>
          <w:color w:val="231F20"/>
          <w:sz w:val="24"/>
          <w:szCs w:val="24"/>
          <w:lang w:val="sr-Cyrl-BA"/>
        </w:rPr>
        <w:t xml:space="preserve">обухвата вредновање и оцјену квалитета предмета вредновања, </w:t>
      </w:r>
      <w:r w:rsidRPr="001D2744">
        <w:rPr>
          <w:rFonts w:ascii="Times New Roman" w:eastAsia="Times New Roman" w:hAnsi="Times New Roman"/>
          <w:color w:val="231F20"/>
          <w:sz w:val="24"/>
          <w:szCs w:val="24"/>
          <w:lang w:val="sr-Cyrl-BA"/>
        </w:rPr>
        <w:t>а</w:t>
      </w:r>
      <w:r w:rsidR="002A24A2" w:rsidRPr="001D2744">
        <w:rPr>
          <w:rFonts w:ascii="Times New Roman" w:eastAsia="Times New Roman" w:hAnsi="Times New Roman"/>
          <w:color w:val="231F20"/>
          <w:sz w:val="24"/>
          <w:szCs w:val="24"/>
          <w:lang w:val="sr-Cyrl-BA"/>
        </w:rPr>
        <w:t xml:space="preserve"> заснива </w:t>
      </w:r>
      <w:r w:rsidRPr="001D2744">
        <w:rPr>
          <w:rFonts w:ascii="Times New Roman" w:eastAsia="Times New Roman" w:hAnsi="Times New Roman"/>
          <w:color w:val="231F20"/>
          <w:sz w:val="24"/>
          <w:szCs w:val="24"/>
          <w:lang w:val="sr-Cyrl-BA"/>
        </w:rPr>
        <w:t xml:space="preserve">се </w:t>
      </w:r>
      <w:r w:rsidR="002A24A2" w:rsidRPr="001D2744">
        <w:rPr>
          <w:rFonts w:ascii="Times New Roman" w:eastAsia="Times New Roman" w:hAnsi="Times New Roman"/>
          <w:color w:val="231F20"/>
          <w:sz w:val="24"/>
          <w:szCs w:val="24"/>
          <w:lang w:val="sr-Cyrl-BA"/>
        </w:rPr>
        <w:t xml:space="preserve">на објективним и јасним стандардима који су усклађени са европским и међународним стандардима обезбјеђивања квалитета у науци и високом образовању, овим законом и прописима </w:t>
      </w:r>
      <w:r w:rsidRPr="001D2744">
        <w:rPr>
          <w:rFonts w:ascii="Times New Roman" w:eastAsia="Times New Roman" w:hAnsi="Times New Roman"/>
          <w:color w:val="231F20"/>
          <w:sz w:val="24"/>
          <w:szCs w:val="24"/>
          <w:lang w:val="sr-Cyrl-BA"/>
        </w:rPr>
        <w:t>из</w:t>
      </w:r>
      <w:r w:rsidR="002A24A2" w:rsidRPr="001D2744">
        <w:rPr>
          <w:rFonts w:ascii="Times New Roman" w:eastAsia="Times New Roman" w:hAnsi="Times New Roman"/>
          <w:color w:val="231F20"/>
          <w:sz w:val="24"/>
          <w:szCs w:val="24"/>
          <w:lang w:val="sr-Cyrl-BA"/>
        </w:rPr>
        <w:t xml:space="preserve"> области високог образовања. </w:t>
      </w:r>
      <w:r w:rsidRPr="001D2744">
        <w:rPr>
          <w:rFonts w:ascii="Times New Roman" w:eastAsia="Times New Roman" w:hAnsi="Times New Roman"/>
          <w:color w:val="231F20"/>
          <w:sz w:val="24"/>
          <w:szCs w:val="24"/>
          <w:lang w:val="sr-Cyrl-BA"/>
        </w:rPr>
        <w:t>П</w:t>
      </w:r>
      <w:r w:rsidR="002A24A2" w:rsidRPr="001D2744">
        <w:rPr>
          <w:rFonts w:ascii="Times New Roman" w:eastAsia="Times New Roman" w:hAnsi="Times New Roman"/>
          <w:color w:val="231F20"/>
          <w:sz w:val="24"/>
          <w:szCs w:val="24"/>
          <w:lang w:val="sr-Cyrl-BA"/>
        </w:rPr>
        <w:t>редмети вредновања</w:t>
      </w:r>
      <w:r w:rsidRPr="001D2744">
        <w:rPr>
          <w:rFonts w:ascii="Times New Roman" w:eastAsia="Times New Roman" w:hAnsi="Times New Roman"/>
          <w:color w:val="231F20"/>
          <w:sz w:val="24"/>
          <w:szCs w:val="24"/>
          <w:lang w:val="sr-Cyrl-BA"/>
        </w:rPr>
        <w:t xml:space="preserve"> су</w:t>
      </w:r>
      <w:r w:rsidR="002A24A2" w:rsidRPr="001D2744">
        <w:rPr>
          <w:rFonts w:ascii="Times New Roman" w:eastAsia="Times New Roman" w:hAnsi="Times New Roman"/>
          <w:color w:val="231F20"/>
          <w:sz w:val="24"/>
          <w:szCs w:val="24"/>
          <w:lang w:val="sr-Cyrl-BA"/>
        </w:rPr>
        <w:t xml:space="preserve"> високошколске установе, чланице универзитета и студијски програми. Дефинисани су и поступци вањског вредновања и то: почетна акредитација високошколских установа и студијских програма, акредитација високошколских установа и студијских програма и тематско вредновање. </w:t>
      </w:r>
    </w:p>
    <w:p w14:paraId="447AA831" w14:textId="25FE54CA" w:rsidR="00C17D57" w:rsidRPr="001D2744" w:rsidRDefault="0001598F" w:rsidP="00604542">
      <w:pPr>
        <w:tabs>
          <w:tab w:val="left" w:pos="1170"/>
        </w:tabs>
        <w:spacing w:after="0" w:line="240" w:lineRule="auto"/>
        <w:jc w:val="both"/>
        <w:textAlignment w:val="baseline"/>
        <w:rPr>
          <w:rFonts w:ascii="Times New Roman" w:eastAsia="Times New Roman" w:hAnsi="Times New Roman"/>
          <w:color w:val="231F20"/>
          <w:sz w:val="24"/>
          <w:szCs w:val="24"/>
          <w:lang w:val="sr-Cyrl-BA"/>
        </w:rPr>
      </w:pPr>
      <w:r w:rsidRPr="001D2744">
        <w:rPr>
          <w:rFonts w:ascii="Times New Roman" w:hAnsi="Times New Roman"/>
          <w:b/>
          <w:sz w:val="24"/>
          <w:szCs w:val="24"/>
          <w:lang w:val="sr-Cyrl-BA"/>
        </w:rPr>
        <w:t>Чланом 2</w:t>
      </w:r>
      <w:r w:rsidR="00DE45EB" w:rsidRPr="001D2744">
        <w:rPr>
          <w:rFonts w:ascii="Times New Roman" w:hAnsi="Times New Roman"/>
          <w:b/>
          <w:sz w:val="24"/>
          <w:szCs w:val="24"/>
          <w:lang w:val="sr-Cyrl-BA"/>
        </w:rPr>
        <w:t>4</w:t>
      </w:r>
      <w:r w:rsidRPr="001D2744">
        <w:rPr>
          <w:rFonts w:ascii="Times New Roman" w:hAnsi="Times New Roman"/>
          <w:b/>
          <w:sz w:val="24"/>
          <w:szCs w:val="24"/>
          <w:lang w:val="sr-Cyrl-BA"/>
        </w:rPr>
        <w:t xml:space="preserve">. </w:t>
      </w:r>
      <w:r w:rsidRPr="001D2744">
        <w:rPr>
          <w:rFonts w:ascii="Times New Roman" w:hAnsi="Times New Roman"/>
          <w:sz w:val="24"/>
          <w:szCs w:val="24"/>
          <w:lang w:val="sr-Cyrl-BA"/>
        </w:rPr>
        <w:t>прописују</w:t>
      </w:r>
      <w:r w:rsidR="002A24A2" w:rsidRPr="001D2744">
        <w:rPr>
          <w:rFonts w:ascii="Times New Roman" w:hAnsi="Times New Roman"/>
          <w:sz w:val="24"/>
          <w:szCs w:val="24"/>
          <w:lang w:val="sr-Cyrl-BA"/>
        </w:rPr>
        <w:t xml:space="preserve"> </w:t>
      </w:r>
      <w:r w:rsidR="003D7F49" w:rsidRPr="001D2744">
        <w:rPr>
          <w:rFonts w:ascii="Times New Roman" w:hAnsi="Times New Roman"/>
          <w:sz w:val="24"/>
          <w:szCs w:val="24"/>
          <w:lang w:val="sr-Cyrl-BA"/>
        </w:rPr>
        <w:t xml:space="preserve">се </w:t>
      </w:r>
      <w:r w:rsidR="002A24A2" w:rsidRPr="001D2744">
        <w:rPr>
          <w:rFonts w:ascii="Times New Roman" w:hAnsi="Times New Roman"/>
          <w:sz w:val="24"/>
          <w:szCs w:val="24"/>
          <w:lang w:val="sr-Cyrl-BA"/>
        </w:rPr>
        <w:t xml:space="preserve">стандарди који се примјењују у поступку вањског вредновања и начин њиховог доношења. </w:t>
      </w:r>
      <w:r w:rsidR="003D7F49" w:rsidRPr="001D2744">
        <w:rPr>
          <w:rFonts w:ascii="Times New Roman" w:hAnsi="Times New Roman"/>
          <w:sz w:val="24"/>
          <w:szCs w:val="24"/>
          <w:lang w:val="sr-Cyrl-BA"/>
        </w:rPr>
        <w:t>У</w:t>
      </w:r>
      <w:r w:rsidR="002A24A2" w:rsidRPr="001D2744">
        <w:rPr>
          <w:rFonts w:ascii="Times New Roman" w:eastAsia="Times New Roman" w:hAnsi="Times New Roman"/>
          <w:color w:val="231F20"/>
          <w:sz w:val="24"/>
          <w:szCs w:val="24"/>
          <w:lang w:val="sr-Cyrl-BA"/>
        </w:rPr>
        <w:t xml:space="preserve"> поступку вањског вредновања примјењују</w:t>
      </w:r>
      <w:r w:rsidR="003D7F49" w:rsidRPr="001D2744">
        <w:rPr>
          <w:rFonts w:ascii="Times New Roman" w:eastAsia="Times New Roman" w:hAnsi="Times New Roman"/>
          <w:color w:val="231F20"/>
          <w:sz w:val="24"/>
          <w:szCs w:val="24"/>
          <w:lang w:val="sr-Cyrl-BA"/>
        </w:rPr>
        <w:t xml:space="preserve"> се</w:t>
      </w:r>
      <w:r w:rsidR="002A24A2" w:rsidRPr="001D2744">
        <w:rPr>
          <w:rFonts w:ascii="Times New Roman" w:eastAsia="Times New Roman" w:hAnsi="Times New Roman"/>
          <w:color w:val="231F20"/>
          <w:sz w:val="24"/>
          <w:szCs w:val="24"/>
          <w:lang w:val="sr-Cyrl-BA"/>
        </w:rPr>
        <w:t xml:space="preserve">: Стандарди за почетну акредитацију, Стандарди за акредитацију високошколских установа и Стандарди за акредитацију студијских програма који су усклађени са Стандардима и смјерницама за обезбјеђење квалитета у Европском простору високог образовања (ESG), те </w:t>
      </w:r>
      <w:r w:rsidR="002A24A2" w:rsidRPr="001D2744">
        <w:rPr>
          <w:rFonts w:ascii="Times New Roman" w:hAnsi="Times New Roman"/>
          <w:sz w:val="24"/>
          <w:szCs w:val="24"/>
          <w:lang w:val="sr-Cyrl-BA"/>
        </w:rPr>
        <w:t>препорукама надлежних институција у Републици Српској и Босни и Херцеговини. Такође</w:t>
      </w:r>
      <w:r w:rsidR="00C61609" w:rsidRPr="001D2744">
        <w:rPr>
          <w:rFonts w:ascii="Times New Roman" w:hAnsi="Times New Roman"/>
          <w:sz w:val="24"/>
          <w:szCs w:val="24"/>
          <w:lang w:val="sr-Cyrl-BA"/>
        </w:rPr>
        <w:t>,</w:t>
      </w:r>
      <w:r w:rsidR="002A24A2" w:rsidRPr="001D2744">
        <w:rPr>
          <w:rFonts w:ascii="Times New Roman" w:hAnsi="Times New Roman"/>
          <w:sz w:val="24"/>
          <w:szCs w:val="24"/>
          <w:lang w:val="sr-Cyrl-BA"/>
        </w:rPr>
        <w:t xml:space="preserve"> </w:t>
      </w:r>
      <w:r w:rsidR="002A24A2" w:rsidRPr="001D2744">
        <w:rPr>
          <w:rFonts w:ascii="Times New Roman" w:eastAsia="Times New Roman" w:hAnsi="Times New Roman"/>
          <w:color w:val="231F20"/>
          <w:sz w:val="24"/>
          <w:szCs w:val="24"/>
          <w:lang w:val="sr-Cyrl-BA"/>
        </w:rPr>
        <w:t xml:space="preserve">Стандарди за акредитацију високошколских установа </w:t>
      </w:r>
      <w:r w:rsidR="00C61609" w:rsidRPr="001D2744">
        <w:rPr>
          <w:rFonts w:ascii="Times New Roman" w:eastAsia="Times New Roman" w:hAnsi="Times New Roman"/>
          <w:color w:val="231F20"/>
          <w:sz w:val="24"/>
          <w:szCs w:val="24"/>
          <w:lang w:val="sr-Cyrl-BA"/>
        </w:rPr>
        <w:t xml:space="preserve">треба да буду </w:t>
      </w:r>
      <w:r w:rsidR="002A24A2" w:rsidRPr="001D2744">
        <w:rPr>
          <w:rFonts w:ascii="Times New Roman" w:hAnsi="Times New Roman"/>
          <w:sz w:val="24"/>
          <w:szCs w:val="24"/>
          <w:lang w:val="sr-Cyrl-BA"/>
        </w:rPr>
        <w:t>усклађени</w:t>
      </w:r>
      <w:r w:rsidR="002A24A2" w:rsidRPr="001D2744">
        <w:rPr>
          <w:rFonts w:ascii="Times New Roman" w:eastAsia="Times New Roman" w:hAnsi="Times New Roman"/>
          <w:color w:val="231F20"/>
          <w:sz w:val="24"/>
          <w:szCs w:val="24"/>
          <w:lang w:val="sr-Cyrl-BA"/>
        </w:rPr>
        <w:t xml:space="preserve"> </w:t>
      </w:r>
      <w:r w:rsidR="002A24A2" w:rsidRPr="001D2744">
        <w:rPr>
          <w:rFonts w:ascii="Times New Roman" w:hAnsi="Times New Roman"/>
          <w:sz w:val="24"/>
          <w:szCs w:val="24"/>
          <w:lang w:val="sr-Cyrl-BA"/>
        </w:rPr>
        <w:t xml:space="preserve">са Критеријумима за акредитацију високошколских установа у БиХ, док су </w:t>
      </w:r>
      <w:r w:rsidR="002A24A2" w:rsidRPr="001D2744">
        <w:rPr>
          <w:rFonts w:ascii="Times New Roman" w:eastAsia="Times New Roman" w:hAnsi="Times New Roman"/>
          <w:color w:val="231F20"/>
          <w:sz w:val="24"/>
          <w:szCs w:val="24"/>
          <w:lang w:val="sr-Cyrl-BA"/>
        </w:rPr>
        <w:t xml:space="preserve">Стандарди за акредитацију студијских програма </w:t>
      </w:r>
      <w:r w:rsidR="002A24A2" w:rsidRPr="001D2744">
        <w:rPr>
          <w:rFonts w:ascii="Times New Roman" w:hAnsi="Times New Roman"/>
          <w:sz w:val="24"/>
          <w:szCs w:val="24"/>
          <w:lang w:val="sr-Cyrl-BA"/>
        </w:rPr>
        <w:t>усклађени са Критеријумима за акредитацију студијских програма првог и другог циклуса студија у БиХ.</w:t>
      </w:r>
      <w:r w:rsidR="002A24A2" w:rsidRPr="001D2744">
        <w:rPr>
          <w:rFonts w:ascii="Times New Roman" w:eastAsia="Times New Roman" w:hAnsi="Times New Roman"/>
          <w:color w:val="231F20"/>
          <w:sz w:val="24"/>
          <w:szCs w:val="24"/>
          <w:lang w:val="sr-Cyrl-BA"/>
        </w:rPr>
        <w:t xml:space="preserve"> У ставу 5. се прописује да сви наведени стандарди садрже смјернице и индикаторе квалитета који </w:t>
      </w:r>
      <w:r w:rsidR="00C17D57" w:rsidRPr="001D2744">
        <w:rPr>
          <w:rFonts w:ascii="Times New Roman" w:eastAsia="Times New Roman" w:hAnsi="Times New Roman"/>
          <w:color w:val="231F20"/>
          <w:sz w:val="24"/>
          <w:szCs w:val="24"/>
          <w:lang w:val="sr-Cyrl-BA"/>
        </w:rPr>
        <w:t xml:space="preserve">омогућавају објективно и транспарентно унутрашње и вањско вредновање. </w:t>
      </w:r>
    </w:p>
    <w:p w14:paraId="30933CA3" w14:textId="794865A9" w:rsidR="0001598F" w:rsidRPr="001D2744" w:rsidRDefault="0001598F" w:rsidP="00604542">
      <w:pPr>
        <w:tabs>
          <w:tab w:val="left" w:pos="1134"/>
        </w:tabs>
        <w:spacing w:after="0" w:line="240" w:lineRule="auto"/>
        <w:jc w:val="both"/>
        <w:rPr>
          <w:rFonts w:ascii="Times New Roman" w:hAnsi="Times New Roman"/>
          <w:sz w:val="24"/>
          <w:szCs w:val="24"/>
          <w:lang w:val="sr-Cyrl-BA"/>
        </w:rPr>
      </w:pPr>
      <w:r w:rsidRPr="001D2744">
        <w:rPr>
          <w:rFonts w:ascii="Times New Roman" w:hAnsi="Times New Roman"/>
          <w:b/>
          <w:sz w:val="24"/>
          <w:szCs w:val="24"/>
          <w:lang w:val="sr-Cyrl-BA"/>
        </w:rPr>
        <w:t>Чланом 2</w:t>
      </w:r>
      <w:r w:rsidR="00DE45EB" w:rsidRPr="001D2744">
        <w:rPr>
          <w:rFonts w:ascii="Times New Roman" w:hAnsi="Times New Roman"/>
          <w:b/>
          <w:sz w:val="24"/>
          <w:szCs w:val="24"/>
          <w:lang w:val="sr-Cyrl-BA"/>
        </w:rPr>
        <w:t>5</w:t>
      </w:r>
      <w:r w:rsidRPr="001D2744">
        <w:rPr>
          <w:rFonts w:ascii="Times New Roman" w:hAnsi="Times New Roman"/>
          <w:b/>
          <w:sz w:val="24"/>
          <w:szCs w:val="24"/>
          <w:lang w:val="sr-Cyrl-BA"/>
        </w:rPr>
        <w:t xml:space="preserve">. </w:t>
      </w:r>
      <w:r w:rsidRPr="001D2744">
        <w:rPr>
          <w:rFonts w:ascii="Times New Roman" w:hAnsi="Times New Roman"/>
          <w:sz w:val="24"/>
          <w:szCs w:val="24"/>
          <w:lang w:val="sr-Cyrl-BA"/>
        </w:rPr>
        <w:t xml:space="preserve">прописује </w:t>
      </w:r>
      <w:r w:rsidR="00C61609" w:rsidRPr="001D2744">
        <w:rPr>
          <w:rFonts w:ascii="Times New Roman" w:hAnsi="Times New Roman"/>
          <w:sz w:val="24"/>
          <w:szCs w:val="24"/>
          <w:lang w:val="sr-Cyrl-BA"/>
        </w:rPr>
        <w:t xml:space="preserve">се </w:t>
      </w:r>
      <w:r w:rsidRPr="001D2744">
        <w:rPr>
          <w:rFonts w:ascii="Times New Roman" w:hAnsi="Times New Roman"/>
          <w:sz w:val="24"/>
          <w:szCs w:val="24"/>
          <w:lang w:val="sr-Cyrl-BA"/>
        </w:rPr>
        <w:t xml:space="preserve">да се почетна акредитација заједничког студија </w:t>
      </w:r>
      <w:r w:rsidR="00C61609" w:rsidRPr="001D2744">
        <w:rPr>
          <w:rFonts w:ascii="Times New Roman" w:hAnsi="Times New Roman"/>
          <w:sz w:val="24"/>
          <w:szCs w:val="24"/>
          <w:lang w:val="sr-Cyrl-BA"/>
        </w:rPr>
        <w:t>с</w:t>
      </w:r>
      <w:r w:rsidRPr="001D2744">
        <w:rPr>
          <w:rFonts w:ascii="Times New Roman" w:hAnsi="Times New Roman"/>
          <w:sz w:val="24"/>
          <w:szCs w:val="24"/>
          <w:lang w:val="sr-Cyrl-BA"/>
        </w:rPr>
        <w:t>проводи у односу на стандарде које прописује Европски приступ обезбјеђивању квалитета заједничких студија, а који су саставни дио Стандарда з</w:t>
      </w:r>
      <w:r w:rsidR="00C61609" w:rsidRPr="001D2744">
        <w:rPr>
          <w:rFonts w:ascii="Times New Roman" w:hAnsi="Times New Roman"/>
          <w:sz w:val="24"/>
          <w:szCs w:val="24"/>
          <w:lang w:val="sr-Cyrl-BA"/>
        </w:rPr>
        <w:t xml:space="preserve">а почетну акредитацију.  Такође, </w:t>
      </w:r>
      <w:r w:rsidRPr="001D2744">
        <w:rPr>
          <w:rFonts w:ascii="Times New Roman" w:hAnsi="Times New Roman"/>
          <w:sz w:val="24"/>
          <w:szCs w:val="24"/>
          <w:lang w:val="sr-Cyrl-BA"/>
        </w:rPr>
        <w:t xml:space="preserve">прописано </w:t>
      </w:r>
      <w:r w:rsidR="00C61609" w:rsidRPr="001D2744">
        <w:rPr>
          <w:rFonts w:ascii="Times New Roman" w:hAnsi="Times New Roman"/>
          <w:sz w:val="24"/>
          <w:szCs w:val="24"/>
          <w:lang w:val="sr-Cyrl-BA"/>
        </w:rPr>
        <w:t xml:space="preserve">је </w:t>
      </w:r>
      <w:r w:rsidRPr="001D2744">
        <w:rPr>
          <w:rFonts w:ascii="Times New Roman" w:hAnsi="Times New Roman"/>
          <w:sz w:val="24"/>
          <w:szCs w:val="24"/>
          <w:lang w:val="sr-Cyrl-BA"/>
        </w:rPr>
        <w:t xml:space="preserve">да се почетна акредитација заједничког студија </w:t>
      </w:r>
      <w:r w:rsidR="00C61609" w:rsidRPr="001D2744">
        <w:rPr>
          <w:rFonts w:ascii="Times New Roman" w:hAnsi="Times New Roman"/>
          <w:sz w:val="24"/>
          <w:szCs w:val="24"/>
          <w:lang w:val="sr-Cyrl-BA"/>
        </w:rPr>
        <w:t>с</w:t>
      </w:r>
      <w:r w:rsidRPr="001D2744">
        <w:rPr>
          <w:rFonts w:ascii="Times New Roman" w:hAnsi="Times New Roman"/>
          <w:sz w:val="24"/>
          <w:szCs w:val="24"/>
          <w:lang w:val="sr-Cyrl-BA"/>
        </w:rPr>
        <w:t>проводи по поступку прописаном за почетну акредитацију високошколске установе/студијског програма.</w:t>
      </w:r>
    </w:p>
    <w:p w14:paraId="1B8A1514" w14:textId="708DD366" w:rsidR="002A24A2" w:rsidRPr="001D2744" w:rsidRDefault="0001598F" w:rsidP="00604542">
      <w:pPr>
        <w:tabs>
          <w:tab w:val="left" w:pos="1170"/>
        </w:tabs>
        <w:spacing w:after="0" w:line="240" w:lineRule="auto"/>
        <w:jc w:val="both"/>
        <w:textAlignment w:val="baseline"/>
        <w:rPr>
          <w:rFonts w:ascii="Times New Roman" w:eastAsia="Times New Roman" w:hAnsi="Times New Roman"/>
          <w:color w:val="231F20"/>
          <w:sz w:val="24"/>
          <w:szCs w:val="24"/>
          <w:lang w:val="sr-Cyrl-BA"/>
        </w:rPr>
      </w:pPr>
      <w:r w:rsidRPr="001D2744">
        <w:rPr>
          <w:rFonts w:ascii="Times New Roman" w:eastAsia="Times New Roman" w:hAnsi="Times New Roman"/>
          <w:b/>
          <w:color w:val="231F20"/>
          <w:sz w:val="24"/>
          <w:szCs w:val="24"/>
          <w:lang w:val="sr-Cyrl-BA"/>
        </w:rPr>
        <w:lastRenderedPageBreak/>
        <w:t>Чланом 2</w:t>
      </w:r>
      <w:r w:rsidR="00DE45EB" w:rsidRPr="001D2744">
        <w:rPr>
          <w:rFonts w:ascii="Times New Roman" w:eastAsia="Times New Roman" w:hAnsi="Times New Roman"/>
          <w:b/>
          <w:color w:val="231F20"/>
          <w:sz w:val="24"/>
          <w:szCs w:val="24"/>
          <w:lang w:val="sr-Cyrl-BA"/>
        </w:rPr>
        <w:t>6</w:t>
      </w:r>
      <w:r w:rsidR="00C17D57" w:rsidRPr="001D2744">
        <w:rPr>
          <w:rFonts w:ascii="Times New Roman" w:eastAsia="Times New Roman" w:hAnsi="Times New Roman"/>
          <w:b/>
          <w:color w:val="231F20"/>
          <w:sz w:val="24"/>
          <w:szCs w:val="24"/>
          <w:lang w:val="sr-Cyrl-BA"/>
        </w:rPr>
        <w:t>.</w:t>
      </w:r>
      <w:r w:rsidR="00C17D57" w:rsidRPr="001D2744">
        <w:rPr>
          <w:rFonts w:ascii="Times New Roman" w:eastAsia="Times New Roman" w:hAnsi="Times New Roman"/>
          <w:color w:val="231F20"/>
          <w:sz w:val="24"/>
          <w:szCs w:val="24"/>
          <w:lang w:val="sr-Cyrl-BA"/>
        </w:rPr>
        <w:t xml:space="preserve"> прописује се </w:t>
      </w:r>
      <w:r w:rsidR="002A24A2" w:rsidRPr="001D2744">
        <w:rPr>
          <w:rFonts w:ascii="Times New Roman" w:eastAsia="Times New Roman" w:hAnsi="Times New Roman"/>
          <w:color w:val="231F20"/>
          <w:sz w:val="24"/>
          <w:szCs w:val="24"/>
          <w:lang w:val="sr-Cyrl-BA"/>
        </w:rPr>
        <w:t>да</w:t>
      </w:r>
      <w:r w:rsidR="00596075" w:rsidRPr="001D2744">
        <w:rPr>
          <w:rFonts w:ascii="Times New Roman" w:eastAsia="Times New Roman" w:hAnsi="Times New Roman"/>
          <w:color w:val="231F20"/>
          <w:sz w:val="24"/>
          <w:szCs w:val="24"/>
          <w:lang w:val="sr-Cyrl-BA"/>
        </w:rPr>
        <w:t xml:space="preserve"> Стандарде за почетну акредитацију високошколских установа и студијских програма, </w:t>
      </w:r>
      <w:r w:rsidR="002A24A2" w:rsidRPr="001D2744">
        <w:rPr>
          <w:rFonts w:ascii="Times New Roman" w:eastAsia="Times New Roman" w:hAnsi="Times New Roman"/>
          <w:color w:val="231F20"/>
          <w:sz w:val="24"/>
          <w:szCs w:val="24"/>
          <w:lang w:val="sr-Cyrl-BA"/>
        </w:rPr>
        <w:t xml:space="preserve"> Стандарде за акредитацију високошколских установа и Стандарде за акредитацију студијских програма </w:t>
      </w:r>
      <w:r w:rsidR="002A24A2" w:rsidRPr="001D2744">
        <w:rPr>
          <w:rFonts w:ascii="Times New Roman" w:hAnsi="Times New Roman"/>
          <w:sz w:val="24"/>
          <w:szCs w:val="24"/>
          <w:lang w:val="sr-Cyrl-BA"/>
        </w:rPr>
        <w:t>доноси Управни одбор Агенције, уз претходно прибављено мишљење Савјета за вис</w:t>
      </w:r>
      <w:r w:rsidR="00C61609" w:rsidRPr="001D2744">
        <w:rPr>
          <w:rFonts w:ascii="Times New Roman" w:hAnsi="Times New Roman"/>
          <w:sz w:val="24"/>
          <w:szCs w:val="24"/>
          <w:lang w:val="sr-Cyrl-BA"/>
        </w:rPr>
        <w:t xml:space="preserve">око образовање Републике Српске, а </w:t>
      </w:r>
      <w:r w:rsidRPr="001D2744">
        <w:rPr>
          <w:rFonts w:ascii="Times New Roman" w:hAnsi="Times New Roman"/>
          <w:sz w:val="24"/>
          <w:szCs w:val="24"/>
          <w:lang w:val="sr-Cyrl-BA"/>
        </w:rPr>
        <w:t>сви стандарди</w:t>
      </w:r>
      <w:r w:rsidR="002A24A2" w:rsidRPr="001D2744">
        <w:rPr>
          <w:rFonts w:ascii="Times New Roman" w:hAnsi="Times New Roman"/>
          <w:sz w:val="24"/>
          <w:szCs w:val="24"/>
          <w:lang w:val="sr-Cyrl-BA"/>
        </w:rPr>
        <w:t xml:space="preserve"> који се користе у поступцима вањског вредновања </w:t>
      </w:r>
      <w:r w:rsidR="002A24A2" w:rsidRPr="001D2744">
        <w:rPr>
          <w:rFonts w:ascii="Times New Roman" w:eastAsia="Times New Roman" w:hAnsi="Times New Roman"/>
          <w:color w:val="231F20"/>
          <w:sz w:val="24"/>
          <w:szCs w:val="24"/>
          <w:lang w:val="sr-Cyrl-BA"/>
        </w:rPr>
        <w:t>објав</w:t>
      </w:r>
      <w:r w:rsidRPr="001D2744">
        <w:rPr>
          <w:rFonts w:ascii="Times New Roman" w:eastAsia="Times New Roman" w:hAnsi="Times New Roman"/>
          <w:color w:val="231F20"/>
          <w:sz w:val="24"/>
          <w:szCs w:val="24"/>
          <w:lang w:val="sr-Cyrl-BA"/>
        </w:rPr>
        <w:t>љују</w:t>
      </w:r>
      <w:r w:rsidR="002A24A2" w:rsidRPr="001D2744">
        <w:rPr>
          <w:rFonts w:ascii="Times New Roman" w:eastAsia="Times New Roman" w:hAnsi="Times New Roman"/>
          <w:color w:val="231F20"/>
          <w:sz w:val="24"/>
          <w:szCs w:val="24"/>
          <w:lang w:val="sr-Cyrl-BA"/>
        </w:rPr>
        <w:t xml:space="preserve"> </w:t>
      </w:r>
      <w:r w:rsidR="00C61609" w:rsidRPr="001D2744">
        <w:rPr>
          <w:rFonts w:ascii="Times New Roman" w:eastAsia="Times New Roman" w:hAnsi="Times New Roman"/>
          <w:color w:val="231F20"/>
          <w:sz w:val="24"/>
          <w:szCs w:val="24"/>
          <w:lang w:val="sr-Cyrl-BA"/>
        </w:rPr>
        <w:t xml:space="preserve">се </w:t>
      </w:r>
      <w:r w:rsidR="00C17D57" w:rsidRPr="001D2744">
        <w:rPr>
          <w:rFonts w:ascii="Times New Roman" w:eastAsia="Times New Roman" w:hAnsi="Times New Roman"/>
          <w:color w:val="231F20"/>
          <w:sz w:val="24"/>
          <w:szCs w:val="24"/>
          <w:lang w:val="sr-Cyrl-BA"/>
        </w:rPr>
        <w:t>у „Службеном гласнику Републике Српске“.</w:t>
      </w:r>
    </w:p>
    <w:p w14:paraId="1B576E45" w14:textId="69C15F8B" w:rsidR="005D4AB6" w:rsidRPr="001D2744" w:rsidRDefault="00C61609" w:rsidP="00604542">
      <w:pPr>
        <w:pStyle w:val="ListParagraph"/>
        <w:tabs>
          <w:tab w:val="left" w:pos="720"/>
        </w:tabs>
        <w:spacing w:after="0" w:line="240" w:lineRule="auto"/>
        <w:ind w:left="0"/>
        <w:jc w:val="both"/>
        <w:rPr>
          <w:rFonts w:ascii="Times New Roman" w:hAnsi="Times New Roman"/>
          <w:strike/>
          <w:sz w:val="24"/>
          <w:szCs w:val="24"/>
          <w:lang w:val="sr-Cyrl-BA"/>
        </w:rPr>
      </w:pPr>
      <w:r w:rsidRPr="001D2744">
        <w:rPr>
          <w:rFonts w:ascii="Times New Roman" w:eastAsia="Times New Roman" w:hAnsi="Times New Roman"/>
          <w:b/>
          <w:color w:val="231F20"/>
          <w:sz w:val="24"/>
          <w:szCs w:val="24"/>
          <w:lang w:val="sr-Cyrl-BA"/>
        </w:rPr>
        <w:t>Чланом</w:t>
      </w:r>
      <w:r w:rsidRPr="001D2744">
        <w:rPr>
          <w:rFonts w:ascii="Times New Roman" w:hAnsi="Times New Roman"/>
          <w:b/>
          <w:sz w:val="24"/>
          <w:szCs w:val="24"/>
          <w:lang w:val="sr-Cyrl-BA"/>
        </w:rPr>
        <w:t xml:space="preserve"> </w:t>
      </w:r>
      <w:r w:rsidR="002A24A2" w:rsidRPr="001D2744">
        <w:rPr>
          <w:rFonts w:ascii="Times New Roman" w:hAnsi="Times New Roman"/>
          <w:b/>
          <w:sz w:val="24"/>
          <w:szCs w:val="24"/>
          <w:lang w:val="sr-Cyrl-BA"/>
        </w:rPr>
        <w:t>2</w:t>
      </w:r>
      <w:r w:rsidR="00DE45EB" w:rsidRPr="001D2744">
        <w:rPr>
          <w:rFonts w:ascii="Times New Roman" w:hAnsi="Times New Roman"/>
          <w:b/>
          <w:sz w:val="24"/>
          <w:szCs w:val="24"/>
          <w:lang w:val="sr-Cyrl-BA"/>
        </w:rPr>
        <w:t>7</w:t>
      </w:r>
      <w:r w:rsidR="002A24A2" w:rsidRPr="001D2744">
        <w:rPr>
          <w:rFonts w:ascii="Times New Roman" w:hAnsi="Times New Roman"/>
          <w:b/>
          <w:sz w:val="24"/>
          <w:szCs w:val="24"/>
          <w:lang w:val="sr-Cyrl-BA"/>
        </w:rPr>
        <w:t xml:space="preserve">. </w:t>
      </w:r>
      <w:r w:rsidR="005D4AB6" w:rsidRPr="001D2744">
        <w:rPr>
          <w:rFonts w:ascii="Times New Roman" w:hAnsi="Times New Roman"/>
          <w:sz w:val="24"/>
          <w:szCs w:val="24"/>
          <w:lang w:val="sr-Cyrl-BA"/>
        </w:rPr>
        <w:t>дефин</w:t>
      </w:r>
      <w:r w:rsidRPr="001D2744">
        <w:rPr>
          <w:rFonts w:ascii="Times New Roman" w:hAnsi="Times New Roman"/>
          <w:sz w:val="24"/>
          <w:szCs w:val="24"/>
          <w:lang w:val="sr-Cyrl-BA"/>
        </w:rPr>
        <w:t>ише се</w:t>
      </w:r>
      <w:r w:rsidR="005D4AB6" w:rsidRPr="001D2744">
        <w:rPr>
          <w:rFonts w:ascii="Times New Roman" w:hAnsi="Times New Roman"/>
          <w:sz w:val="24"/>
          <w:szCs w:val="24"/>
          <w:lang w:val="sr-Cyrl-BA"/>
        </w:rPr>
        <w:t xml:space="preserve"> </w:t>
      </w:r>
      <w:r w:rsidRPr="001D2744">
        <w:rPr>
          <w:rFonts w:ascii="Times New Roman" w:hAnsi="Times New Roman"/>
          <w:sz w:val="24"/>
          <w:szCs w:val="24"/>
          <w:lang w:val="sr-Cyrl-BA"/>
        </w:rPr>
        <w:t xml:space="preserve">поступак </w:t>
      </w:r>
      <w:r w:rsidR="005D4AB6" w:rsidRPr="001D2744">
        <w:rPr>
          <w:rFonts w:ascii="Times New Roman" w:hAnsi="Times New Roman"/>
          <w:sz w:val="24"/>
          <w:szCs w:val="24"/>
          <w:lang w:val="sr-Cyrl-BA"/>
        </w:rPr>
        <w:t>почетн</w:t>
      </w:r>
      <w:r w:rsidRPr="001D2744">
        <w:rPr>
          <w:rFonts w:ascii="Times New Roman" w:hAnsi="Times New Roman"/>
          <w:sz w:val="24"/>
          <w:szCs w:val="24"/>
          <w:lang w:val="sr-Cyrl-BA"/>
        </w:rPr>
        <w:t>е</w:t>
      </w:r>
      <w:r w:rsidR="005D4AB6" w:rsidRPr="001D2744">
        <w:rPr>
          <w:rFonts w:ascii="Times New Roman" w:hAnsi="Times New Roman"/>
          <w:sz w:val="24"/>
          <w:szCs w:val="24"/>
          <w:lang w:val="sr-Cyrl-BA"/>
        </w:rPr>
        <w:t xml:space="preserve"> акредитације</w:t>
      </w:r>
      <w:r w:rsidRPr="001D2744">
        <w:rPr>
          <w:rFonts w:ascii="Times New Roman" w:hAnsi="Times New Roman"/>
          <w:sz w:val="24"/>
          <w:szCs w:val="24"/>
          <w:lang w:val="sr-Cyrl-BA"/>
        </w:rPr>
        <w:t xml:space="preserve">, којим се </w:t>
      </w:r>
      <w:r w:rsidR="005D4AB6" w:rsidRPr="001D2744">
        <w:rPr>
          <w:rFonts w:ascii="Times New Roman" w:hAnsi="Times New Roman"/>
          <w:sz w:val="24"/>
          <w:szCs w:val="24"/>
          <w:lang w:val="sr-Cyrl-BA"/>
        </w:rPr>
        <w:t>утврђује да ли високошколска установа и/или студијски програм испуњава Стандарде за почетну акредитацију</w:t>
      </w:r>
      <w:r w:rsidRPr="001D2744">
        <w:rPr>
          <w:rFonts w:ascii="Times New Roman" w:hAnsi="Times New Roman"/>
          <w:sz w:val="24"/>
          <w:szCs w:val="24"/>
          <w:lang w:val="sr-Cyrl-BA"/>
        </w:rPr>
        <w:t>,</w:t>
      </w:r>
      <w:r w:rsidR="005D4AB6" w:rsidRPr="001D2744">
        <w:rPr>
          <w:rFonts w:ascii="Times New Roman" w:hAnsi="Times New Roman"/>
          <w:sz w:val="24"/>
          <w:szCs w:val="24"/>
          <w:lang w:val="sr-Cyrl-BA"/>
        </w:rPr>
        <w:t xml:space="preserve"> а у сврху издавања дозволе за рад.</w:t>
      </w:r>
      <w:r w:rsidR="005D4AB6" w:rsidRPr="001D2744">
        <w:rPr>
          <w:rFonts w:ascii="Times New Roman" w:eastAsia="Times New Roman" w:hAnsi="Times New Roman"/>
          <w:strike/>
          <w:color w:val="231F20"/>
          <w:sz w:val="24"/>
          <w:szCs w:val="24"/>
          <w:lang w:val="sr-Cyrl-BA"/>
        </w:rPr>
        <w:t xml:space="preserve"> </w:t>
      </w:r>
    </w:p>
    <w:p w14:paraId="042E03EB" w14:textId="4A0A5D4E" w:rsidR="002A24A2" w:rsidRPr="001D2744" w:rsidRDefault="00C61609" w:rsidP="00604542">
      <w:pPr>
        <w:tabs>
          <w:tab w:val="left" w:pos="1170"/>
        </w:tabs>
        <w:spacing w:after="0" w:line="240" w:lineRule="auto"/>
        <w:jc w:val="both"/>
        <w:textAlignment w:val="baseline"/>
        <w:rPr>
          <w:rFonts w:ascii="Times New Roman" w:eastAsia="Times New Roman" w:hAnsi="Times New Roman"/>
          <w:color w:val="231F20"/>
          <w:sz w:val="24"/>
          <w:szCs w:val="24"/>
          <w:lang w:val="sr-Cyrl-BA"/>
        </w:rPr>
      </w:pPr>
      <w:r w:rsidRPr="001D2744">
        <w:rPr>
          <w:rFonts w:ascii="Times New Roman" w:eastAsia="Times New Roman" w:hAnsi="Times New Roman"/>
          <w:b/>
          <w:color w:val="231F20"/>
          <w:sz w:val="24"/>
          <w:szCs w:val="24"/>
          <w:lang w:val="sr-Cyrl-BA"/>
        </w:rPr>
        <w:t>Чланом</w:t>
      </w:r>
      <w:r w:rsidRPr="001D2744">
        <w:rPr>
          <w:rFonts w:ascii="Times New Roman" w:hAnsi="Times New Roman"/>
          <w:b/>
          <w:sz w:val="24"/>
          <w:szCs w:val="24"/>
          <w:lang w:val="sr-Cyrl-BA"/>
        </w:rPr>
        <w:t xml:space="preserve"> </w:t>
      </w:r>
      <w:r w:rsidR="005D4AB6" w:rsidRPr="001D2744">
        <w:rPr>
          <w:rFonts w:ascii="Times New Roman" w:hAnsi="Times New Roman"/>
          <w:b/>
          <w:sz w:val="24"/>
          <w:szCs w:val="24"/>
          <w:lang w:val="sr-Cyrl-BA"/>
        </w:rPr>
        <w:t>2</w:t>
      </w:r>
      <w:r w:rsidR="00DE45EB" w:rsidRPr="001D2744">
        <w:rPr>
          <w:rFonts w:ascii="Times New Roman" w:hAnsi="Times New Roman"/>
          <w:b/>
          <w:sz w:val="24"/>
          <w:szCs w:val="24"/>
          <w:lang w:val="sr-Cyrl-BA"/>
        </w:rPr>
        <w:t>8</w:t>
      </w:r>
      <w:r w:rsidR="005D4AB6" w:rsidRPr="001D2744">
        <w:rPr>
          <w:rFonts w:ascii="Times New Roman" w:hAnsi="Times New Roman"/>
          <w:b/>
          <w:sz w:val="24"/>
          <w:szCs w:val="24"/>
          <w:lang w:val="sr-Cyrl-BA"/>
        </w:rPr>
        <w:t>.</w:t>
      </w:r>
      <w:r w:rsidR="005D4AB6" w:rsidRPr="001D2744">
        <w:rPr>
          <w:rFonts w:ascii="Times New Roman" w:hAnsi="Times New Roman"/>
          <w:sz w:val="24"/>
          <w:szCs w:val="24"/>
          <w:lang w:val="sr-Cyrl-BA"/>
        </w:rPr>
        <w:t xml:space="preserve"> прописују</w:t>
      </w:r>
      <w:r w:rsidR="002A24A2" w:rsidRPr="001D2744">
        <w:rPr>
          <w:rFonts w:ascii="Times New Roman" w:eastAsia="Times New Roman" w:hAnsi="Times New Roman"/>
          <w:color w:val="231F20"/>
          <w:sz w:val="24"/>
          <w:szCs w:val="24"/>
          <w:lang w:val="sr-Cyrl-BA"/>
        </w:rPr>
        <w:t xml:space="preserve"> </w:t>
      </w:r>
      <w:r w:rsidR="00611D69" w:rsidRPr="001D2744">
        <w:rPr>
          <w:rFonts w:ascii="Times New Roman" w:hAnsi="Times New Roman"/>
          <w:sz w:val="24"/>
          <w:szCs w:val="24"/>
          <w:lang w:val="sr-Cyrl-BA"/>
        </w:rPr>
        <w:t>се</w:t>
      </w:r>
      <w:r w:rsidR="00611D69" w:rsidRPr="001D2744">
        <w:rPr>
          <w:rFonts w:ascii="Times New Roman" w:eastAsia="Times New Roman" w:hAnsi="Times New Roman"/>
          <w:color w:val="231F20"/>
          <w:sz w:val="24"/>
          <w:szCs w:val="24"/>
          <w:lang w:val="sr-Cyrl-BA"/>
        </w:rPr>
        <w:t xml:space="preserve"> </w:t>
      </w:r>
      <w:r w:rsidR="005D4AB6" w:rsidRPr="001D2744">
        <w:rPr>
          <w:rFonts w:ascii="Times New Roman" w:eastAsia="Times New Roman" w:hAnsi="Times New Roman"/>
          <w:color w:val="231F20"/>
          <w:sz w:val="24"/>
          <w:szCs w:val="24"/>
          <w:lang w:val="sr-Cyrl-BA"/>
        </w:rPr>
        <w:t>предмети почетне акредитације</w:t>
      </w:r>
      <w:r w:rsidRPr="001D2744">
        <w:rPr>
          <w:rFonts w:ascii="Times New Roman" w:eastAsia="Times New Roman" w:hAnsi="Times New Roman"/>
          <w:color w:val="231F20"/>
          <w:sz w:val="24"/>
          <w:szCs w:val="24"/>
          <w:lang w:val="sr-Cyrl-BA"/>
        </w:rPr>
        <w:t xml:space="preserve"> и</w:t>
      </w:r>
      <w:r w:rsidR="005D4AB6" w:rsidRPr="001D2744">
        <w:rPr>
          <w:rFonts w:ascii="Times New Roman" w:eastAsia="Times New Roman" w:hAnsi="Times New Roman"/>
          <w:color w:val="231F20"/>
          <w:sz w:val="24"/>
          <w:szCs w:val="24"/>
          <w:lang w:val="sr-Cyrl-BA"/>
        </w:rPr>
        <w:t xml:space="preserve"> </w:t>
      </w:r>
      <w:r w:rsidR="002A24A2" w:rsidRPr="001D2744">
        <w:rPr>
          <w:rFonts w:ascii="Times New Roman" w:eastAsia="Times New Roman" w:hAnsi="Times New Roman"/>
          <w:color w:val="231F20"/>
          <w:sz w:val="24"/>
          <w:szCs w:val="24"/>
          <w:lang w:val="sr-Cyrl-BA"/>
        </w:rPr>
        <w:t xml:space="preserve">у којим случајевима се </w:t>
      </w:r>
      <w:r w:rsidRPr="001D2744">
        <w:rPr>
          <w:rFonts w:ascii="Times New Roman" w:eastAsia="Times New Roman" w:hAnsi="Times New Roman"/>
          <w:color w:val="231F20"/>
          <w:sz w:val="24"/>
          <w:szCs w:val="24"/>
          <w:lang w:val="sr-Cyrl-BA"/>
        </w:rPr>
        <w:t>с</w:t>
      </w:r>
      <w:r w:rsidR="002A24A2" w:rsidRPr="001D2744">
        <w:rPr>
          <w:rFonts w:ascii="Times New Roman" w:eastAsia="Times New Roman" w:hAnsi="Times New Roman"/>
          <w:color w:val="231F20"/>
          <w:sz w:val="24"/>
          <w:szCs w:val="24"/>
          <w:lang w:val="sr-Cyrl-BA"/>
        </w:rPr>
        <w:t xml:space="preserve">проводи почетна акредитација високошколске установе или студијског програма. </w:t>
      </w:r>
    </w:p>
    <w:p w14:paraId="74590058" w14:textId="009F2414" w:rsidR="00114C35" w:rsidRPr="001D2744" w:rsidRDefault="00C61609" w:rsidP="00604542">
      <w:pPr>
        <w:tabs>
          <w:tab w:val="left" w:pos="900"/>
        </w:tabs>
        <w:spacing w:after="0" w:line="240" w:lineRule="auto"/>
        <w:jc w:val="both"/>
        <w:rPr>
          <w:rFonts w:ascii="Times New Roman" w:hAnsi="Times New Roman"/>
          <w:strike/>
          <w:sz w:val="24"/>
          <w:szCs w:val="24"/>
          <w:lang w:val="sr-Cyrl-BA"/>
        </w:rPr>
      </w:pPr>
      <w:r w:rsidRPr="001D2744">
        <w:rPr>
          <w:rFonts w:ascii="Times New Roman" w:eastAsia="Times New Roman" w:hAnsi="Times New Roman"/>
          <w:b/>
          <w:color w:val="231F20"/>
          <w:sz w:val="24"/>
          <w:szCs w:val="24"/>
          <w:lang w:val="sr-Cyrl-BA"/>
        </w:rPr>
        <w:t>Чланом</w:t>
      </w:r>
      <w:r w:rsidRPr="001D2744">
        <w:rPr>
          <w:rFonts w:ascii="Times New Roman" w:hAnsi="Times New Roman"/>
          <w:b/>
          <w:sz w:val="24"/>
          <w:szCs w:val="24"/>
          <w:lang w:val="sr-Cyrl-BA"/>
        </w:rPr>
        <w:t xml:space="preserve"> </w:t>
      </w:r>
      <w:r w:rsidR="002A24A2" w:rsidRPr="001D2744">
        <w:rPr>
          <w:rFonts w:ascii="Times New Roman" w:hAnsi="Times New Roman"/>
          <w:b/>
          <w:sz w:val="24"/>
          <w:szCs w:val="24"/>
          <w:lang w:val="sr-Cyrl-BA"/>
        </w:rPr>
        <w:t>2</w:t>
      </w:r>
      <w:r w:rsidR="00DE45EB" w:rsidRPr="001D2744">
        <w:rPr>
          <w:rFonts w:ascii="Times New Roman" w:hAnsi="Times New Roman"/>
          <w:b/>
          <w:sz w:val="24"/>
          <w:szCs w:val="24"/>
          <w:lang w:val="sr-Cyrl-BA"/>
        </w:rPr>
        <w:t>9</w:t>
      </w:r>
      <w:r w:rsidR="002A24A2" w:rsidRPr="001D2744">
        <w:rPr>
          <w:rFonts w:ascii="Times New Roman" w:hAnsi="Times New Roman"/>
          <w:b/>
          <w:sz w:val="24"/>
          <w:szCs w:val="24"/>
          <w:lang w:val="sr-Cyrl-BA"/>
        </w:rPr>
        <w:t xml:space="preserve">. </w:t>
      </w:r>
      <w:r w:rsidR="00114C35" w:rsidRPr="001D2744">
        <w:rPr>
          <w:rFonts w:ascii="Times New Roman" w:hAnsi="Times New Roman"/>
          <w:sz w:val="24"/>
          <w:szCs w:val="24"/>
          <w:lang w:val="sr-Cyrl-BA"/>
        </w:rPr>
        <w:t xml:space="preserve">прописује </w:t>
      </w:r>
      <w:r w:rsidR="00611D69" w:rsidRPr="001D2744">
        <w:rPr>
          <w:rFonts w:ascii="Times New Roman" w:hAnsi="Times New Roman"/>
          <w:sz w:val="24"/>
          <w:szCs w:val="24"/>
          <w:lang w:val="sr-Cyrl-BA"/>
        </w:rPr>
        <w:t xml:space="preserve">се </w:t>
      </w:r>
      <w:r w:rsidR="00114C35" w:rsidRPr="001D2744">
        <w:rPr>
          <w:rFonts w:ascii="Times New Roman" w:hAnsi="Times New Roman"/>
          <w:sz w:val="24"/>
          <w:szCs w:val="24"/>
          <w:lang w:val="sr-Cyrl-BA"/>
        </w:rPr>
        <w:t>да</w:t>
      </w:r>
      <w:r w:rsidR="00114C35" w:rsidRPr="001D2744">
        <w:rPr>
          <w:rFonts w:ascii="Times New Roman" w:hAnsi="Times New Roman"/>
          <w:b/>
          <w:sz w:val="24"/>
          <w:szCs w:val="24"/>
          <w:lang w:val="sr-Cyrl-BA"/>
        </w:rPr>
        <w:t xml:space="preserve"> </w:t>
      </w:r>
      <w:r w:rsidR="00114C35" w:rsidRPr="001D2744">
        <w:rPr>
          <w:rFonts w:ascii="Times New Roman" w:hAnsi="Times New Roman"/>
          <w:sz w:val="24"/>
          <w:szCs w:val="24"/>
          <w:lang w:val="sr-Cyrl-BA"/>
        </w:rPr>
        <w:t xml:space="preserve">поступку почетне акредитације претходи захтјев за издавање дозволе за рад који се подноси Министарству, те да Министарство доставља Агенцији уредан захтјев за вањским вредновањем у сврху почетне акредитације, са документацијом и претходно прибављеним позитивним мишљењем Савјета о елаборату високошколске установе. </w:t>
      </w:r>
      <w:r w:rsidRPr="001D2744">
        <w:rPr>
          <w:rFonts w:ascii="Times New Roman" w:hAnsi="Times New Roman"/>
          <w:sz w:val="24"/>
          <w:szCs w:val="24"/>
          <w:lang w:val="sr-Cyrl-BA"/>
        </w:rPr>
        <w:t>П</w:t>
      </w:r>
      <w:r w:rsidR="00114C35" w:rsidRPr="001D2744">
        <w:rPr>
          <w:rFonts w:ascii="Times New Roman" w:hAnsi="Times New Roman"/>
          <w:sz w:val="24"/>
          <w:szCs w:val="24"/>
          <w:lang w:val="sr-Cyrl-BA"/>
        </w:rPr>
        <w:t xml:space="preserve">оступак почетне акредитације </w:t>
      </w:r>
      <w:r w:rsidRPr="001D2744">
        <w:rPr>
          <w:rFonts w:ascii="Times New Roman" w:hAnsi="Times New Roman"/>
          <w:sz w:val="24"/>
          <w:szCs w:val="24"/>
          <w:lang w:val="sr-Cyrl-BA"/>
        </w:rPr>
        <w:t>с</w:t>
      </w:r>
      <w:r w:rsidR="00114C35" w:rsidRPr="001D2744">
        <w:rPr>
          <w:rFonts w:ascii="Times New Roman" w:hAnsi="Times New Roman"/>
          <w:sz w:val="24"/>
          <w:szCs w:val="24"/>
          <w:lang w:val="sr-Cyrl-BA"/>
        </w:rPr>
        <w:t xml:space="preserve">проводи </w:t>
      </w:r>
      <w:r w:rsidRPr="001D2744">
        <w:rPr>
          <w:rFonts w:ascii="Times New Roman" w:hAnsi="Times New Roman"/>
          <w:sz w:val="24"/>
          <w:szCs w:val="24"/>
          <w:lang w:val="sr-Cyrl-BA"/>
        </w:rPr>
        <w:t xml:space="preserve">се </w:t>
      </w:r>
      <w:r w:rsidR="00114C35" w:rsidRPr="001D2744">
        <w:rPr>
          <w:rFonts w:ascii="Times New Roman" w:hAnsi="Times New Roman"/>
          <w:sz w:val="24"/>
          <w:szCs w:val="24"/>
          <w:lang w:val="sr-Cyrl-BA"/>
        </w:rPr>
        <w:t xml:space="preserve">у року од 90 дана, а у оправданим разлозима може </w:t>
      </w:r>
      <w:r w:rsidRPr="001D2744">
        <w:rPr>
          <w:rFonts w:ascii="Times New Roman" w:hAnsi="Times New Roman"/>
          <w:sz w:val="24"/>
          <w:szCs w:val="24"/>
          <w:lang w:val="sr-Cyrl-BA"/>
        </w:rPr>
        <w:t xml:space="preserve">се </w:t>
      </w:r>
      <w:r w:rsidR="00114C35" w:rsidRPr="001D2744">
        <w:rPr>
          <w:rFonts w:ascii="Times New Roman" w:hAnsi="Times New Roman"/>
          <w:sz w:val="24"/>
          <w:szCs w:val="24"/>
          <w:lang w:val="sr-Cyrl-BA"/>
        </w:rPr>
        <w:t xml:space="preserve">и продужити.  </w:t>
      </w:r>
    </w:p>
    <w:p w14:paraId="156F3618" w14:textId="2F433661" w:rsidR="00996877" w:rsidRPr="001D2744" w:rsidRDefault="00C61609" w:rsidP="00604542">
      <w:pPr>
        <w:tabs>
          <w:tab w:val="left" w:pos="900"/>
        </w:tabs>
        <w:spacing w:after="0" w:line="240" w:lineRule="auto"/>
        <w:jc w:val="both"/>
        <w:rPr>
          <w:rFonts w:ascii="Times New Roman" w:hAnsi="Times New Roman"/>
          <w:sz w:val="24"/>
          <w:szCs w:val="24"/>
          <w:lang w:val="sr-Cyrl-BA"/>
        </w:rPr>
      </w:pPr>
      <w:r w:rsidRPr="001D2744">
        <w:rPr>
          <w:rFonts w:ascii="Times New Roman" w:eastAsia="Times New Roman" w:hAnsi="Times New Roman"/>
          <w:b/>
          <w:color w:val="231F20"/>
          <w:sz w:val="24"/>
          <w:szCs w:val="24"/>
          <w:lang w:val="sr-Cyrl-BA"/>
        </w:rPr>
        <w:t>Чланом</w:t>
      </w:r>
      <w:r w:rsidRPr="001D2744">
        <w:rPr>
          <w:rFonts w:ascii="Times New Roman" w:hAnsi="Times New Roman"/>
          <w:b/>
          <w:sz w:val="24"/>
          <w:szCs w:val="24"/>
          <w:lang w:val="sr-Cyrl-BA"/>
        </w:rPr>
        <w:t xml:space="preserve"> </w:t>
      </w:r>
      <w:r w:rsidR="00DE45EB" w:rsidRPr="001D2744">
        <w:rPr>
          <w:rFonts w:ascii="Times New Roman" w:hAnsi="Times New Roman"/>
          <w:b/>
          <w:sz w:val="24"/>
          <w:szCs w:val="24"/>
          <w:lang w:val="sr-Cyrl-BA"/>
        </w:rPr>
        <w:t>30</w:t>
      </w:r>
      <w:r w:rsidR="003F3555" w:rsidRPr="001D2744">
        <w:rPr>
          <w:rFonts w:ascii="Times New Roman" w:hAnsi="Times New Roman"/>
          <w:b/>
          <w:sz w:val="24"/>
          <w:szCs w:val="24"/>
          <w:lang w:val="sr-Cyrl-BA"/>
        </w:rPr>
        <w:t>.</w:t>
      </w:r>
      <w:r w:rsidR="00996877" w:rsidRPr="001D2744">
        <w:rPr>
          <w:rFonts w:ascii="Times New Roman" w:hAnsi="Times New Roman"/>
          <w:b/>
          <w:sz w:val="24"/>
          <w:szCs w:val="24"/>
          <w:lang w:val="sr-Cyrl-BA"/>
        </w:rPr>
        <w:t xml:space="preserve"> </w:t>
      </w:r>
      <w:r w:rsidR="00996877" w:rsidRPr="001D2744">
        <w:rPr>
          <w:rFonts w:ascii="Times New Roman" w:hAnsi="Times New Roman"/>
          <w:sz w:val="24"/>
          <w:szCs w:val="24"/>
          <w:lang w:val="sr-Cyrl-BA"/>
        </w:rPr>
        <w:t>прописује</w:t>
      </w:r>
      <w:r w:rsidR="00611D69" w:rsidRPr="001D2744">
        <w:rPr>
          <w:rFonts w:ascii="Times New Roman" w:hAnsi="Times New Roman"/>
          <w:sz w:val="24"/>
          <w:szCs w:val="24"/>
          <w:lang w:val="sr-Cyrl-BA"/>
        </w:rPr>
        <w:t xml:space="preserve"> се</w:t>
      </w:r>
      <w:r w:rsidR="00996877" w:rsidRPr="001D2744">
        <w:rPr>
          <w:rFonts w:ascii="Times New Roman" w:hAnsi="Times New Roman"/>
          <w:sz w:val="24"/>
          <w:szCs w:val="24"/>
          <w:lang w:val="sr-Cyrl-BA"/>
        </w:rPr>
        <w:t xml:space="preserve"> да</w:t>
      </w:r>
      <w:r w:rsidR="00996877" w:rsidRPr="001D2744">
        <w:rPr>
          <w:rFonts w:ascii="Times New Roman" w:hAnsi="Times New Roman"/>
          <w:b/>
          <w:sz w:val="24"/>
          <w:szCs w:val="24"/>
          <w:lang w:val="sr-Cyrl-BA"/>
        </w:rPr>
        <w:t xml:space="preserve"> </w:t>
      </w:r>
      <w:r w:rsidR="00996877" w:rsidRPr="001D2744">
        <w:rPr>
          <w:rFonts w:ascii="Times New Roman" w:hAnsi="Times New Roman"/>
          <w:sz w:val="24"/>
          <w:szCs w:val="24"/>
          <w:lang w:val="sr-Cyrl-BA"/>
        </w:rPr>
        <w:t>почетну акредитацију високошколске установе и/или студијских програма спроводи Комисија рецензената за вањско вредновање у сврху почетне акредитације, коју именује директор Агенције са Листе рецензената, у складу са овим законом.</w:t>
      </w:r>
    </w:p>
    <w:p w14:paraId="667AEF96" w14:textId="35088063" w:rsidR="00996877" w:rsidRPr="001D2744" w:rsidRDefault="002A24A2" w:rsidP="00604542">
      <w:pPr>
        <w:pStyle w:val="ListParagraph"/>
        <w:tabs>
          <w:tab w:val="left" w:pos="1080"/>
        </w:tabs>
        <w:spacing w:after="0" w:line="240" w:lineRule="auto"/>
        <w:ind w:left="0"/>
        <w:jc w:val="both"/>
        <w:rPr>
          <w:rFonts w:ascii="Times New Roman" w:hAnsi="Times New Roman"/>
          <w:sz w:val="24"/>
          <w:szCs w:val="24"/>
          <w:lang w:val="sr-Cyrl-BA"/>
        </w:rPr>
      </w:pPr>
      <w:r w:rsidRPr="001D2744">
        <w:rPr>
          <w:rFonts w:ascii="Times New Roman" w:hAnsi="Times New Roman"/>
          <w:b/>
          <w:sz w:val="24"/>
          <w:szCs w:val="24"/>
          <w:lang w:val="sr-Cyrl-BA"/>
        </w:rPr>
        <w:t xml:space="preserve">Чланом </w:t>
      </w:r>
      <w:r w:rsidR="00C667C0" w:rsidRPr="001D2744">
        <w:rPr>
          <w:rFonts w:ascii="Times New Roman" w:hAnsi="Times New Roman"/>
          <w:b/>
          <w:sz w:val="24"/>
          <w:szCs w:val="24"/>
          <w:lang w:val="sr-Cyrl-BA"/>
        </w:rPr>
        <w:t>3</w:t>
      </w:r>
      <w:r w:rsidR="00DE45EB" w:rsidRPr="001D2744">
        <w:rPr>
          <w:rFonts w:ascii="Times New Roman" w:hAnsi="Times New Roman"/>
          <w:b/>
          <w:sz w:val="24"/>
          <w:szCs w:val="24"/>
          <w:lang w:val="sr-Cyrl-BA"/>
        </w:rPr>
        <w:t>1</w:t>
      </w:r>
      <w:r w:rsidRPr="001D2744">
        <w:rPr>
          <w:rFonts w:ascii="Times New Roman" w:hAnsi="Times New Roman"/>
          <w:b/>
          <w:sz w:val="24"/>
          <w:szCs w:val="24"/>
          <w:lang w:val="sr-Cyrl-BA"/>
        </w:rPr>
        <w:t xml:space="preserve">. </w:t>
      </w:r>
      <w:r w:rsidRPr="001D2744">
        <w:rPr>
          <w:rFonts w:ascii="Times New Roman" w:hAnsi="Times New Roman"/>
          <w:sz w:val="24"/>
          <w:szCs w:val="24"/>
          <w:lang w:val="sr-Cyrl-BA"/>
        </w:rPr>
        <w:t xml:space="preserve">прописује </w:t>
      </w:r>
      <w:r w:rsidR="001274D1" w:rsidRPr="001D2744">
        <w:rPr>
          <w:rFonts w:ascii="Times New Roman" w:hAnsi="Times New Roman"/>
          <w:sz w:val="24"/>
          <w:szCs w:val="24"/>
          <w:lang w:val="sr-Cyrl-BA"/>
        </w:rPr>
        <w:t>се да</w:t>
      </w:r>
      <w:r w:rsidR="00996877" w:rsidRPr="001D2744">
        <w:rPr>
          <w:rFonts w:ascii="Times New Roman" w:hAnsi="Times New Roman"/>
          <w:sz w:val="24"/>
          <w:szCs w:val="24"/>
          <w:lang w:val="sr-Cyrl-BA"/>
        </w:rPr>
        <w:t xml:space="preserve"> Комисија рецензената сачињава извјештај о почетној акредитацији високошколске установе, односно студијског програма/усмјерења на постојећем студијском програму са оцјеном испуњености захтјева стандарда и закључним стручним мишљењем. Агенција доставља Министарству извјештај Комисије рецензената, са препоруком да изда дозволу за рад високошколској установи или одбије захтјев високошколске установе за издавање дозволе за рад. </w:t>
      </w:r>
      <w:r w:rsidR="001274D1" w:rsidRPr="001D2744">
        <w:rPr>
          <w:rFonts w:ascii="Times New Roman" w:hAnsi="Times New Roman"/>
          <w:sz w:val="24"/>
          <w:szCs w:val="24"/>
          <w:lang w:val="sr-Cyrl-BA"/>
        </w:rPr>
        <w:t>Ч</w:t>
      </w:r>
      <w:r w:rsidR="00996877" w:rsidRPr="001D2744">
        <w:rPr>
          <w:rFonts w:ascii="Times New Roman" w:hAnsi="Times New Roman"/>
          <w:sz w:val="24"/>
          <w:szCs w:val="24"/>
          <w:lang w:val="sr-Cyrl-BA"/>
        </w:rPr>
        <w:t xml:space="preserve">ланови Комисије рецензената за </w:t>
      </w:r>
      <w:r w:rsidR="001274D1" w:rsidRPr="001D2744">
        <w:rPr>
          <w:rFonts w:ascii="Times New Roman" w:hAnsi="Times New Roman"/>
          <w:sz w:val="24"/>
          <w:szCs w:val="24"/>
          <w:lang w:val="sr-Cyrl-BA"/>
        </w:rPr>
        <w:t xml:space="preserve">свој рад имају право на накнаду, а </w:t>
      </w:r>
      <w:r w:rsidR="00823F5A" w:rsidRPr="001D2744">
        <w:rPr>
          <w:rFonts w:ascii="Times New Roman" w:hAnsi="Times New Roman"/>
          <w:sz w:val="24"/>
          <w:szCs w:val="24"/>
          <w:lang w:val="sr-Cyrl-BA"/>
        </w:rPr>
        <w:t>минист</w:t>
      </w:r>
      <w:r w:rsidR="001274D1" w:rsidRPr="001D2744">
        <w:rPr>
          <w:rFonts w:ascii="Times New Roman" w:hAnsi="Times New Roman"/>
          <w:sz w:val="24"/>
          <w:szCs w:val="24"/>
          <w:lang w:val="sr-Cyrl-BA"/>
        </w:rPr>
        <w:t>а</w:t>
      </w:r>
      <w:r w:rsidR="00823F5A" w:rsidRPr="001D2744">
        <w:rPr>
          <w:rFonts w:ascii="Times New Roman" w:hAnsi="Times New Roman"/>
          <w:sz w:val="24"/>
          <w:szCs w:val="24"/>
          <w:lang w:val="sr-Cyrl-BA"/>
        </w:rPr>
        <w:t>р</w:t>
      </w:r>
      <w:r w:rsidR="001274D1" w:rsidRPr="001D2744">
        <w:rPr>
          <w:rFonts w:ascii="Times New Roman" w:hAnsi="Times New Roman"/>
          <w:sz w:val="24"/>
          <w:szCs w:val="24"/>
          <w:lang w:val="sr-Cyrl-BA"/>
        </w:rPr>
        <w:t xml:space="preserve"> има право</w:t>
      </w:r>
      <w:r w:rsidR="00823F5A" w:rsidRPr="001D2744">
        <w:rPr>
          <w:rFonts w:ascii="Times New Roman" w:hAnsi="Times New Roman"/>
          <w:sz w:val="24"/>
          <w:szCs w:val="24"/>
          <w:lang w:val="sr-Cyrl-BA"/>
        </w:rPr>
        <w:t xml:space="preserve"> да тражи додатно образложење</w:t>
      </w:r>
      <w:r w:rsidR="001274D1" w:rsidRPr="001D2744">
        <w:rPr>
          <w:rFonts w:ascii="Times New Roman" w:hAnsi="Times New Roman"/>
          <w:sz w:val="24"/>
          <w:szCs w:val="24"/>
          <w:lang w:val="sr-Cyrl-BA"/>
        </w:rPr>
        <w:t>,</w:t>
      </w:r>
      <w:r w:rsidR="00823F5A" w:rsidRPr="001D2744">
        <w:rPr>
          <w:rFonts w:ascii="Times New Roman" w:hAnsi="Times New Roman"/>
          <w:sz w:val="24"/>
          <w:szCs w:val="24"/>
          <w:lang w:val="sr-Cyrl-BA"/>
        </w:rPr>
        <w:t xml:space="preserve"> односно допуну извјештаја. </w:t>
      </w:r>
    </w:p>
    <w:p w14:paraId="15464887" w14:textId="452727DF" w:rsidR="00996877" w:rsidRPr="001D2744" w:rsidRDefault="00996877" w:rsidP="00604542">
      <w:pPr>
        <w:pStyle w:val="ListParagraph"/>
        <w:tabs>
          <w:tab w:val="left" w:pos="1080"/>
        </w:tabs>
        <w:spacing w:after="0" w:line="240" w:lineRule="auto"/>
        <w:ind w:left="0"/>
        <w:jc w:val="both"/>
        <w:rPr>
          <w:rFonts w:ascii="Times New Roman" w:hAnsi="Times New Roman"/>
          <w:b/>
          <w:sz w:val="24"/>
          <w:szCs w:val="24"/>
          <w:lang w:val="sr-Cyrl-BA"/>
        </w:rPr>
      </w:pPr>
      <w:r w:rsidRPr="001D2744">
        <w:rPr>
          <w:rFonts w:ascii="Times New Roman" w:hAnsi="Times New Roman"/>
          <w:b/>
          <w:sz w:val="24"/>
          <w:szCs w:val="24"/>
          <w:lang w:val="sr-Cyrl-BA"/>
        </w:rPr>
        <w:t>Чланом 3</w:t>
      </w:r>
      <w:r w:rsidR="00DE45EB" w:rsidRPr="001D2744">
        <w:rPr>
          <w:rFonts w:ascii="Times New Roman" w:hAnsi="Times New Roman"/>
          <w:b/>
          <w:sz w:val="24"/>
          <w:szCs w:val="24"/>
          <w:lang w:val="sr-Cyrl-BA"/>
        </w:rPr>
        <w:t>2</w:t>
      </w:r>
      <w:r w:rsidRPr="001D2744">
        <w:rPr>
          <w:rFonts w:ascii="Times New Roman" w:hAnsi="Times New Roman"/>
          <w:b/>
          <w:sz w:val="24"/>
          <w:szCs w:val="24"/>
          <w:lang w:val="sr-Cyrl-BA"/>
        </w:rPr>
        <w:t xml:space="preserve">. </w:t>
      </w:r>
      <w:r w:rsidRPr="001D2744">
        <w:rPr>
          <w:rFonts w:ascii="Times New Roman" w:hAnsi="Times New Roman"/>
          <w:sz w:val="24"/>
          <w:szCs w:val="24"/>
          <w:lang w:val="sr-Cyrl-BA"/>
        </w:rPr>
        <w:t xml:space="preserve">регулисано </w:t>
      </w:r>
      <w:r w:rsidR="001274D1" w:rsidRPr="001D2744">
        <w:rPr>
          <w:rFonts w:ascii="Times New Roman" w:hAnsi="Times New Roman"/>
          <w:sz w:val="24"/>
          <w:szCs w:val="24"/>
          <w:lang w:val="sr-Cyrl-BA"/>
        </w:rPr>
        <w:t xml:space="preserve">је </w:t>
      </w:r>
      <w:r w:rsidRPr="001D2744">
        <w:rPr>
          <w:rFonts w:ascii="Times New Roman" w:hAnsi="Times New Roman"/>
          <w:sz w:val="24"/>
          <w:szCs w:val="24"/>
          <w:lang w:val="sr-Cyrl-BA"/>
        </w:rPr>
        <w:t>доношење Правилника о почетној акредитацији и његово објављивање у „Службеном гласнику Републике Српске“.</w:t>
      </w:r>
      <w:r w:rsidRPr="001D2744">
        <w:rPr>
          <w:rFonts w:ascii="Times New Roman" w:hAnsi="Times New Roman"/>
          <w:b/>
          <w:sz w:val="24"/>
          <w:szCs w:val="24"/>
          <w:lang w:val="sr-Cyrl-BA"/>
        </w:rPr>
        <w:t xml:space="preserve"> </w:t>
      </w:r>
    </w:p>
    <w:p w14:paraId="44592042" w14:textId="7FC45255" w:rsidR="00996877" w:rsidRPr="001D2744" w:rsidRDefault="00996877" w:rsidP="00604542">
      <w:pPr>
        <w:tabs>
          <w:tab w:val="left" w:pos="1134"/>
        </w:tabs>
        <w:spacing w:after="0" w:line="240" w:lineRule="auto"/>
        <w:jc w:val="both"/>
        <w:rPr>
          <w:rFonts w:ascii="Times New Roman" w:hAnsi="Times New Roman"/>
          <w:sz w:val="24"/>
          <w:szCs w:val="24"/>
          <w:lang w:val="sr-Cyrl-BA"/>
        </w:rPr>
      </w:pPr>
      <w:r w:rsidRPr="001D2744">
        <w:rPr>
          <w:rFonts w:ascii="Times New Roman" w:hAnsi="Times New Roman"/>
          <w:b/>
          <w:sz w:val="24"/>
          <w:szCs w:val="24"/>
          <w:lang w:val="sr-Cyrl-BA"/>
        </w:rPr>
        <w:t>Чланом 3</w:t>
      </w:r>
      <w:r w:rsidR="00DE45EB" w:rsidRPr="001D2744">
        <w:rPr>
          <w:rFonts w:ascii="Times New Roman" w:hAnsi="Times New Roman"/>
          <w:b/>
          <w:sz w:val="24"/>
          <w:szCs w:val="24"/>
          <w:lang w:val="sr-Cyrl-BA"/>
        </w:rPr>
        <w:t>3</w:t>
      </w:r>
      <w:r w:rsidRPr="001D2744">
        <w:rPr>
          <w:rFonts w:ascii="Times New Roman" w:hAnsi="Times New Roman"/>
          <w:b/>
          <w:sz w:val="24"/>
          <w:szCs w:val="24"/>
          <w:lang w:val="sr-Cyrl-BA"/>
        </w:rPr>
        <w:t xml:space="preserve">. </w:t>
      </w:r>
      <w:r w:rsidRPr="001D2744">
        <w:rPr>
          <w:rFonts w:ascii="Times New Roman" w:hAnsi="Times New Roman"/>
          <w:sz w:val="24"/>
          <w:szCs w:val="24"/>
          <w:lang w:val="sr-Cyrl-BA"/>
        </w:rPr>
        <w:t xml:space="preserve">прописује </w:t>
      </w:r>
      <w:r w:rsidR="000A1AF3" w:rsidRPr="001D2744">
        <w:rPr>
          <w:rFonts w:ascii="Times New Roman" w:hAnsi="Times New Roman"/>
          <w:sz w:val="24"/>
          <w:szCs w:val="24"/>
          <w:lang w:val="sr-Cyrl-BA"/>
        </w:rPr>
        <w:t xml:space="preserve">се </w:t>
      </w:r>
      <w:r w:rsidRPr="001D2744">
        <w:rPr>
          <w:rFonts w:ascii="Times New Roman" w:hAnsi="Times New Roman"/>
          <w:sz w:val="24"/>
          <w:szCs w:val="24"/>
          <w:lang w:val="sr-Cyrl-BA"/>
        </w:rPr>
        <w:t xml:space="preserve">обавеза високошколске установе која је добила дозволу за рад да </w:t>
      </w:r>
      <w:r w:rsidR="00DE45EB" w:rsidRPr="001D2744">
        <w:rPr>
          <w:rFonts w:ascii="Times New Roman" w:hAnsi="Times New Roman"/>
          <w:sz w:val="24"/>
          <w:szCs w:val="24"/>
          <w:lang w:val="sr-Cyrl-BA"/>
        </w:rPr>
        <w:t xml:space="preserve">без одлагања </w:t>
      </w:r>
      <w:r w:rsidRPr="001D2744">
        <w:rPr>
          <w:rFonts w:ascii="Times New Roman" w:hAnsi="Times New Roman"/>
          <w:sz w:val="24"/>
          <w:szCs w:val="24"/>
          <w:lang w:val="sr-Cyrl-BA"/>
        </w:rPr>
        <w:t>подносе</w:t>
      </w:r>
      <w:r w:rsidR="00DE45EB" w:rsidRPr="001D2744">
        <w:rPr>
          <w:rFonts w:ascii="Times New Roman" w:hAnsi="Times New Roman"/>
          <w:sz w:val="24"/>
          <w:szCs w:val="24"/>
          <w:lang w:val="sr-Cyrl-BA"/>
        </w:rPr>
        <w:t xml:space="preserve"> </w:t>
      </w:r>
      <w:r w:rsidRPr="001D2744">
        <w:rPr>
          <w:rFonts w:ascii="Times New Roman" w:hAnsi="Times New Roman"/>
          <w:sz w:val="24"/>
          <w:szCs w:val="24"/>
          <w:lang w:val="sr-Cyrl-BA"/>
        </w:rPr>
        <w:t xml:space="preserve">захтјев за акредитацију високошколске установе и студијских програма за које је добила дозволу за рад </w:t>
      </w:r>
      <w:r w:rsidR="00DE45EB" w:rsidRPr="001D2744">
        <w:rPr>
          <w:rFonts w:ascii="Times New Roman" w:hAnsi="Times New Roman"/>
          <w:sz w:val="24"/>
          <w:szCs w:val="24"/>
          <w:lang w:val="sr-Cyrl-BA"/>
        </w:rPr>
        <w:t>након истека</w:t>
      </w:r>
      <w:r w:rsidRPr="001D2744">
        <w:rPr>
          <w:rFonts w:ascii="Times New Roman" w:hAnsi="Times New Roman"/>
          <w:sz w:val="24"/>
          <w:szCs w:val="24"/>
          <w:lang w:val="sr-Cyrl-BA"/>
        </w:rPr>
        <w:t xml:space="preserve"> рок</w:t>
      </w:r>
      <w:r w:rsidR="00DE45EB" w:rsidRPr="001D2744">
        <w:rPr>
          <w:rFonts w:ascii="Times New Roman" w:hAnsi="Times New Roman"/>
          <w:sz w:val="24"/>
          <w:szCs w:val="24"/>
          <w:lang w:val="sr-Cyrl-BA"/>
        </w:rPr>
        <w:t>а</w:t>
      </w:r>
      <w:r w:rsidRPr="001D2744">
        <w:rPr>
          <w:rFonts w:ascii="Times New Roman" w:hAnsi="Times New Roman"/>
          <w:sz w:val="24"/>
          <w:szCs w:val="24"/>
          <w:lang w:val="sr-Cyrl-BA"/>
        </w:rPr>
        <w:t xml:space="preserve"> од двије године од дана уписа у Регистар високошколских установа, који се води у Министарству.</w:t>
      </w:r>
    </w:p>
    <w:p w14:paraId="2A376D2D" w14:textId="370EA2E4" w:rsidR="0045584B" w:rsidRPr="001D2744" w:rsidRDefault="0045584B" w:rsidP="00604542">
      <w:pPr>
        <w:spacing w:after="0" w:line="240" w:lineRule="auto"/>
        <w:jc w:val="both"/>
        <w:rPr>
          <w:rFonts w:ascii="Times New Roman" w:hAnsi="Times New Roman"/>
          <w:sz w:val="24"/>
          <w:szCs w:val="24"/>
          <w:lang w:val="sr-Cyrl-BA"/>
        </w:rPr>
      </w:pPr>
      <w:r w:rsidRPr="001D2744">
        <w:rPr>
          <w:rFonts w:ascii="Times New Roman" w:hAnsi="Times New Roman"/>
          <w:b/>
          <w:sz w:val="24"/>
          <w:szCs w:val="24"/>
          <w:lang w:val="sr-Cyrl-BA"/>
        </w:rPr>
        <w:t>У члану 3</w:t>
      </w:r>
      <w:r w:rsidR="00AE6D4F" w:rsidRPr="001D2744">
        <w:rPr>
          <w:rFonts w:ascii="Times New Roman" w:hAnsi="Times New Roman"/>
          <w:b/>
          <w:sz w:val="24"/>
          <w:szCs w:val="24"/>
          <w:lang w:val="sr-Cyrl-BA"/>
        </w:rPr>
        <w:t>4</w:t>
      </w:r>
      <w:r w:rsidRPr="001D2744">
        <w:rPr>
          <w:rFonts w:ascii="Times New Roman" w:hAnsi="Times New Roman"/>
          <w:b/>
          <w:sz w:val="24"/>
          <w:szCs w:val="24"/>
          <w:lang w:val="sr-Cyrl-BA"/>
        </w:rPr>
        <w:t>.</w:t>
      </w:r>
      <w:r w:rsidRPr="001D2744">
        <w:rPr>
          <w:rFonts w:ascii="Times New Roman" w:hAnsi="Times New Roman"/>
          <w:sz w:val="24"/>
          <w:szCs w:val="24"/>
          <w:lang w:val="sr-Cyrl-BA"/>
        </w:rPr>
        <w:t xml:space="preserve"> </w:t>
      </w:r>
      <w:r w:rsidR="001274D1" w:rsidRPr="001D2744">
        <w:rPr>
          <w:rFonts w:ascii="Times New Roman" w:hAnsi="Times New Roman"/>
          <w:sz w:val="24"/>
          <w:szCs w:val="24"/>
          <w:lang w:val="sr-Cyrl-BA"/>
        </w:rPr>
        <w:t>дефинише се</w:t>
      </w:r>
      <w:r w:rsidRPr="001D2744">
        <w:rPr>
          <w:rFonts w:ascii="Times New Roman" w:hAnsi="Times New Roman"/>
          <w:sz w:val="24"/>
          <w:szCs w:val="24"/>
          <w:lang w:val="sr-Cyrl-BA"/>
        </w:rPr>
        <w:t xml:space="preserve"> поступ</w:t>
      </w:r>
      <w:r w:rsidR="001274D1" w:rsidRPr="001D2744">
        <w:rPr>
          <w:rFonts w:ascii="Times New Roman" w:hAnsi="Times New Roman"/>
          <w:sz w:val="24"/>
          <w:szCs w:val="24"/>
          <w:lang w:val="sr-Cyrl-BA"/>
        </w:rPr>
        <w:t>а</w:t>
      </w:r>
      <w:r w:rsidRPr="001D2744">
        <w:rPr>
          <w:rFonts w:ascii="Times New Roman" w:hAnsi="Times New Roman"/>
          <w:sz w:val="24"/>
          <w:szCs w:val="24"/>
          <w:lang w:val="sr-Cyrl-BA"/>
        </w:rPr>
        <w:t xml:space="preserve">к </w:t>
      </w:r>
      <w:r w:rsidR="000A1AF3" w:rsidRPr="001D2744">
        <w:rPr>
          <w:rFonts w:ascii="Times New Roman" w:hAnsi="Times New Roman"/>
          <w:sz w:val="24"/>
          <w:szCs w:val="24"/>
          <w:lang w:val="sr-Cyrl-BA"/>
        </w:rPr>
        <w:t xml:space="preserve">акредитације </w:t>
      </w:r>
      <w:r w:rsidRPr="001D2744">
        <w:rPr>
          <w:rFonts w:ascii="Times New Roman" w:hAnsi="Times New Roman"/>
          <w:sz w:val="24"/>
          <w:szCs w:val="24"/>
          <w:lang w:val="sr-Cyrl-BA"/>
        </w:rPr>
        <w:t>кој</w:t>
      </w:r>
      <w:r w:rsidR="001274D1" w:rsidRPr="001D2744">
        <w:rPr>
          <w:rFonts w:ascii="Times New Roman" w:hAnsi="Times New Roman"/>
          <w:sz w:val="24"/>
          <w:szCs w:val="24"/>
          <w:lang w:val="sr-Cyrl-BA"/>
        </w:rPr>
        <w:t>и</w:t>
      </w:r>
      <w:r w:rsidRPr="001D2744">
        <w:rPr>
          <w:rFonts w:ascii="Times New Roman" w:hAnsi="Times New Roman"/>
          <w:sz w:val="24"/>
          <w:szCs w:val="24"/>
          <w:lang w:val="sr-Cyrl-BA"/>
        </w:rPr>
        <w:t xml:space="preserve">м се утврђује да ли високошколска установа и/или студијски програми испуњавају Стандарде за акредитацију високошколских установа и/или Стандарде за акредитацију студијских програма првог и другог циклуса студија. </w:t>
      </w:r>
    </w:p>
    <w:p w14:paraId="2B643216" w14:textId="633C8D2C" w:rsidR="008D08FE" w:rsidRPr="001D2744" w:rsidRDefault="008D08FE" w:rsidP="00604542">
      <w:pPr>
        <w:pStyle w:val="ListParagraph"/>
        <w:tabs>
          <w:tab w:val="left" w:pos="1080"/>
        </w:tabs>
        <w:spacing w:after="0" w:line="240" w:lineRule="auto"/>
        <w:ind w:left="0"/>
        <w:jc w:val="both"/>
        <w:rPr>
          <w:rFonts w:ascii="Times New Roman" w:hAnsi="Times New Roman"/>
          <w:sz w:val="24"/>
          <w:szCs w:val="24"/>
          <w:lang w:val="sr-Cyrl-BA"/>
        </w:rPr>
      </w:pPr>
      <w:r w:rsidRPr="001D2744">
        <w:rPr>
          <w:rFonts w:ascii="Times New Roman" w:hAnsi="Times New Roman"/>
          <w:b/>
          <w:sz w:val="24"/>
          <w:szCs w:val="24"/>
          <w:lang w:val="sr-Cyrl-BA"/>
        </w:rPr>
        <w:t>Чланом 3</w:t>
      </w:r>
      <w:r w:rsidR="00AE6D4F" w:rsidRPr="001D2744">
        <w:rPr>
          <w:rFonts w:ascii="Times New Roman" w:hAnsi="Times New Roman"/>
          <w:b/>
          <w:sz w:val="24"/>
          <w:szCs w:val="24"/>
          <w:lang w:val="sr-Cyrl-BA"/>
        </w:rPr>
        <w:t>5</w:t>
      </w:r>
      <w:r w:rsidRPr="001D2744">
        <w:rPr>
          <w:rFonts w:ascii="Times New Roman" w:hAnsi="Times New Roman"/>
          <w:b/>
          <w:sz w:val="24"/>
          <w:szCs w:val="24"/>
          <w:lang w:val="sr-Cyrl-BA"/>
        </w:rPr>
        <w:t>.</w:t>
      </w:r>
      <w:r w:rsidRPr="001D2744">
        <w:rPr>
          <w:rFonts w:ascii="Times New Roman" w:hAnsi="Times New Roman"/>
          <w:sz w:val="24"/>
          <w:szCs w:val="24"/>
          <w:lang w:val="sr-Cyrl-BA"/>
        </w:rPr>
        <w:t xml:space="preserve"> прописују </w:t>
      </w:r>
      <w:r w:rsidR="00365E62" w:rsidRPr="001D2744">
        <w:rPr>
          <w:rFonts w:ascii="Times New Roman" w:hAnsi="Times New Roman"/>
          <w:sz w:val="24"/>
          <w:szCs w:val="24"/>
          <w:lang w:val="sr-Cyrl-BA"/>
        </w:rPr>
        <w:t xml:space="preserve">се </w:t>
      </w:r>
      <w:r w:rsidRPr="001D2744">
        <w:rPr>
          <w:rFonts w:ascii="Times New Roman" w:hAnsi="Times New Roman"/>
          <w:sz w:val="24"/>
          <w:szCs w:val="24"/>
          <w:lang w:val="sr-Cyrl-BA"/>
        </w:rPr>
        <w:t xml:space="preserve">модели акредитације студијских програма: рецензија, кластерска акредитација  и појединачна акредитација. </w:t>
      </w:r>
      <w:r w:rsidR="00365E62" w:rsidRPr="001D2744">
        <w:rPr>
          <w:rFonts w:ascii="Times New Roman" w:hAnsi="Times New Roman"/>
          <w:sz w:val="24"/>
          <w:szCs w:val="24"/>
          <w:lang w:val="sr-Cyrl-BA"/>
        </w:rPr>
        <w:t xml:space="preserve">Тако се </w:t>
      </w:r>
      <w:r w:rsidRPr="001D2744">
        <w:rPr>
          <w:rFonts w:ascii="Times New Roman" w:hAnsi="Times New Roman"/>
          <w:sz w:val="24"/>
          <w:szCs w:val="24"/>
          <w:lang w:val="sr-Cyrl-BA"/>
        </w:rPr>
        <w:t>акредитација студијског програма по моделу рецензије спроводи у оквиру поступка акредитације високошколске установе</w:t>
      </w:r>
      <w:r w:rsidRPr="001D2744">
        <w:rPr>
          <w:rFonts w:ascii="Times New Roman" w:eastAsia="Times New Roman" w:hAnsi="Times New Roman"/>
          <w:sz w:val="24"/>
          <w:szCs w:val="24"/>
          <w:lang w:val="sr-Cyrl-BA"/>
        </w:rPr>
        <w:t>,</w:t>
      </w:r>
      <w:r w:rsidRPr="001D2744">
        <w:rPr>
          <w:rFonts w:ascii="Times New Roman" w:hAnsi="Times New Roman"/>
          <w:sz w:val="24"/>
          <w:szCs w:val="24"/>
          <w:lang w:val="sr-Cyrl-BA"/>
        </w:rPr>
        <w:t xml:space="preserve"> након прибављених стручних мишљења рец</w:t>
      </w:r>
      <w:r w:rsidR="00365E62" w:rsidRPr="001D2744">
        <w:rPr>
          <w:rFonts w:ascii="Times New Roman" w:hAnsi="Times New Roman"/>
          <w:sz w:val="24"/>
          <w:szCs w:val="24"/>
          <w:lang w:val="sr-Cyrl-BA"/>
        </w:rPr>
        <w:t xml:space="preserve">ензената о студијском програму, а </w:t>
      </w:r>
      <w:r w:rsidRPr="001D2744">
        <w:rPr>
          <w:rFonts w:ascii="Times New Roman" w:hAnsi="Times New Roman"/>
          <w:sz w:val="24"/>
          <w:szCs w:val="24"/>
          <w:lang w:val="sr-Cyrl-BA"/>
        </w:rPr>
        <w:t>акредитација студијских програма по моделу кластерс</w:t>
      </w:r>
      <w:r w:rsidR="00365E62" w:rsidRPr="001D2744">
        <w:rPr>
          <w:rFonts w:ascii="Times New Roman" w:hAnsi="Times New Roman"/>
          <w:sz w:val="24"/>
          <w:szCs w:val="24"/>
          <w:lang w:val="sr-Cyrl-BA"/>
        </w:rPr>
        <w:t xml:space="preserve">ке или појединачне акредитације се </w:t>
      </w:r>
      <w:r w:rsidRPr="001D2744">
        <w:rPr>
          <w:rFonts w:ascii="Times New Roman" w:hAnsi="Times New Roman"/>
          <w:sz w:val="24"/>
          <w:szCs w:val="24"/>
          <w:lang w:val="sr-Cyrl-BA"/>
        </w:rPr>
        <w:t xml:space="preserve">спроводи по истом поступку као и акредитација високошколске установе. </w:t>
      </w:r>
      <w:r w:rsidR="00365E62" w:rsidRPr="001D2744">
        <w:rPr>
          <w:rFonts w:ascii="Times New Roman" w:hAnsi="Times New Roman"/>
          <w:sz w:val="24"/>
          <w:szCs w:val="24"/>
          <w:lang w:val="sr-Cyrl-BA"/>
        </w:rPr>
        <w:t>А</w:t>
      </w:r>
      <w:r w:rsidRPr="001D2744">
        <w:rPr>
          <w:rFonts w:ascii="Times New Roman" w:hAnsi="Times New Roman"/>
          <w:sz w:val="24"/>
          <w:szCs w:val="24"/>
          <w:lang w:val="sr-Cyrl-BA"/>
        </w:rPr>
        <w:t xml:space="preserve">кредитација студијских програма може </w:t>
      </w:r>
      <w:r w:rsidR="00365E62" w:rsidRPr="001D2744">
        <w:rPr>
          <w:rFonts w:ascii="Times New Roman" w:hAnsi="Times New Roman"/>
          <w:sz w:val="24"/>
          <w:szCs w:val="24"/>
          <w:lang w:val="sr-Cyrl-BA"/>
        </w:rPr>
        <w:t xml:space="preserve">се </w:t>
      </w:r>
      <w:r w:rsidRPr="001D2744">
        <w:rPr>
          <w:rFonts w:ascii="Times New Roman" w:hAnsi="Times New Roman"/>
          <w:sz w:val="24"/>
          <w:szCs w:val="24"/>
          <w:lang w:val="sr-Cyrl-BA"/>
        </w:rPr>
        <w:t>спроводити у оквиру поступка акредитације високошколске установе и/или као посебан поступак.</w:t>
      </w:r>
    </w:p>
    <w:p w14:paraId="3DE24E8F" w14:textId="5078C8E2" w:rsidR="00FA16A2" w:rsidRPr="001D2744" w:rsidRDefault="008D08FE" w:rsidP="00604542">
      <w:pPr>
        <w:pStyle w:val="ListParagraph"/>
        <w:tabs>
          <w:tab w:val="left" w:pos="1080"/>
        </w:tabs>
        <w:spacing w:after="0" w:line="240" w:lineRule="auto"/>
        <w:ind w:left="0"/>
        <w:jc w:val="both"/>
        <w:rPr>
          <w:rFonts w:ascii="Times New Roman" w:hAnsi="Times New Roman"/>
          <w:sz w:val="24"/>
          <w:szCs w:val="24"/>
          <w:lang w:val="sr-Cyrl-BA"/>
        </w:rPr>
      </w:pPr>
      <w:r w:rsidRPr="001D2744">
        <w:rPr>
          <w:rFonts w:ascii="Times New Roman" w:hAnsi="Times New Roman"/>
          <w:b/>
          <w:sz w:val="24"/>
          <w:szCs w:val="24"/>
          <w:lang w:val="sr-Cyrl-BA"/>
        </w:rPr>
        <w:t>Чланом 3</w:t>
      </w:r>
      <w:r w:rsidR="00AE6D4F" w:rsidRPr="001D2744">
        <w:rPr>
          <w:rFonts w:ascii="Times New Roman" w:hAnsi="Times New Roman"/>
          <w:b/>
          <w:sz w:val="24"/>
          <w:szCs w:val="24"/>
          <w:lang w:val="sr-Cyrl-BA"/>
        </w:rPr>
        <w:t>6</w:t>
      </w:r>
      <w:r w:rsidRPr="001D2744">
        <w:rPr>
          <w:rFonts w:ascii="Times New Roman" w:hAnsi="Times New Roman"/>
          <w:b/>
          <w:sz w:val="24"/>
          <w:szCs w:val="24"/>
          <w:lang w:val="sr-Cyrl-BA"/>
        </w:rPr>
        <w:t>.</w:t>
      </w:r>
      <w:r w:rsidRPr="001D2744">
        <w:rPr>
          <w:rFonts w:ascii="Times New Roman" w:hAnsi="Times New Roman"/>
          <w:sz w:val="24"/>
          <w:szCs w:val="24"/>
          <w:lang w:val="sr-Cyrl-BA"/>
        </w:rPr>
        <w:t xml:space="preserve"> прописује</w:t>
      </w:r>
      <w:r w:rsidR="000A1AF3" w:rsidRPr="001D2744">
        <w:rPr>
          <w:rFonts w:ascii="Times New Roman" w:hAnsi="Times New Roman"/>
          <w:sz w:val="24"/>
          <w:szCs w:val="24"/>
          <w:lang w:val="sr-Cyrl-BA"/>
        </w:rPr>
        <w:t xml:space="preserve"> се</w:t>
      </w:r>
      <w:r w:rsidRPr="001D2744">
        <w:rPr>
          <w:rFonts w:ascii="Times New Roman" w:hAnsi="Times New Roman"/>
          <w:sz w:val="24"/>
          <w:szCs w:val="24"/>
          <w:lang w:val="sr-Cyrl-BA"/>
        </w:rPr>
        <w:t xml:space="preserve"> </w:t>
      </w:r>
      <w:r w:rsidR="00365E62" w:rsidRPr="001D2744">
        <w:rPr>
          <w:rFonts w:ascii="Times New Roman" w:hAnsi="Times New Roman"/>
          <w:sz w:val="24"/>
          <w:szCs w:val="24"/>
          <w:lang w:val="sr-Cyrl-BA"/>
        </w:rPr>
        <w:t xml:space="preserve">период важења акредитације и </w:t>
      </w:r>
      <w:r w:rsidRPr="001D2744">
        <w:rPr>
          <w:rFonts w:ascii="Times New Roman" w:hAnsi="Times New Roman"/>
          <w:sz w:val="24"/>
          <w:szCs w:val="24"/>
          <w:lang w:val="sr-Cyrl-BA"/>
        </w:rPr>
        <w:t xml:space="preserve">да се поступак акредитације високошколске установе спроводи обавезно на сваких пет година. </w:t>
      </w:r>
      <w:r w:rsidR="00365E62" w:rsidRPr="001D2744">
        <w:rPr>
          <w:rFonts w:ascii="Times New Roman" w:hAnsi="Times New Roman"/>
          <w:sz w:val="24"/>
          <w:szCs w:val="24"/>
          <w:lang w:val="sr-Cyrl-BA"/>
        </w:rPr>
        <w:t>В</w:t>
      </w:r>
      <w:r w:rsidRPr="001D2744">
        <w:rPr>
          <w:rFonts w:ascii="Times New Roman" w:hAnsi="Times New Roman"/>
          <w:sz w:val="24"/>
          <w:szCs w:val="24"/>
          <w:lang w:val="sr-Cyrl-BA"/>
        </w:rPr>
        <w:t xml:space="preserve">исокошколска установа дужна </w:t>
      </w:r>
      <w:r w:rsidR="00365E62" w:rsidRPr="001D2744">
        <w:rPr>
          <w:rFonts w:ascii="Times New Roman" w:hAnsi="Times New Roman"/>
          <w:sz w:val="24"/>
          <w:szCs w:val="24"/>
          <w:lang w:val="sr-Cyrl-BA"/>
        </w:rPr>
        <w:t xml:space="preserve">је </w:t>
      </w:r>
      <w:r w:rsidRPr="001D2744">
        <w:rPr>
          <w:rFonts w:ascii="Times New Roman" w:hAnsi="Times New Roman"/>
          <w:sz w:val="24"/>
          <w:szCs w:val="24"/>
          <w:lang w:val="sr-Cyrl-BA"/>
        </w:rPr>
        <w:t xml:space="preserve">да акредитује студијске програме првог и другог циклуса студија за </w:t>
      </w:r>
      <w:r w:rsidRPr="001D2744">
        <w:rPr>
          <w:rFonts w:ascii="Times New Roman" w:hAnsi="Times New Roman"/>
          <w:sz w:val="24"/>
          <w:szCs w:val="24"/>
          <w:lang w:val="sr-Cyrl-BA"/>
        </w:rPr>
        <w:lastRenderedPageBreak/>
        <w:t xml:space="preserve">које има дозволу за рад. Акредитација и вањско вредновање студијских програма одвија се према годишњем плану акредитације студијских програма који доноси Агенција. </w:t>
      </w:r>
    </w:p>
    <w:p w14:paraId="2DEC9240" w14:textId="13345647" w:rsidR="00FA16A2" w:rsidRPr="001D2744" w:rsidRDefault="00FA16A2" w:rsidP="00604542">
      <w:pPr>
        <w:pStyle w:val="ListParagraph"/>
        <w:tabs>
          <w:tab w:val="left" w:pos="1080"/>
        </w:tabs>
        <w:spacing w:after="0" w:line="240" w:lineRule="auto"/>
        <w:ind w:left="0"/>
        <w:jc w:val="both"/>
        <w:rPr>
          <w:rFonts w:ascii="Times New Roman" w:hAnsi="Times New Roman"/>
          <w:sz w:val="24"/>
          <w:szCs w:val="24"/>
          <w:lang w:val="sr-Cyrl-BA"/>
        </w:rPr>
      </w:pPr>
      <w:r w:rsidRPr="001D2744">
        <w:rPr>
          <w:rFonts w:ascii="Times New Roman" w:hAnsi="Times New Roman"/>
          <w:b/>
          <w:sz w:val="24"/>
          <w:szCs w:val="24"/>
          <w:lang w:val="sr-Cyrl-BA"/>
        </w:rPr>
        <w:t>Чланом 3</w:t>
      </w:r>
      <w:r w:rsidR="00AE6D4F" w:rsidRPr="001D2744">
        <w:rPr>
          <w:rFonts w:ascii="Times New Roman" w:hAnsi="Times New Roman"/>
          <w:b/>
          <w:sz w:val="24"/>
          <w:szCs w:val="24"/>
          <w:lang w:val="sr-Cyrl-BA"/>
        </w:rPr>
        <w:t>7</w:t>
      </w:r>
      <w:r w:rsidRPr="001D2744">
        <w:rPr>
          <w:rFonts w:ascii="Times New Roman" w:hAnsi="Times New Roman"/>
          <w:b/>
          <w:sz w:val="24"/>
          <w:szCs w:val="24"/>
          <w:lang w:val="sr-Cyrl-BA"/>
        </w:rPr>
        <w:t>.</w:t>
      </w:r>
      <w:r w:rsidRPr="001D2744">
        <w:rPr>
          <w:rFonts w:ascii="Times New Roman" w:hAnsi="Times New Roman"/>
          <w:sz w:val="24"/>
          <w:szCs w:val="24"/>
          <w:lang w:val="sr-Cyrl-BA"/>
        </w:rPr>
        <w:t xml:space="preserve"> </w:t>
      </w:r>
      <w:r w:rsidR="00B00557" w:rsidRPr="001D2744">
        <w:rPr>
          <w:rFonts w:ascii="Times New Roman" w:hAnsi="Times New Roman"/>
          <w:sz w:val="24"/>
          <w:szCs w:val="24"/>
          <w:lang w:val="sr-Cyrl-BA"/>
        </w:rPr>
        <w:t>детаљније се прописује</w:t>
      </w:r>
      <w:r w:rsidRPr="001D2744">
        <w:rPr>
          <w:rFonts w:ascii="Times New Roman" w:hAnsi="Times New Roman"/>
          <w:sz w:val="24"/>
          <w:szCs w:val="24"/>
          <w:lang w:val="sr-Cyrl-BA"/>
        </w:rPr>
        <w:t xml:space="preserve"> покретање поступка акредитације. </w:t>
      </w:r>
      <w:r w:rsidR="00B00557" w:rsidRPr="001D2744">
        <w:rPr>
          <w:rFonts w:ascii="Times New Roman" w:hAnsi="Times New Roman"/>
          <w:sz w:val="24"/>
          <w:szCs w:val="24"/>
          <w:lang w:val="sr-Cyrl-BA"/>
        </w:rPr>
        <w:t>В</w:t>
      </w:r>
      <w:r w:rsidRPr="001D2744">
        <w:rPr>
          <w:rFonts w:ascii="Times New Roman" w:hAnsi="Times New Roman"/>
          <w:sz w:val="24"/>
          <w:szCs w:val="24"/>
          <w:lang w:val="sr-Cyrl-BA"/>
        </w:rPr>
        <w:t xml:space="preserve">исокошколска установа подноси Агенцији захтјев за акредитацију најкасније годину дана прије истека рока важења акредитације, односно најкасније 18 мјесеци прије </w:t>
      </w:r>
      <w:r w:rsidR="00B00557" w:rsidRPr="001D2744">
        <w:rPr>
          <w:rFonts w:ascii="Times New Roman" w:hAnsi="Times New Roman"/>
          <w:sz w:val="24"/>
          <w:szCs w:val="24"/>
          <w:lang w:val="sr-Cyrl-BA"/>
        </w:rPr>
        <w:t xml:space="preserve">истека рока важења акредитације </w:t>
      </w:r>
      <w:r w:rsidRPr="001D2744">
        <w:rPr>
          <w:rFonts w:ascii="Times New Roman" w:hAnsi="Times New Roman"/>
          <w:sz w:val="24"/>
          <w:szCs w:val="24"/>
          <w:lang w:val="sr-Cyrl-BA"/>
        </w:rPr>
        <w:t xml:space="preserve">уколико је добијању акредитације претходило писмо очекивања. </w:t>
      </w:r>
      <w:r w:rsidR="00B00557" w:rsidRPr="001D2744">
        <w:rPr>
          <w:rFonts w:ascii="Times New Roman" w:hAnsi="Times New Roman"/>
          <w:sz w:val="24"/>
          <w:szCs w:val="24"/>
          <w:lang w:val="sr-Cyrl-BA"/>
        </w:rPr>
        <w:t>У</w:t>
      </w:r>
      <w:r w:rsidRPr="001D2744">
        <w:rPr>
          <w:rFonts w:ascii="Times New Roman" w:hAnsi="Times New Roman"/>
          <w:sz w:val="24"/>
          <w:szCs w:val="24"/>
          <w:lang w:val="sr-Cyrl-BA"/>
        </w:rPr>
        <w:t xml:space="preserve">з захтјев </w:t>
      </w:r>
      <w:r w:rsidR="00B00557" w:rsidRPr="001D2744">
        <w:rPr>
          <w:rFonts w:ascii="Times New Roman" w:hAnsi="Times New Roman"/>
          <w:sz w:val="24"/>
          <w:szCs w:val="24"/>
          <w:lang w:val="sr-Cyrl-BA"/>
        </w:rPr>
        <w:t xml:space="preserve">се </w:t>
      </w:r>
      <w:r w:rsidRPr="001D2744">
        <w:rPr>
          <w:rFonts w:ascii="Times New Roman" w:hAnsi="Times New Roman"/>
          <w:sz w:val="24"/>
          <w:szCs w:val="24"/>
          <w:lang w:val="sr-Cyrl-BA"/>
        </w:rPr>
        <w:t xml:space="preserve">доставља документација која је сачињена према </w:t>
      </w:r>
      <w:r w:rsidR="00CF2419" w:rsidRPr="001D2744">
        <w:rPr>
          <w:rFonts w:ascii="Times New Roman" w:hAnsi="Times New Roman"/>
          <w:sz w:val="24"/>
          <w:szCs w:val="24"/>
          <w:lang w:val="sr-Cyrl-BA"/>
        </w:rPr>
        <w:t>смјерницама</w:t>
      </w:r>
      <w:r w:rsidRPr="001D2744">
        <w:rPr>
          <w:rFonts w:ascii="Times New Roman" w:hAnsi="Times New Roman"/>
          <w:sz w:val="24"/>
          <w:szCs w:val="24"/>
          <w:lang w:val="sr-Cyrl-BA"/>
        </w:rPr>
        <w:t xml:space="preserve"> за припрему документације за акредитацију, </w:t>
      </w:r>
      <w:r w:rsidR="00B00557" w:rsidRPr="001D2744">
        <w:rPr>
          <w:rFonts w:ascii="Times New Roman" w:hAnsi="Times New Roman"/>
          <w:sz w:val="24"/>
          <w:szCs w:val="24"/>
          <w:lang w:val="sr-Cyrl-BA"/>
        </w:rPr>
        <w:t>а</w:t>
      </w:r>
      <w:r w:rsidRPr="001D2744">
        <w:rPr>
          <w:rFonts w:ascii="Times New Roman" w:hAnsi="Times New Roman"/>
          <w:sz w:val="24"/>
          <w:szCs w:val="24"/>
          <w:lang w:val="sr-Cyrl-BA"/>
        </w:rPr>
        <w:t xml:space="preserve"> Агенција од органа јавне власти прибавља информације које су битне за </w:t>
      </w:r>
      <w:r w:rsidR="00B00557" w:rsidRPr="001D2744">
        <w:rPr>
          <w:rFonts w:ascii="Times New Roman" w:hAnsi="Times New Roman"/>
          <w:sz w:val="24"/>
          <w:szCs w:val="24"/>
          <w:lang w:val="sr-Cyrl-BA"/>
        </w:rPr>
        <w:t>с</w:t>
      </w:r>
      <w:r w:rsidRPr="001D2744">
        <w:rPr>
          <w:rFonts w:ascii="Times New Roman" w:hAnsi="Times New Roman"/>
          <w:sz w:val="24"/>
          <w:szCs w:val="24"/>
          <w:lang w:val="sr-Cyrl-BA"/>
        </w:rPr>
        <w:t xml:space="preserve">провођење поступка вањског вредновања.   </w:t>
      </w:r>
    </w:p>
    <w:p w14:paraId="67B373F8" w14:textId="6C4DD3FD" w:rsidR="00CD1642" w:rsidRPr="001D2744" w:rsidRDefault="002A24A2" w:rsidP="00604542">
      <w:pPr>
        <w:tabs>
          <w:tab w:val="left" w:pos="900"/>
        </w:tabs>
        <w:spacing w:after="0" w:line="240" w:lineRule="auto"/>
        <w:jc w:val="both"/>
        <w:rPr>
          <w:rFonts w:ascii="Times New Roman" w:hAnsi="Times New Roman"/>
          <w:sz w:val="24"/>
          <w:szCs w:val="24"/>
          <w:lang w:val="sr-Cyrl-BA"/>
        </w:rPr>
      </w:pPr>
      <w:r w:rsidRPr="001D2744">
        <w:rPr>
          <w:rFonts w:ascii="Times New Roman" w:hAnsi="Times New Roman"/>
          <w:b/>
          <w:sz w:val="24"/>
          <w:szCs w:val="24"/>
          <w:lang w:val="sr-Cyrl-BA"/>
        </w:rPr>
        <w:t xml:space="preserve">Чланом </w:t>
      </w:r>
      <w:r w:rsidR="007C3DC3" w:rsidRPr="001D2744">
        <w:rPr>
          <w:rFonts w:ascii="Times New Roman" w:hAnsi="Times New Roman"/>
          <w:b/>
          <w:sz w:val="24"/>
          <w:szCs w:val="24"/>
          <w:lang w:val="sr-Cyrl-BA"/>
        </w:rPr>
        <w:t>3</w:t>
      </w:r>
      <w:r w:rsidR="00AE6D4F" w:rsidRPr="001D2744">
        <w:rPr>
          <w:rFonts w:ascii="Times New Roman" w:hAnsi="Times New Roman"/>
          <w:b/>
          <w:sz w:val="24"/>
          <w:szCs w:val="24"/>
          <w:lang w:val="sr-Cyrl-BA"/>
        </w:rPr>
        <w:t>8</w:t>
      </w:r>
      <w:r w:rsidRPr="001D2744">
        <w:rPr>
          <w:rFonts w:ascii="Times New Roman" w:hAnsi="Times New Roman"/>
          <w:b/>
          <w:sz w:val="24"/>
          <w:szCs w:val="24"/>
          <w:lang w:val="sr-Cyrl-BA"/>
        </w:rPr>
        <w:t xml:space="preserve">. </w:t>
      </w:r>
      <w:r w:rsidR="00B00557" w:rsidRPr="001D2744">
        <w:rPr>
          <w:rFonts w:ascii="Times New Roman" w:hAnsi="Times New Roman"/>
          <w:sz w:val="24"/>
          <w:szCs w:val="24"/>
          <w:lang w:val="sr-Cyrl-BA"/>
        </w:rPr>
        <w:t>одређено је</w:t>
      </w:r>
      <w:r w:rsidRPr="001D2744">
        <w:rPr>
          <w:rFonts w:ascii="Times New Roman" w:hAnsi="Times New Roman"/>
          <w:sz w:val="24"/>
          <w:szCs w:val="24"/>
          <w:lang w:val="sr-Cyrl-BA"/>
        </w:rPr>
        <w:t xml:space="preserve"> да вањско вредновање спроводи Комисија стручњака за оцјењивање и ревизију квалитета и давање препорука о акредитацији високошколских</w:t>
      </w:r>
      <w:r w:rsidR="00CD1642" w:rsidRPr="001D2744">
        <w:rPr>
          <w:rFonts w:ascii="Times New Roman" w:hAnsi="Times New Roman"/>
          <w:sz w:val="24"/>
          <w:szCs w:val="24"/>
          <w:lang w:val="sr-Cyrl-BA"/>
        </w:rPr>
        <w:t xml:space="preserve"> установа и студијских програма. Агенција утврђује приједлог састава Комисије стручњака</w:t>
      </w:r>
      <w:r w:rsidR="00B00557" w:rsidRPr="001D2744">
        <w:rPr>
          <w:rFonts w:ascii="Times New Roman" w:hAnsi="Times New Roman"/>
          <w:sz w:val="24"/>
          <w:szCs w:val="24"/>
          <w:lang w:val="sr-Cyrl-BA"/>
        </w:rPr>
        <w:t>,</w:t>
      </w:r>
      <w:r w:rsidR="00CD1642" w:rsidRPr="001D2744">
        <w:rPr>
          <w:rFonts w:ascii="Times New Roman" w:hAnsi="Times New Roman"/>
          <w:sz w:val="24"/>
          <w:szCs w:val="24"/>
          <w:lang w:val="sr-Cyrl-BA"/>
        </w:rPr>
        <w:t xml:space="preserve"> који </w:t>
      </w:r>
      <w:r w:rsidR="00B00557" w:rsidRPr="001D2744">
        <w:rPr>
          <w:rFonts w:ascii="Times New Roman" w:hAnsi="Times New Roman"/>
          <w:sz w:val="24"/>
          <w:szCs w:val="24"/>
          <w:lang w:val="sr-Cyrl-BA"/>
        </w:rPr>
        <w:t xml:space="preserve">онда </w:t>
      </w:r>
      <w:r w:rsidR="00CD1642" w:rsidRPr="001D2744">
        <w:rPr>
          <w:rFonts w:ascii="Times New Roman" w:hAnsi="Times New Roman"/>
          <w:sz w:val="24"/>
          <w:szCs w:val="24"/>
          <w:lang w:val="sr-Cyrl-BA"/>
        </w:rPr>
        <w:t>доставља Агенцији за развој високог образовања и обезбјеђење квалитета на именовање, у складу са законом</w:t>
      </w:r>
      <w:r w:rsidR="00AE6D4F" w:rsidRPr="001D2744">
        <w:rPr>
          <w:rFonts w:ascii="Times New Roman" w:hAnsi="Times New Roman"/>
          <w:sz w:val="24"/>
          <w:szCs w:val="24"/>
          <w:lang w:val="sr-Cyrl-BA"/>
        </w:rPr>
        <w:t xml:space="preserve"> који</w:t>
      </w:r>
      <w:r w:rsidR="00B00557" w:rsidRPr="001D2744">
        <w:rPr>
          <w:rFonts w:ascii="Times New Roman" w:hAnsi="Times New Roman"/>
          <w:sz w:val="24"/>
          <w:szCs w:val="24"/>
          <w:lang w:val="sr-Cyrl-BA"/>
        </w:rPr>
        <w:t>м се</w:t>
      </w:r>
      <w:r w:rsidR="00AE6D4F" w:rsidRPr="001D2744">
        <w:rPr>
          <w:rFonts w:ascii="Times New Roman" w:hAnsi="Times New Roman"/>
          <w:sz w:val="24"/>
          <w:szCs w:val="24"/>
          <w:lang w:val="sr-Cyrl-BA"/>
        </w:rPr>
        <w:t xml:space="preserve"> регулише о</w:t>
      </w:r>
      <w:r w:rsidR="001B374E" w:rsidRPr="001D2744">
        <w:rPr>
          <w:rFonts w:ascii="Times New Roman" w:hAnsi="Times New Roman"/>
          <w:sz w:val="24"/>
          <w:szCs w:val="24"/>
          <w:lang w:val="sr-Cyrl-BA"/>
        </w:rPr>
        <w:t>к</w:t>
      </w:r>
      <w:r w:rsidR="00AE6D4F" w:rsidRPr="001D2744">
        <w:rPr>
          <w:rFonts w:ascii="Times New Roman" w:hAnsi="Times New Roman"/>
          <w:sz w:val="24"/>
          <w:szCs w:val="24"/>
          <w:lang w:val="sr-Cyrl-BA"/>
        </w:rPr>
        <w:t>вир</w:t>
      </w:r>
      <w:r w:rsidR="00CD1642" w:rsidRPr="001D2744">
        <w:rPr>
          <w:rFonts w:ascii="Times New Roman" w:hAnsi="Times New Roman"/>
          <w:sz w:val="24"/>
          <w:szCs w:val="24"/>
          <w:lang w:val="sr-Cyrl-BA"/>
        </w:rPr>
        <w:t xml:space="preserve"> </w:t>
      </w:r>
      <w:r w:rsidR="00AE6D4F" w:rsidRPr="001D2744">
        <w:rPr>
          <w:rFonts w:ascii="Times New Roman" w:hAnsi="Times New Roman"/>
          <w:sz w:val="24"/>
          <w:szCs w:val="24"/>
          <w:lang w:val="sr-Cyrl-BA"/>
        </w:rPr>
        <w:t>високог</w:t>
      </w:r>
      <w:r w:rsidR="00CD1642" w:rsidRPr="001D2744">
        <w:rPr>
          <w:rFonts w:ascii="Times New Roman" w:hAnsi="Times New Roman"/>
          <w:sz w:val="24"/>
          <w:szCs w:val="24"/>
          <w:lang w:val="sr-Cyrl-BA"/>
        </w:rPr>
        <w:t xml:space="preserve"> образовањ</w:t>
      </w:r>
      <w:r w:rsidR="00AE6D4F" w:rsidRPr="001D2744">
        <w:rPr>
          <w:rFonts w:ascii="Times New Roman" w:hAnsi="Times New Roman"/>
          <w:sz w:val="24"/>
          <w:szCs w:val="24"/>
          <w:lang w:val="sr-Cyrl-BA"/>
        </w:rPr>
        <w:t>а</w:t>
      </w:r>
      <w:r w:rsidR="00CD1642" w:rsidRPr="001D2744">
        <w:rPr>
          <w:rFonts w:ascii="Times New Roman" w:hAnsi="Times New Roman"/>
          <w:sz w:val="24"/>
          <w:szCs w:val="24"/>
          <w:lang w:val="sr-Cyrl-BA"/>
        </w:rPr>
        <w:t xml:space="preserve"> у БиХ.</w:t>
      </w:r>
    </w:p>
    <w:p w14:paraId="6A74DF50" w14:textId="379E110A" w:rsidR="002A24A2" w:rsidRPr="001D2744" w:rsidRDefault="00CD1642" w:rsidP="00604542">
      <w:pPr>
        <w:pStyle w:val="ListParagraph"/>
        <w:tabs>
          <w:tab w:val="left" w:pos="1080"/>
        </w:tabs>
        <w:spacing w:after="0" w:line="240" w:lineRule="auto"/>
        <w:ind w:left="0"/>
        <w:jc w:val="both"/>
        <w:rPr>
          <w:rFonts w:ascii="Times New Roman" w:hAnsi="Times New Roman"/>
          <w:sz w:val="24"/>
          <w:szCs w:val="24"/>
          <w:lang w:val="sr-Cyrl-BA"/>
        </w:rPr>
      </w:pPr>
      <w:r w:rsidRPr="001D2744">
        <w:rPr>
          <w:rFonts w:ascii="Times New Roman" w:hAnsi="Times New Roman"/>
          <w:b/>
          <w:sz w:val="24"/>
          <w:szCs w:val="24"/>
          <w:lang w:val="sr-Cyrl-BA"/>
        </w:rPr>
        <w:t>Чланом 3</w:t>
      </w:r>
      <w:r w:rsidR="005B1B44" w:rsidRPr="001D2744">
        <w:rPr>
          <w:rFonts w:ascii="Times New Roman" w:hAnsi="Times New Roman"/>
          <w:b/>
          <w:sz w:val="24"/>
          <w:szCs w:val="24"/>
          <w:lang w:val="sr-Cyrl-BA"/>
        </w:rPr>
        <w:t>9</w:t>
      </w:r>
      <w:r w:rsidRPr="001D2744">
        <w:rPr>
          <w:rFonts w:ascii="Times New Roman" w:hAnsi="Times New Roman"/>
          <w:b/>
          <w:sz w:val="24"/>
          <w:szCs w:val="24"/>
          <w:lang w:val="sr-Cyrl-BA"/>
        </w:rPr>
        <w:t xml:space="preserve">. </w:t>
      </w:r>
      <w:r w:rsidR="003D17EB" w:rsidRPr="001D2744">
        <w:rPr>
          <w:rFonts w:ascii="Times New Roman" w:hAnsi="Times New Roman"/>
          <w:sz w:val="24"/>
          <w:szCs w:val="24"/>
          <w:lang w:val="sr-Cyrl-BA"/>
        </w:rPr>
        <w:t xml:space="preserve">прописано </w:t>
      </w:r>
      <w:r w:rsidR="00B00557" w:rsidRPr="001D2744">
        <w:rPr>
          <w:rFonts w:ascii="Times New Roman" w:hAnsi="Times New Roman"/>
          <w:sz w:val="24"/>
          <w:szCs w:val="24"/>
          <w:lang w:val="sr-Cyrl-BA"/>
        </w:rPr>
        <w:t xml:space="preserve">је </w:t>
      </w:r>
      <w:r w:rsidR="003D17EB" w:rsidRPr="001D2744">
        <w:rPr>
          <w:rFonts w:ascii="Times New Roman" w:hAnsi="Times New Roman"/>
          <w:sz w:val="24"/>
          <w:szCs w:val="24"/>
          <w:lang w:val="sr-Cyrl-BA"/>
        </w:rPr>
        <w:t>именовање</w:t>
      </w:r>
      <w:r w:rsidR="002A24A2" w:rsidRPr="001D2744">
        <w:rPr>
          <w:rFonts w:ascii="Times New Roman" w:hAnsi="Times New Roman"/>
          <w:sz w:val="24"/>
          <w:szCs w:val="24"/>
          <w:lang w:val="sr-Cyrl-BA"/>
        </w:rPr>
        <w:t xml:space="preserve"> рецензената за рецензију студијског програма, уколико се студијски програм акредитује по моделу рецензије</w:t>
      </w:r>
      <w:r w:rsidR="003D17EB" w:rsidRPr="001D2744">
        <w:rPr>
          <w:rFonts w:ascii="Times New Roman" w:hAnsi="Times New Roman"/>
          <w:sz w:val="24"/>
          <w:szCs w:val="24"/>
          <w:lang w:val="sr-Cyrl-BA"/>
        </w:rPr>
        <w:t xml:space="preserve">. </w:t>
      </w:r>
    </w:p>
    <w:p w14:paraId="4AC4E507" w14:textId="77777777" w:rsidR="001D6ABB" w:rsidRPr="001D2744" w:rsidRDefault="00B00557" w:rsidP="00604542">
      <w:pPr>
        <w:pStyle w:val="ListParagraph"/>
        <w:tabs>
          <w:tab w:val="left" w:pos="1080"/>
        </w:tabs>
        <w:spacing w:after="0" w:line="240" w:lineRule="auto"/>
        <w:ind w:left="0"/>
        <w:jc w:val="both"/>
        <w:rPr>
          <w:rFonts w:ascii="Times New Roman" w:hAnsi="Times New Roman"/>
          <w:sz w:val="24"/>
          <w:szCs w:val="24"/>
          <w:lang w:val="sr-Cyrl-BA"/>
        </w:rPr>
      </w:pPr>
      <w:r w:rsidRPr="001D2744">
        <w:rPr>
          <w:rFonts w:ascii="Times New Roman" w:hAnsi="Times New Roman"/>
          <w:b/>
          <w:sz w:val="24"/>
          <w:szCs w:val="24"/>
          <w:lang w:val="sr-Cyrl-BA"/>
        </w:rPr>
        <w:t>Чланом</w:t>
      </w:r>
      <w:r w:rsidR="002A24A2" w:rsidRPr="001D2744">
        <w:rPr>
          <w:rFonts w:ascii="Times New Roman" w:hAnsi="Times New Roman"/>
          <w:b/>
          <w:sz w:val="24"/>
          <w:szCs w:val="24"/>
          <w:lang w:val="sr-Cyrl-BA"/>
        </w:rPr>
        <w:t xml:space="preserve"> </w:t>
      </w:r>
      <w:r w:rsidR="005B1B44" w:rsidRPr="001D2744">
        <w:rPr>
          <w:rFonts w:ascii="Times New Roman" w:hAnsi="Times New Roman"/>
          <w:b/>
          <w:sz w:val="24"/>
          <w:szCs w:val="24"/>
          <w:lang w:val="sr-Cyrl-BA"/>
        </w:rPr>
        <w:t>40</w:t>
      </w:r>
      <w:r w:rsidR="002A24A2" w:rsidRPr="001D2744">
        <w:rPr>
          <w:rFonts w:ascii="Times New Roman" w:hAnsi="Times New Roman"/>
          <w:b/>
          <w:sz w:val="24"/>
          <w:szCs w:val="24"/>
          <w:lang w:val="sr-Cyrl-BA"/>
        </w:rPr>
        <w:t xml:space="preserve">. </w:t>
      </w:r>
      <w:r w:rsidR="003D17EB" w:rsidRPr="001D2744">
        <w:rPr>
          <w:rFonts w:ascii="Times New Roman" w:hAnsi="Times New Roman"/>
          <w:sz w:val="24"/>
          <w:szCs w:val="24"/>
          <w:lang w:val="sr-Cyrl-BA"/>
        </w:rPr>
        <w:t>прописује</w:t>
      </w:r>
      <w:r w:rsidR="00C667C0" w:rsidRPr="001D2744">
        <w:rPr>
          <w:rFonts w:ascii="Times New Roman" w:hAnsi="Times New Roman"/>
          <w:sz w:val="24"/>
          <w:szCs w:val="24"/>
          <w:lang w:val="sr-Cyrl-BA"/>
        </w:rPr>
        <w:t xml:space="preserve"> </w:t>
      </w:r>
      <w:r w:rsidRPr="001D2744">
        <w:rPr>
          <w:rFonts w:ascii="Times New Roman" w:hAnsi="Times New Roman"/>
          <w:sz w:val="24"/>
          <w:szCs w:val="24"/>
          <w:lang w:val="sr-Cyrl-BA"/>
        </w:rPr>
        <w:t xml:space="preserve">се </w:t>
      </w:r>
      <w:r w:rsidR="00C667C0" w:rsidRPr="001D2744">
        <w:rPr>
          <w:rFonts w:ascii="Times New Roman" w:hAnsi="Times New Roman"/>
          <w:sz w:val="24"/>
          <w:szCs w:val="24"/>
          <w:lang w:val="sr-Cyrl-BA"/>
        </w:rPr>
        <w:t>да</w:t>
      </w:r>
      <w:r w:rsidR="002A24A2" w:rsidRPr="001D2744">
        <w:rPr>
          <w:rFonts w:ascii="Times New Roman" w:hAnsi="Times New Roman"/>
          <w:sz w:val="24"/>
          <w:szCs w:val="24"/>
          <w:lang w:val="sr-Cyrl-BA"/>
        </w:rPr>
        <w:t xml:space="preserve"> Комисија стручњака сачињава извјештај о вањском вредновању на основу документације и посјете високошколској установи, у којем даје препоруку о акредитацији високошколске установе и/или студијских програма. </w:t>
      </w:r>
      <w:r w:rsidR="003D17EB" w:rsidRPr="001D2744">
        <w:rPr>
          <w:rFonts w:ascii="Times New Roman" w:hAnsi="Times New Roman"/>
          <w:sz w:val="24"/>
          <w:szCs w:val="24"/>
          <w:lang w:val="sr-Cyrl-BA"/>
        </w:rPr>
        <w:t xml:space="preserve">Агенција за развој високог </w:t>
      </w:r>
      <w:r w:rsidR="00596075" w:rsidRPr="001D2744">
        <w:rPr>
          <w:rFonts w:ascii="Times New Roman" w:hAnsi="Times New Roman"/>
          <w:sz w:val="24"/>
          <w:szCs w:val="24"/>
          <w:lang w:val="sr-Cyrl-BA"/>
        </w:rPr>
        <w:t>образовања и осигурање квалитет</w:t>
      </w:r>
      <w:r w:rsidR="003D17EB" w:rsidRPr="001D2744">
        <w:rPr>
          <w:rFonts w:ascii="Times New Roman" w:hAnsi="Times New Roman"/>
          <w:sz w:val="24"/>
          <w:szCs w:val="24"/>
          <w:lang w:val="sr-Cyrl-BA"/>
        </w:rPr>
        <w:t>а даје</w:t>
      </w:r>
      <w:r w:rsidR="002A24A2" w:rsidRPr="001D2744">
        <w:rPr>
          <w:rFonts w:ascii="Times New Roman" w:hAnsi="Times New Roman"/>
          <w:sz w:val="24"/>
          <w:szCs w:val="24"/>
          <w:lang w:val="sr-Cyrl-BA"/>
        </w:rPr>
        <w:t xml:space="preserve"> препоруку о акредитацији високошколске установе/студијског програма на основу мишљења Комисије стручњака.</w:t>
      </w:r>
    </w:p>
    <w:p w14:paraId="637BD7C9" w14:textId="40054DF8" w:rsidR="002A24A2" w:rsidRPr="001D2744" w:rsidRDefault="002A24A2" w:rsidP="00604542">
      <w:pPr>
        <w:pStyle w:val="ListParagraph"/>
        <w:tabs>
          <w:tab w:val="left" w:pos="990"/>
          <w:tab w:val="left" w:pos="1170"/>
        </w:tabs>
        <w:spacing w:after="0" w:line="240" w:lineRule="auto"/>
        <w:ind w:left="0"/>
        <w:jc w:val="both"/>
        <w:rPr>
          <w:rFonts w:ascii="Times New Roman" w:hAnsi="Times New Roman"/>
          <w:bCs/>
          <w:sz w:val="24"/>
          <w:szCs w:val="24"/>
          <w:lang w:val="sr-Cyrl-BA"/>
        </w:rPr>
      </w:pPr>
      <w:r w:rsidRPr="001D2744">
        <w:rPr>
          <w:rFonts w:ascii="Times New Roman" w:hAnsi="Times New Roman"/>
          <w:b/>
          <w:sz w:val="24"/>
          <w:szCs w:val="24"/>
          <w:lang w:val="sr-Cyrl-BA"/>
        </w:rPr>
        <w:t xml:space="preserve">Чланом </w:t>
      </w:r>
      <w:r w:rsidR="00950676" w:rsidRPr="001D2744">
        <w:rPr>
          <w:rFonts w:ascii="Times New Roman" w:hAnsi="Times New Roman"/>
          <w:b/>
          <w:sz w:val="24"/>
          <w:szCs w:val="24"/>
          <w:lang w:val="sr-Cyrl-BA"/>
        </w:rPr>
        <w:t>4</w:t>
      </w:r>
      <w:r w:rsidR="00187B62" w:rsidRPr="001D2744">
        <w:rPr>
          <w:rFonts w:ascii="Times New Roman" w:hAnsi="Times New Roman"/>
          <w:b/>
          <w:sz w:val="24"/>
          <w:szCs w:val="24"/>
          <w:lang w:val="sr-Cyrl-BA"/>
        </w:rPr>
        <w:t>1</w:t>
      </w:r>
      <w:r w:rsidRPr="001D2744">
        <w:rPr>
          <w:rFonts w:ascii="Times New Roman" w:hAnsi="Times New Roman"/>
          <w:b/>
          <w:sz w:val="24"/>
          <w:szCs w:val="24"/>
          <w:lang w:val="sr-Cyrl-BA"/>
        </w:rPr>
        <w:t xml:space="preserve">. </w:t>
      </w:r>
      <w:r w:rsidRPr="001D2744">
        <w:rPr>
          <w:rFonts w:ascii="Times New Roman" w:hAnsi="Times New Roman"/>
          <w:sz w:val="24"/>
          <w:szCs w:val="24"/>
          <w:lang w:val="sr-Cyrl-BA"/>
        </w:rPr>
        <w:t>прописуј</w:t>
      </w:r>
      <w:r w:rsidR="00B00557" w:rsidRPr="001D2744">
        <w:rPr>
          <w:rFonts w:ascii="Times New Roman" w:hAnsi="Times New Roman"/>
          <w:sz w:val="24"/>
          <w:szCs w:val="24"/>
          <w:lang w:val="sr-Cyrl-BA"/>
        </w:rPr>
        <w:t xml:space="preserve">у се </w:t>
      </w:r>
      <w:r w:rsidRPr="001D2744">
        <w:rPr>
          <w:rFonts w:ascii="Times New Roman" w:hAnsi="Times New Roman"/>
          <w:sz w:val="24"/>
          <w:szCs w:val="24"/>
          <w:lang w:val="sr-Cyrl-BA"/>
        </w:rPr>
        <w:t xml:space="preserve">исходи акредитације: рјешење о акредитацији, писмо очекивања или рјешење о одбијању акредитације. </w:t>
      </w:r>
      <w:r w:rsidR="00B00557" w:rsidRPr="001D2744">
        <w:rPr>
          <w:rFonts w:ascii="Times New Roman" w:hAnsi="Times New Roman"/>
          <w:sz w:val="24"/>
          <w:szCs w:val="24"/>
          <w:lang w:val="sr-Cyrl-BA"/>
        </w:rPr>
        <w:t>На</w:t>
      </w:r>
      <w:r w:rsidRPr="001D2744">
        <w:rPr>
          <w:rFonts w:ascii="Times New Roman" w:hAnsi="Times New Roman"/>
          <w:sz w:val="24"/>
          <w:szCs w:val="24"/>
          <w:lang w:val="sr-Cyrl-BA"/>
        </w:rPr>
        <w:t xml:space="preserve"> рјешењ</w:t>
      </w:r>
      <w:r w:rsidR="00B00557" w:rsidRPr="001D2744">
        <w:rPr>
          <w:rFonts w:ascii="Times New Roman" w:hAnsi="Times New Roman"/>
          <w:sz w:val="24"/>
          <w:szCs w:val="24"/>
          <w:lang w:val="sr-Cyrl-BA"/>
        </w:rPr>
        <w:t>е</w:t>
      </w:r>
      <w:r w:rsidRPr="001D2744">
        <w:rPr>
          <w:rFonts w:ascii="Times New Roman" w:hAnsi="Times New Roman"/>
          <w:sz w:val="24"/>
          <w:szCs w:val="24"/>
          <w:lang w:val="sr-Cyrl-BA"/>
        </w:rPr>
        <w:t xml:space="preserve"> </w:t>
      </w:r>
      <w:r w:rsidR="00B00557" w:rsidRPr="001D2744">
        <w:rPr>
          <w:rFonts w:ascii="Times New Roman" w:hAnsi="Times New Roman"/>
          <w:sz w:val="24"/>
          <w:szCs w:val="24"/>
          <w:lang w:val="sr-Cyrl-BA"/>
        </w:rPr>
        <w:t xml:space="preserve">се </w:t>
      </w:r>
      <w:r w:rsidRPr="001D2744">
        <w:rPr>
          <w:rFonts w:ascii="Times New Roman" w:hAnsi="Times New Roman"/>
          <w:sz w:val="24"/>
          <w:szCs w:val="24"/>
          <w:lang w:val="sr-Cyrl-BA"/>
        </w:rPr>
        <w:t>мо</w:t>
      </w:r>
      <w:r w:rsidR="00B00557" w:rsidRPr="001D2744">
        <w:rPr>
          <w:rFonts w:ascii="Times New Roman" w:hAnsi="Times New Roman"/>
          <w:sz w:val="24"/>
          <w:szCs w:val="24"/>
          <w:lang w:val="sr-Cyrl-BA"/>
        </w:rPr>
        <w:t>же</w:t>
      </w:r>
      <w:r w:rsidRPr="001D2744">
        <w:rPr>
          <w:rFonts w:ascii="Times New Roman" w:hAnsi="Times New Roman"/>
          <w:sz w:val="24"/>
          <w:szCs w:val="24"/>
          <w:lang w:val="sr-Cyrl-BA"/>
        </w:rPr>
        <w:t xml:space="preserve"> </w:t>
      </w:r>
      <w:r w:rsidRPr="001D2744">
        <w:rPr>
          <w:rFonts w:ascii="Times New Roman" w:hAnsi="Times New Roman"/>
          <w:bCs/>
          <w:sz w:val="24"/>
          <w:szCs w:val="24"/>
          <w:lang w:val="sr-Cyrl-BA"/>
        </w:rPr>
        <w:t>улoжити жалб</w:t>
      </w:r>
      <w:r w:rsidR="00B00557" w:rsidRPr="001D2744">
        <w:rPr>
          <w:rFonts w:ascii="Times New Roman" w:hAnsi="Times New Roman"/>
          <w:bCs/>
          <w:sz w:val="24"/>
          <w:szCs w:val="24"/>
          <w:lang w:val="sr-Cyrl-BA"/>
        </w:rPr>
        <w:t>а</w:t>
      </w:r>
      <w:r w:rsidRPr="001D2744">
        <w:rPr>
          <w:rFonts w:ascii="Times New Roman" w:hAnsi="Times New Roman"/>
          <w:bCs/>
          <w:sz w:val="24"/>
          <w:szCs w:val="24"/>
          <w:lang w:val="sr-Cyrl-BA"/>
        </w:rPr>
        <w:t xml:space="preserve"> </w:t>
      </w:r>
      <w:r w:rsidR="00950676" w:rsidRPr="001D2744">
        <w:rPr>
          <w:rFonts w:ascii="Times New Roman" w:hAnsi="Times New Roman"/>
          <w:bCs/>
          <w:sz w:val="24"/>
          <w:szCs w:val="24"/>
          <w:lang w:val="sr-Cyrl-BA"/>
        </w:rPr>
        <w:t xml:space="preserve">Управном одбору који одлучује на основу мишљења Одбора за жалбе и приговоре. </w:t>
      </w:r>
      <w:r w:rsidRPr="001D2744">
        <w:rPr>
          <w:rFonts w:ascii="Times New Roman" w:hAnsi="Times New Roman"/>
          <w:bCs/>
          <w:sz w:val="24"/>
          <w:szCs w:val="24"/>
          <w:lang w:val="sr-Cyrl-BA"/>
        </w:rPr>
        <w:t>У ставу 4. је прописано да се по коначности рјешења о одбијању акредитације високошколске установе или студијског програма забрањује обављање дјелатности високог образовања високошколској установи или извођење студијског програм</w:t>
      </w:r>
      <w:r w:rsidR="00A21619" w:rsidRPr="001D2744">
        <w:rPr>
          <w:rFonts w:ascii="Times New Roman" w:hAnsi="Times New Roman"/>
          <w:bCs/>
          <w:sz w:val="24"/>
          <w:szCs w:val="24"/>
          <w:lang w:val="sr-Cyrl-BA"/>
        </w:rPr>
        <w:t>а, а</w:t>
      </w:r>
      <w:r w:rsidRPr="001D2744">
        <w:rPr>
          <w:rFonts w:ascii="Times New Roman" w:hAnsi="Times New Roman"/>
          <w:bCs/>
          <w:sz w:val="24"/>
          <w:szCs w:val="24"/>
          <w:lang w:val="sr-Cyrl-BA"/>
        </w:rPr>
        <w:t xml:space="preserve"> рјешење о акредитaцији доставља</w:t>
      </w:r>
      <w:r w:rsidR="00A21619" w:rsidRPr="001D2744">
        <w:rPr>
          <w:rFonts w:ascii="Times New Roman" w:hAnsi="Times New Roman"/>
          <w:bCs/>
          <w:sz w:val="24"/>
          <w:szCs w:val="24"/>
          <w:lang w:val="sr-Cyrl-BA"/>
        </w:rPr>
        <w:t xml:space="preserve"> се</w:t>
      </w:r>
      <w:r w:rsidRPr="001D2744">
        <w:rPr>
          <w:rFonts w:ascii="Times New Roman" w:hAnsi="Times New Roman"/>
          <w:bCs/>
          <w:sz w:val="24"/>
          <w:szCs w:val="24"/>
          <w:lang w:val="sr-Cyrl-BA"/>
        </w:rPr>
        <w:t xml:space="preserve"> </w:t>
      </w:r>
      <w:r w:rsidR="00187B62" w:rsidRPr="001D2744">
        <w:rPr>
          <w:rFonts w:ascii="Times New Roman" w:hAnsi="Times New Roman"/>
          <w:bCs/>
          <w:sz w:val="24"/>
          <w:szCs w:val="24"/>
          <w:lang w:val="sr-Cyrl-BA"/>
        </w:rPr>
        <w:t>ХЕА ради уписа у</w:t>
      </w:r>
      <w:r w:rsidR="00A21619" w:rsidRPr="001D2744">
        <w:rPr>
          <w:rFonts w:ascii="Times New Roman" w:hAnsi="Times New Roman"/>
          <w:bCs/>
          <w:sz w:val="24"/>
          <w:szCs w:val="24"/>
          <w:lang w:val="sr-Cyrl-BA"/>
        </w:rPr>
        <w:t xml:space="preserve"> Р</w:t>
      </w:r>
      <w:r w:rsidRPr="001D2744">
        <w:rPr>
          <w:rFonts w:ascii="Times New Roman" w:hAnsi="Times New Roman"/>
          <w:bCs/>
          <w:sz w:val="24"/>
          <w:szCs w:val="24"/>
          <w:lang w:val="sr-Cyrl-BA"/>
        </w:rPr>
        <w:t>егис</w:t>
      </w:r>
      <w:r w:rsidR="00187B62" w:rsidRPr="001D2744">
        <w:rPr>
          <w:rFonts w:ascii="Times New Roman" w:hAnsi="Times New Roman"/>
          <w:bCs/>
          <w:sz w:val="24"/>
          <w:szCs w:val="24"/>
          <w:lang w:val="sr-Cyrl-BA"/>
        </w:rPr>
        <w:t xml:space="preserve">тар </w:t>
      </w:r>
      <w:r w:rsidRPr="001D2744">
        <w:rPr>
          <w:rFonts w:ascii="Times New Roman" w:hAnsi="Times New Roman"/>
          <w:bCs/>
          <w:sz w:val="24"/>
          <w:szCs w:val="24"/>
          <w:lang w:val="sr-Cyrl-BA"/>
        </w:rPr>
        <w:t>акредитованих високошколских установа у БиХ</w:t>
      </w:r>
      <w:r w:rsidR="00187B62" w:rsidRPr="001D2744">
        <w:rPr>
          <w:rFonts w:ascii="Times New Roman" w:hAnsi="Times New Roman"/>
          <w:bCs/>
          <w:sz w:val="24"/>
          <w:szCs w:val="24"/>
          <w:lang w:val="sr-Cyrl-BA"/>
        </w:rPr>
        <w:t xml:space="preserve">. </w:t>
      </w:r>
      <w:r w:rsidRPr="001D2744">
        <w:rPr>
          <w:rFonts w:ascii="Times New Roman" w:hAnsi="Times New Roman"/>
          <w:bCs/>
          <w:sz w:val="24"/>
          <w:szCs w:val="24"/>
          <w:lang w:val="sr-Cyrl-BA"/>
        </w:rPr>
        <w:t xml:space="preserve"> </w:t>
      </w:r>
    </w:p>
    <w:p w14:paraId="2112216C" w14:textId="3CC2AE44" w:rsidR="00A700D7" w:rsidRPr="001D2744" w:rsidRDefault="002A24A2" w:rsidP="00604542">
      <w:pPr>
        <w:pStyle w:val="ListParagraph"/>
        <w:tabs>
          <w:tab w:val="left" w:pos="1080"/>
          <w:tab w:val="left" w:pos="1276"/>
          <w:tab w:val="left" w:pos="1418"/>
        </w:tabs>
        <w:spacing w:after="0" w:line="240" w:lineRule="auto"/>
        <w:ind w:left="0"/>
        <w:jc w:val="both"/>
        <w:rPr>
          <w:rFonts w:ascii="Times New Roman" w:hAnsi="Times New Roman"/>
          <w:bCs/>
          <w:sz w:val="24"/>
          <w:szCs w:val="24"/>
          <w:lang w:val="sr-Cyrl-BA"/>
        </w:rPr>
      </w:pPr>
      <w:r w:rsidRPr="001D2744">
        <w:rPr>
          <w:rFonts w:ascii="Times New Roman" w:hAnsi="Times New Roman"/>
          <w:b/>
          <w:sz w:val="24"/>
          <w:szCs w:val="24"/>
          <w:lang w:val="sr-Cyrl-BA"/>
        </w:rPr>
        <w:t xml:space="preserve">Чланом </w:t>
      </w:r>
      <w:r w:rsidR="00A700D7" w:rsidRPr="001D2744">
        <w:rPr>
          <w:rFonts w:ascii="Times New Roman" w:hAnsi="Times New Roman"/>
          <w:b/>
          <w:sz w:val="24"/>
          <w:szCs w:val="24"/>
          <w:lang w:val="sr-Cyrl-BA"/>
        </w:rPr>
        <w:t>4</w:t>
      </w:r>
      <w:r w:rsidR="00E14B1C" w:rsidRPr="001D2744">
        <w:rPr>
          <w:rFonts w:ascii="Times New Roman" w:hAnsi="Times New Roman"/>
          <w:b/>
          <w:sz w:val="24"/>
          <w:szCs w:val="24"/>
          <w:lang w:val="sr-Cyrl-BA"/>
        </w:rPr>
        <w:t>2</w:t>
      </w:r>
      <w:r w:rsidRPr="001D2744">
        <w:rPr>
          <w:rFonts w:ascii="Times New Roman" w:hAnsi="Times New Roman"/>
          <w:b/>
          <w:sz w:val="24"/>
          <w:szCs w:val="24"/>
          <w:lang w:val="sr-Cyrl-BA"/>
        </w:rPr>
        <w:t xml:space="preserve">. </w:t>
      </w:r>
      <w:r w:rsidR="00A21619" w:rsidRPr="001D2744">
        <w:rPr>
          <w:rFonts w:ascii="Times New Roman" w:hAnsi="Times New Roman"/>
          <w:sz w:val="24"/>
          <w:szCs w:val="24"/>
          <w:lang w:val="sr-Cyrl-BA"/>
        </w:rPr>
        <w:t>дефинише се</w:t>
      </w:r>
      <w:r w:rsidRPr="001D2744">
        <w:rPr>
          <w:rFonts w:ascii="Times New Roman" w:hAnsi="Times New Roman"/>
          <w:sz w:val="24"/>
          <w:szCs w:val="24"/>
          <w:lang w:val="sr-Cyrl-BA"/>
        </w:rPr>
        <w:t xml:space="preserve"> </w:t>
      </w:r>
      <w:r w:rsidR="00A21619" w:rsidRPr="001D2744">
        <w:rPr>
          <w:rFonts w:ascii="Times New Roman" w:hAnsi="Times New Roman"/>
          <w:sz w:val="24"/>
          <w:szCs w:val="24"/>
          <w:lang w:val="sr-Cyrl-BA"/>
        </w:rPr>
        <w:t xml:space="preserve">шта обавезно садржи </w:t>
      </w:r>
      <w:r w:rsidRPr="001D2744">
        <w:rPr>
          <w:rFonts w:ascii="Times New Roman" w:hAnsi="Times New Roman"/>
          <w:sz w:val="24"/>
          <w:szCs w:val="24"/>
          <w:lang w:val="sr-Cyrl-BA"/>
        </w:rPr>
        <w:t xml:space="preserve">писмо очекивања, </w:t>
      </w:r>
      <w:r w:rsidR="00A21619" w:rsidRPr="001D2744">
        <w:rPr>
          <w:rFonts w:ascii="Times New Roman" w:hAnsi="Times New Roman"/>
          <w:sz w:val="24"/>
          <w:szCs w:val="24"/>
          <w:lang w:val="sr-Cyrl-BA"/>
        </w:rPr>
        <w:t>а</w:t>
      </w:r>
      <w:r w:rsidRPr="001D2744">
        <w:rPr>
          <w:rFonts w:ascii="Times New Roman" w:hAnsi="Times New Roman"/>
          <w:bCs/>
          <w:sz w:val="24"/>
          <w:szCs w:val="24"/>
          <w:lang w:val="sr-Cyrl-BA"/>
        </w:rPr>
        <w:t xml:space="preserve"> </w:t>
      </w:r>
      <w:r w:rsidR="00A21619" w:rsidRPr="001D2744">
        <w:rPr>
          <w:rFonts w:ascii="Times New Roman" w:hAnsi="Times New Roman"/>
          <w:bCs/>
          <w:sz w:val="24"/>
          <w:szCs w:val="24"/>
          <w:lang w:val="sr-Cyrl-BA"/>
        </w:rPr>
        <w:t xml:space="preserve">то су: </w:t>
      </w:r>
      <w:r w:rsidRPr="001D2744">
        <w:rPr>
          <w:rFonts w:ascii="Times New Roman" w:hAnsi="Times New Roman"/>
          <w:bCs/>
          <w:sz w:val="24"/>
          <w:szCs w:val="24"/>
          <w:lang w:val="sr-Cyrl-BA"/>
        </w:rPr>
        <w:t>утврђени недостаци, скуп препор</w:t>
      </w:r>
      <w:r w:rsidR="00A21619" w:rsidRPr="001D2744">
        <w:rPr>
          <w:rFonts w:ascii="Times New Roman" w:hAnsi="Times New Roman"/>
          <w:bCs/>
          <w:sz w:val="24"/>
          <w:szCs w:val="24"/>
          <w:lang w:val="sr-Cyrl-BA"/>
        </w:rPr>
        <w:t>ука и рокови за њихово извршење,</w:t>
      </w:r>
      <w:r w:rsidRPr="001D2744">
        <w:rPr>
          <w:rFonts w:ascii="Times New Roman" w:hAnsi="Times New Roman"/>
          <w:bCs/>
          <w:sz w:val="24"/>
          <w:szCs w:val="24"/>
          <w:lang w:val="sr-Cyrl-BA"/>
        </w:rPr>
        <w:t xml:space="preserve"> који н</w:t>
      </w:r>
      <w:r w:rsidR="00A700D7" w:rsidRPr="001D2744">
        <w:rPr>
          <w:rFonts w:ascii="Times New Roman" w:hAnsi="Times New Roman"/>
          <w:bCs/>
          <w:sz w:val="24"/>
          <w:szCs w:val="24"/>
          <w:lang w:val="sr-Cyrl-BA"/>
        </w:rPr>
        <w:t xml:space="preserve">е могу бити дужи од 12 мјесеци, </w:t>
      </w:r>
      <w:r w:rsidRPr="001D2744">
        <w:rPr>
          <w:rFonts w:ascii="Times New Roman" w:hAnsi="Times New Roman"/>
          <w:bCs/>
          <w:sz w:val="24"/>
          <w:szCs w:val="24"/>
          <w:lang w:val="sr-Cyrl-BA"/>
        </w:rPr>
        <w:t xml:space="preserve">као и да се писмо очекивања може издати само једном у току истог поступка вањског вредновања. </w:t>
      </w:r>
    </w:p>
    <w:p w14:paraId="4F98F92F" w14:textId="54928259" w:rsidR="00A700D7" w:rsidRPr="001D2744" w:rsidRDefault="00A700D7" w:rsidP="00604542">
      <w:pPr>
        <w:pStyle w:val="ListParagraph"/>
        <w:tabs>
          <w:tab w:val="left" w:pos="1080"/>
          <w:tab w:val="left" w:pos="1276"/>
          <w:tab w:val="left" w:pos="1418"/>
        </w:tabs>
        <w:spacing w:after="0" w:line="240" w:lineRule="auto"/>
        <w:ind w:left="0"/>
        <w:jc w:val="both"/>
        <w:rPr>
          <w:rFonts w:ascii="Times New Roman" w:hAnsi="Times New Roman"/>
          <w:b/>
          <w:sz w:val="24"/>
          <w:szCs w:val="24"/>
          <w:lang w:val="sr-Cyrl-BA"/>
        </w:rPr>
      </w:pPr>
      <w:r w:rsidRPr="001D2744">
        <w:rPr>
          <w:rFonts w:ascii="Times New Roman" w:hAnsi="Times New Roman"/>
          <w:b/>
          <w:sz w:val="24"/>
          <w:szCs w:val="24"/>
          <w:lang w:val="sr-Cyrl-BA"/>
        </w:rPr>
        <w:t>Чланом 4</w:t>
      </w:r>
      <w:r w:rsidR="00E14B1C" w:rsidRPr="001D2744">
        <w:rPr>
          <w:rFonts w:ascii="Times New Roman" w:hAnsi="Times New Roman"/>
          <w:b/>
          <w:sz w:val="24"/>
          <w:szCs w:val="24"/>
          <w:lang w:val="sr-Cyrl-BA"/>
        </w:rPr>
        <w:t>3</w:t>
      </w:r>
      <w:r w:rsidRPr="001D2744">
        <w:rPr>
          <w:rFonts w:ascii="Times New Roman" w:hAnsi="Times New Roman"/>
          <w:b/>
          <w:sz w:val="24"/>
          <w:szCs w:val="24"/>
          <w:lang w:val="sr-Cyrl-BA"/>
        </w:rPr>
        <w:t xml:space="preserve">. </w:t>
      </w:r>
      <w:r w:rsidR="00792199" w:rsidRPr="001D2744">
        <w:rPr>
          <w:rFonts w:ascii="Times New Roman" w:hAnsi="Times New Roman"/>
          <w:sz w:val="24"/>
          <w:szCs w:val="24"/>
          <w:lang w:val="sr-Cyrl-BA"/>
        </w:rPr>
        <w:t>прописано је</w:t>
      </w:r>
      <w:r w:rsidRPr="001D2744">
        <w:rPr>
          <w:rFonts w:ascii="Times New Roman" w:hAnsi="Times New Roman"/>
          <w:sz w:val="24"/>
          <w:szCs w:val="24"/>
          <w:lang w:val="sr-Cyrl-BA"/>
        </w:rPr>
        <w:t xml:space="preserve"> доношење Правилника о акредитацији високошколских</w:t>
      </w:r>
      <w:r w:rsidR="00596075" w:rsidRPr="001D2744">
        <w:rPr>
          <w:rFonts w:ascii="Times New Roman" w:hAnsi="Times New Roman"/>
          <w:sz w:val="24"/>
          <w:szCs w:val="24"/>
          <w:lang w:val="sr-Cyrl-BA"/>
        </w:rPr>
        <w:t xml:space="preserve"> установа и студијских програма </w:t>
      </w:r>
      <w:r w:rsidRPr="001D2744">
        <w:rPr>
          <w:rFonts w:ascii="Times New Roman" w:hAnsi="Times New Roman"/>
          <w:sz w:val="24"/>
          <w:szCs w:val="24"/>
          <w:lang w:val="sr-Cyrl-BA"/>
        </w:rPr>
        <w:t>и његово објављивање у „Службеном гласнику Републике Српске“.</w:t>
      </w:r>
      <w:r w:rsidRPr="001D2744">
        <w:rPr>
          <w:rFonts w:ascii="Times New Roman" w:hAnsi="Times New Roman"/>
          <w:b/>
          <w:sz w:val="24"/>
          <w:szCs w:val="24"/>
          <w:lang w:val="sr-Cyrl-BA"/>
        </w:rPr>
        <w:t xml:space="preserve"> </w:t>
      </w:r>
    </w:p>
    <w:p w14:paraId="3A9C6ED2" w14:textId="75671ABE" w:rsidR="002A24A2" w:rsidRPr="001D2744" w:rsidRDefault="00D7176C" w:rsidP="00604542">
      <w:pPr>
        <w:pStyle w:val="ListParagraph"/>
        <w:tabs>
          <w:tab w:val="left" w:pos="1080"/>
          <w:tab w:val="left" w:pos="1276"/>
          <w:tab w:val="left" w:pos="1418"/>
        </w:tabs>
        <w:spacing w:after="0" w:line="240" w:lineRule="auto"/>
        <w:ind w:left="0"/>
        <w:jc w:val="both"/>
        <w:rPr>
          <w:rFonts w:ascii="Times New Roman" w:hAnsi="Times New Roman"/>
          <w:sz w:val="24"/>
          <w:szCs w:val="24"/>
          <w:lang w:val="sr-Cyrl-BA"/>
        </w:rPr>
      </w:pPr>
      <w:r w:rsidRPr="001D2744">
        <w:rPr>
          <w:rFonts w:ascii="Times New Roman" w:hAnsi="Times New Roman"/>
          <w:b/>
          <w:sz w:val="24"/>
          <w:szCs w:val="24"/>
          <w:lang w:val="sr-Cyrl-BA"/>
        </w:rPr>
        <w:t>Ч</w:t>
      </w:r>
      <w:r w:rsidR="002A24A2" w:rsidRPr="001D2744">
        <w:rPr>
          <w:rFonts w:ascii="Times New Roman" w:hAnsi="Times New Roman"/>
          <w:b/>
          <w:sz w:val="24"/>
          <w:szCs w:val="24"/>
          <w:lang w:val="sr-Cyrl-BA"/>
        </w:rPr>
        <w:t>лан</w:t>
      </w:r>
      <w:r w:rsidRPr="001D2744">
        <w:rPr>
          <w:rFonts w:ascii="Times New Roman" w:hAnsi="Times New Roman"/>
          <w:b/>
          <w:sz w:val="24"/>
          <w:szCs w:val="24"/>
          <w:lang w:val="sr-Cyrl-BA"/>
        </w:rPr>
        <w:t>ом</w:t>
      </w:r>
      <w:r w:rsidR="002A24A2" w:rsidRPr="001D2744">
        <w:rPr>
          <w:rFonts w:ascii="Times New Roman" w:hAnsi="Times New Roman"/>
          <w:b/>
          <w:sz w:val="24"/>
          <w:szCs w:val="24"/>
          <w:lang w:val="sr-Cyrl-BA"/>
        </w:rPr>
        <w:t xml:space="preserve"> </w:t>
      </w:r>
      <w:r w:rsidR="00A700D7" w:rsidRPr="001D2744">
        <w:rPr>
          <w:rFonts w:ascii="Times New Roman" w:hAnsi="Times New Roman"/>
          <w:b/>
          <w:sz w:val="24"/>
          <w:szCs w:val="24"/>
          <w:lang w:val="sr-Cyrl-BA"/>
        </w:rPr>
        <w:t>4</w:t>
      </w:r>
      <w:r w:rsidR="00E14B1C" w:rsidRPr="001D2744">
        <w:rPr>
          <w:rFonts w:ascii="Times New Roman" w:hAnsi="Times New Roman"/>
          <w:b/>
          <w:sz w:val="24"/>
          <w:szCs w:val="24"/>
          <w:lang w:val="sr-Cyrl-BA"/>
        </w:rPr>
        <w:t>4</w:t>
      </w:r>
      <w:r w:rsidR="002A24A2" w:rsidRPr="001D2744">
        <w:rPr>
          <w:rFonts w:ascii="Times New Roman" w:hAnsi="Times New Roman"/>
          <w:b/>
          <w:sz w:val="24"/>
          <w:szCs w:val="24"/>
          <w:lang w:val="sr-Cyrl-BA"/>
        </w:rPr>
        <w:t xml:space="preserve">. </w:t>
      </w:r>
      <w:r w:rsidRPr="001D2744">
        <w:rPr>
          <w:rFonts w:ascii="Times New Roman" w:hAnsi="Times New Roman"/>
          <w:sz w:val="24"/>
          <w:szCs w:val="24"/>
          <w:lang w:val="sr-Cyrl-BA"/>
        </w:rPr>
        <w:t xml:space="preserve">прописује се признавање </w:t>
      </w:r>
      <w:r w:rsidR="002A24A2" w:rsidRPr="001D2744">
        <w:rPr>
          <w:rFonts w:ascii="Times New Roman" w:hAnsi="Times New Roman"/>
          <w:sz w:val="24"/>
          <w:szCs w:val="24"/>
          <w:lang w:val="sr-Cyrl-BA"/>
        </w:rPr>
        <w:t>акредитациј</w:t>
      </w:r>
      <w:r w:rsidRPr="001D2744">
        <w:rPr>
          <w:rFonts w:ascii="Times New Roman" w:hAnsi="Times New Roman"/>
          <w:sz w:val="24"/>
          <w:szCs w:val="24"/>
          <w:lang w:val="sr-Cyrl-BA"/>
        </w:rPr>
        <w:t>е</w:t>
      </w:r>
      <w:r w:rsidR="002A24A2" w:rsidRPr="001D2744">
        <w:rPr>
          <w:rFonts w:ascii="Times New Roman" w:hAnsi="Times New Roman"/>
          <w:sz w:val="24"/>
          <w:szCs w:val="24"/>
          <w:lang w:val="sr-Cyrl-BA"/>
        </w:rPr>
        <w:t xml:space="preserve"> студијског програма и било који други облик вањског вредновања који високошколска установа стекне код друге агенције чланице ENQA, </w:t>
      </w:r>
      <w:r w:rsidRPr="001D2744">
        <w:rPr>
          <w:rFonts w:ascii="Times New Roman" w:hAnsi="Times New Roman"/>
          <w:sz w:val="24"/>
          <w:szCs w:val="24"/>
          <w:lang w:val="sr-Cyrl-BA"/>
        </w:rPr>
        <w:t xml:space="preserve">те да се </w:t>
      </w:r>
      <w:r w:rsidR="002A24A2" w:rsidRPr="001D2744">
        <w:rPr>
          <w:rFonts w:ascii="Times New Roman" w:hAnsi="Times New Roman"/>
          <w:sz w:val="24"/>
          <w:szCs w:val="24"/>
          <w:lang w:val="sr-Cyrl-BA"/>
        </w:rPr>
        <w:t xml:space="preserve">признаје под условима и на начин одређен споразумом Агенције и агенције која је извршила вањско вредновање. </w:t>
      </w:r>
      <w:r w:rsidRPr="001D2744">
        <w:rPr>
          <w:rFonts w:ascii="Times New Roman" w:hAnsi="Times New Roman"/>
          <w:sz w:val="24"/>
          <w:szCs w:val="24"/>
          <w:lang w:val="sr-Cyrl-BA"/>
        </w:rPr>
        <w:t>А</w:t>
      </w:r>
      <w:r w:rsidR="002A24A2" w:rsidRPr="001D2744">
        <w:rPr>
          <w:rFonts w:ascii="Times New Roman" w:hAnsi="Times New Roman"/>
          <w:sz w:val="24"/>
          <w:szCs w:val="24"/>
          <w:lang w:val="sr-Cyrl-BA"/>
        </w:rPr>
        <w:t xml:space="preserve">кредитације спроведене у Републици Србији признају </w:t>
      </w:r>
      <w:r w:rsidRPr="001D2744">
        <w:rPr>
          <w:rFonts w:ascii="Times New Roman" w:hAnsi="Times New Roman"/>
          <w:sz w:val="24"/>
          <w:szCs w:val="24"/>
          <w:lang w:val="sr-Cyrl-BA"/>
        </w:rPr>
        <w:t xml:space="preserve">се </w:t>
      </w:r>
      <w:r w:rsidR="002A24A2" w:rsidRPr="001D2744">
        <w:rPr>
          <w:rFonts w:ascii="Times New Roman" w:hAnsi="Times New Roman"/>
          <w:sz w:val="24"/>
          <w:szCs w:val="24"/>
          <w:lang w:val="sr-Cyrl-BA"/>
        </w:rPr>
        <w:t xml:space="preserve">у Републици у складу са закљученим Споразумом. </w:t>
      </w:r>
    </w:p>
    <w:p w14:paraId="1E54339A" w14:textId="034069F8" w:rsidR="00A700D7" w:rsidRPr="001D2744" w:rsidRDefault="002A24A2" w:rsidP="00604542">
      <w:pPr>
        <w:tabs>
          <w:tab w:val="left" w:pos="900"/>
        </w:tabs>
        <w:spacing w:after="0" w:line="240" w:lineRule="auto"/>
        <w:jc w:val="both"/>
        <w:rPr>
          <w:rFonts w:ascii="Times New Roman" w:hAnsi="Times New Roman"/>
          <w:sz w:val="24"/>
          <w:szCs w:val="24"/>
          <w:lang w:val="sr-Cyrl-BA"/>
        </w:rPr>
      </w:pPr>
      <w:r w:rsidRPr="001D2744">
        <w:rPr>
          <w:rFonts w:ascii="Times New Roman" w:hAnsi="Times New Roman"/>
          <w:b/>
          <w:sz w:val="24"/>
          <w:szCs w:val="24"/>
          <w:lang w:val="sr-Cyrl-BA"/>
        </w:rPr>
        <w:t xml:space="preserve">Чланом </w:t>
      </w:r>
      <w:r w:rsidR="007C3DC3" w:rsidRPr="001D2744">
        <w:rPr>
          <w:rFonts w:ascii="Times New Roman" w:hAnsi="Times New Roman"/>
          <w:b/>
          <w:sz w:val="24"/>
          <w:szCs w:val="24"/>
          <w:lang w:val="sr-Cyrl-BA"/>
        </w:rPr>
        <w:t>4</w:t>
      </w:r>
      <w:r w:rsidR="00E14B1C" w:rsidRPr="001D2744">
        <w:rPr>
          <w:rFonts w:ascii="Times New Roman" w:hAnsi="Times New Roman"/>
          <w:b/>
          <w:sz w:val="24"/>
          <w:szCs w:val="24"/>
          <w:lang w:val="sr-Cyrl-BA"/>
        </w:rPr>
        <w:t>5</w:t>
      </w:r>
      <w:r w:rsidRPr="001D2744">
        <w:rPr>
          <w:rFonts w:ascii="Times New Roman" w:hAnsi="Times New Roman"/>
          <w:b/>
          <w:sz w:val="24"/>
          <w:szCs w:val="24"/>
          <w:lang w:val="sr-Cyrl-BA"/>
        </w:rPr>
        <w:t xml:space="preserve">. </w:t>
      </w:r>
      <w:r w:rsidR="00A700D7" w:rsidRPr="001D2744">
        <w:rPr>
          <w:rFonts w:ascii="Times New Roman" w:hAnsi="Times New Roman"/>
          <w:sz w:val="24"/>
          <w:szCs w:val="24"/>
          <w:lang w:val="sr-Cyrl-BA"/>
        </w:rPr>
        <w:t xml:space="preserve">прописује </w:t>
      </w:r>
      <w:r w:rsidR="00D7176C" w:rsidRPr="001D2744">
        <w:rPr>
          <w:rFonts w:ascii="Times New Roman" w:hAnsi="Times New Roman"/>
          <w:sz w:val="24"/>
          <w:szCs w:val="24"/>
          <w:lang w:val="sr-Cyrl-BA"/>
        </w:rPr>
        <w:t xml:space="preserve">се </w:t>
      </w:r>
      <w:r w:rsidR="00A700D7" w:rsidRPr="001D2744">
        <w:rPr>
          <w:rFonts w:ascii="Times New Roman" w:hAnsi="Times New Roman"/>
          <w:sz w:val="24"/>
          <w:szCs w:val="24"/>
          <w:lang w:val="sr-Cyrl-BA"/>
        </w:rPr>
        <w:t xml:space="preserve">да </w:t>
      </w:r>
      <w:r w:rsidR="00D7176C" w:rsidRPr="001D2744">
        <w:rPr>
          <w:rFonts w:ascii="Times New Roman" w:hAnsi="Times New Roman"/>
          <w:sz w:val="24"/>
          <w:szCs w:val="24"/>
          <w:lang w:val="sr-Cyrl-BA"/>
        </w:rPr>
        <w:t>се у случају када</w:t>
      </w:r>
      <w:r w:rsidR="00A700D7" w:rsidRPr="001D2744">
        <w:rPr>
          <w:rFonts w:ascii="Times New Roman" w:hAnsi="Times New Roman"/>
          <w:sz w:val="24"/>
          <w:szCs w:val="24"/>
          <w:lang w:val="sr-Cyrl-BA"/>
        </w:rPr>
        <w:t xml:space="preserve"> </w:t>
      </w:r>
      <w:r w:rsidR="00D7176C" w:rsidRPr="001D2744">
        <w:rPr>
          <w:rFonts w:ascii="Times New Roman" w:hAnsi="Times New Roman"/>
          <w:sz w:val="24"/>
          <w:szCs w:val="24"/>
          <w:lang w:val="sr-Cyrl-BA"/>
        </w:rPr>
        <w:t>се током</w:t>
      </w:r>
      <w:r w:rsidR="00A700D7" w:rsidRPr="001D2744">
        <w:rPr>
          <w:rFonts w:ascii="Times New Roman" w:hAnsi="Times New Roman"/>
          <w:sz w:val="24"/>
          <w:szCs w:val="24"/>
          <w:lang w:val="sr-Cyrl-BA"/>
        </w:rPr>
        <w:t xml:space="preserve"> поступка вањског вредновања у сврху акредитације сазна за чињенице које могу битно утицати на </w:t>
      </w:r>
      <w:r w:rsidR="00E14B1C" w:rsidRPr="001D2744">
        <w:rPr>
          <w:rFonts w:ascii="Times New Roman" w:hAnsi="Times New Roman"/>
          <w:sz w:val="24"/>
          <w:szCs w:val="24"/>
          <w:lang w:val="sr-Cyrl-BA"/>
        </w:rPr>
        <w:t>доношење р</w:t>
      </w:r>
      <w:r w:rsidR="001B374E" w:rsidRPr="001D2744">
        <w:rPr>
          <w:rFonts w:ascii="Times New Roman" w:hAnsi="Times New Roman"/>
          <w:sz w:val="24"/>
          <w:szCs w:val="24"/>
          <w:lang w:val="sr-Cyrl-BA"/>
        </w:rPr>
        <w:t>ј</w:t>
      </w:r>
      <w:r w:rsidR="00E14B1C" w:rsidRPr="001D2744">
        <w:rPr>
          <w:rFonts w:ascii="Times New Roman" w:hAnsi="Times New Roman"/>
          <w:sz w:val="24"/>
          <w:szCs w:val="24"/>
          <w:lang w:val="sr-Cyrl-BA"/>
        </w:rPr>
        <w:t>ешења о акредитацији</w:t>
      </w:r>
      <w:r w:rsidR="00A700D7" w:rsidRPr="001D2744">
        <w:rPr>
          <w:rFonts w:ascii="Times New Roman" w:hAnsi="Times New Roman"/>
          <w:sz w:val="24"/>
          <w:szCs w:val="24"/>
          <w:lang w:val="sr-Cyrl-BA"/>
        </w:rPr>
        <w:t>, поступак прекида, а постојећи рокови се продужавају за период трајања прекида поступка.</w:t>
      </w:r>
      <w:r w:rsidR="001B374E" w:rsidRPr="001D2744">
        <w:rPr>
          <w:rFonts w:ascii="Times New Roman" w:hAnsi="Times New Roman"/>
          <w:sz w:val="24"/>
          <w:szCs w:val="24"/>
          <w:lang w:val="sr-Cyrl-BA"/>
        </w:rPr>
        <w:t xml:space="preserve"> </w:t>
      </w:r>
      <w:r w:rsidR="00D7176C" w:rsidRPr="001D2744">
        <w:rPr>
          <w:rFonts w:ascii="Times New Roman" w:hAnsi="Times New Roman"/>
          <w:sz w:val="24"/>
          <w:szCs w:val="24"/>
          <w:lang w:val="sr-Cyrl-BA"/>
        </w:rPr>
        <w:t>У случају да</w:t>
      </w:r>
      <w:r w:rsidR="00A700D7" w:rsidRPr="001D2744">
        <w:rPr>
          <w:rFonts w:ascii="Times New Roman" w:hAnsi="Times New Roman"/>
          <w:sz w:val="24"/>
          <w:szCs w:val="24"/>
          <w:lang w:val="sr-Cyrl-BA"/>
        </w:rPr>
        <w:t xml:space="preserve"> се поступак акредитације из оправданих разлога не оконча до истека рока важења акредитације, Агенција доноси рјешење којим се продужава период важења акредитације до окончања поступка, а најдуже 18 мјесеци од истека важења акредитације.  </w:t>
      </w:r>
    </w:p>
    <w:p w14:paraId="1F4C4F19" w14:textId="2F918EC3" w:rsidR="00C83E37" w:rsidRPr="001D2744" w:rsidRDefault="002A24A2" w:rsidP="00604542">
      <w:pPr>
        <w:pStyle w:val="ListParagraph"/>
        <w:tabs>
          <w:tab w:val="left" w:pos="1080"/>
        </w:tabs>
        <w:spacing w:after="0" w:line="240" w:lineRule="auto"/>
        <w:ind w:left="0"/>
        <w:jc w:val="both"/>
        <w:rPr>
          <w:rFonts w:ascii="Times New Roman" w:hAnsi="Times New Roman"/>
          <w:sz w:val="24"/>
          <w:szCs w:val="24"/>
          <w:lang w:val="sr-Cyrl-BA"/>
        </w:rPr>
      </w:pPr>
      <w:r w:rsidRPr="001D2744">
        <w:rPr>
          <w:rFonts w:ascii="Times New Roman" w:hAnsi="Times New Roman"/>
          <w:b/>
          <w:bCs/>
          <w:sz w:val="24"/>
          <w:szCs w:val="24"/>
          <w:lang w:val="sr-Cyrl-BA"/>
        </w:rPr>
        <w:lastRenderedPageBreak/>
        <w:t>Чланом</w:t>
      </w:r>
      <w:r w:rsidRPr="001D2744">
        <w:rPr>
          <w:rFonts w:ascii="Times New Roman" w:hAnsi="Times New Roman"/>
          <w:b/>
          <w:sz w:val="24"/>
          <w:szCs w:val="24"/>
          <w:lang w:val="sr-Cyrl-BA"/>
        </w:rPr>
        <w:t xml:space="preserve"> </w:t>
      </w:r>
      <w:r w:rsidR="007C3DC3" w:rsidRPr="001D2744">
        <w:rPr>
          <w:rFonts w:ascii="Times New Roman" w:hAnsi="Times New Roman"/>
          <w:b/>
          <w:sz w:val="24"/>
          <w:szCs w:val="24"/>
          <w:lang w:val="sr-Cyrl-BA"/>
        </w:rPr>
        <w:t>4</w:t>
      </w:r>
      <w:r w:rsidR="00E14B1C" w:rsidRPr="001D2744">
        <w:rPr>
          <w:rFonts w:ascii="Times New Roman" w:hAnsi="Times New Roman"/>
          <w:b/>
          <w:sz w:val="24"/>
          <w:szCs w:val="24"/>
          <w:lang w:val="sr-Cyrl-BA"/>
        </w:rPr>
        <w:t>6</w:t>
      </w:r>
      <w:r w:rsidRPr="001D2744">
        <w:rPr>
          <w:rFonts w:ascii="Times New Roman" w:hAnsi="Times New Roman"/>
          <w:b/>
          <w:sz w:val="24"/>
          <w:szCs w:val="24"/>
          <w:lang w:val="sr-Cyrl-BA"/>
        </w:rPr>
        <w:t xml:space="preserve">. </w:t>
      </w:r>
      <w:r w:rsidRPr="001D2744">
        <w:rPr>
          <w:rFonts w:ascii="Times New Roman" w:hAnsi="Times New Roman"/>
          <w:sz w:val="24"/>
          <w:szCs w:val="24"/>
          <w:lang w:val="sr-Cyrl-BA"/>
        </w:rPr>
        <w:t xml:space="preserve">прописује се да Агенција води Регистар акредитованих високошколских установа и студијских програма, у писаном и електронском облику и дио је централног информационог система Агенције. </w:t>
      </w:r>
      <w:r w:rsidR="00D7176C" w:rsidRPr="001D2744">
        <w:rPr>
          <w:rFonts w:ascii="Times New Roman" w:hAnsi="Times New Roman"/>
          <w:sz w:val="24"/>
          <w:szCs w:val="24"/>
          <w:lang w:val="sr-Cyrl-BA"/>
        </w:rPr>
        <w:t>В</w:t>
      </w:r>
      <w:r w:rsidRPr="001D2744">
        <w:rPr>
          <w:rFonts w:ascii="Times New Roman" w:hAnsi="Times New Roman"/>
          <w:sz w:val="24"/>
          <w:szCs w:val="24"/>
          <w:lang w:val="sr-Cyrl-BA"/>
        </w:rPr>
        <w:t>исокошколске установе које су акредитоване у Републици Србији могу се уписати у Р</w:t>
      </w:r>
      <w:r w:rsidR="00D7176C" w:rsidRPr="001D2744">
        <w:rPr>
          <w:rFonts w:ascii="Times New Roman" w:hAnsi="Times New Roman"/>
          <w:sz w:val="24"/>
          <w:szCs w:val="24"/>
          <w:lang w:val="sr-Cyrl-BA"/>
        </w:rPr>
        <w:t xml:space="preserve">егистар у складу са Споразумом, а </w:t>
      </w:r>
      <w:r w:rsidRPr="001D2744">
        <w:rPr>
          <w:rFonts w:ascii="Times New Roman" w:hAnsi="Times New Roman"/>
          <w:sz w:val="24"/>
          <w:szCs w:val="24"/>
          <w:lang w:val="sr-Cyrl-BA"/>
        </w:rPr>
        <w:t xml:space="preserve">високошколска установа којој је истекла акредитација и која није поднијела нови захтјев за акредитацију до истека рока важења акредитације брише </w:t>
      </w:r>
      <w:r w:rsidR="00D7176C" w:rsidRPr="001D2744">
        <w:rPr>
          <w:rFonts w:ascii="Times New Roman" w:hAnsi="Times New Roman"/>
          <w:sz w:val="24"/>
          <w:szCs w:val="24"/>
          <w:lang w:val="sr-Cyrl-BA"/>
        </w:rPr>
        <w:t xml:space="preserve">се </w:t>
      </w:r>
      <w:r w:rsidRPr="001D2744">
        <w:rPr>
          <w:rFonts w:ascii="Times New Roman" w:hAnsi="Times New Roman"/>
          <w:sz w:val="24"/>
          <w:szCs w:val="24"/>
          <w:lang w:val="sr-Cyrl-BA"/>
        </w:rPr>
        <w:t xml:space="preserve">из Регистра. Из Регистра се брише и високошколска установа </w:t>
      </w:r>
      <w:r w:rsidR="00A700D7" w:rsidRPr="001D2744">
        <w:rPr>
          <w:rFonts w:ascii="Times New Roman" w:hAnsi="Times New Roman"/>
          <w:sz w:val="24"/>
          <w:szCs w:val="24"/>
          <w:lang w:val="sr-Cyrl-BA"/>
        </w:rPr>
        <w:t>по коначност</w:t>
      </w:r>
      <w:r w:rsidR="001B374E" w:rsidRPr="001D2744">
        <w:rPr>
          <w:rFonts w:ascii="Times New Roman" w:hAnsi="Times New Roman"/>
          <w:sz w:val="24"/>
          <w:szCs w:val="24"/>
          <w:lang w:val="sr-Cyrl-BA"/>
        </w:rPr>
        <w:t>и</w:t>
      </w:r>
      <w:r w:rsidR="00A700D7" w:rsidRPr="001D2744">
        <w:rPr>
          <w:rFonts w:ascii="Times New Roman" w:hAnsi="Times New Roman"/>
          <w:sz w:val="24"/>
          <w:szCs w:val="24"/>
          <w:lang w:val="sr-Cyrl-BA"/>
        </w:rPr>
        <w:t xml:space="preserve"> рјешења којим је</w:t>
      </w:r>
      <w:r w:rsidRPr="001D2744">
        <w:rPr>
          <w:rFonts w:ascii="Times New Roman" w:hAnsi="Times New Roman"/>
          <w:sz w:val="24"/>
          <w:szCs w:val="24"/>
          <w:lang w:val="sr-Cyrl-BA"/>
        </w:rPr>
        <w:t xml:space="preserve"> одбијен захтјев за акредитацију. </w:t>
      </w:r>
    </w:p>
    <w:p w14:paraId="4D8335BE" w14:textId="6612993A" w:rsidR="00A700D7" w:rsidRPr="001D2744" w:rsidRDefault="00A700D7" w:rsidP="00604542">
      <w:pPr>
        <w:pStyle w:val="ListParagraph"/>
        <w:tabs>
          <w:tab w:val="left" w:pos="1080"/>
        </w:tabs>
        <w:spacing w:after="0" w:line="240" w:lineRule="auto"/>
        <w:ind w:left="0"/>
        <w:jc w:val="both"/>
        <w:rPr>
          <w:rFonts w:ascii="Times New Roman" w:hAnsi="Times New Roman"/>
          <w:sz w:val="24"/>
          <w:szCs w:val="24"/>
          <w:lang w:val="sr-Cyrl-BA"/>
        </w:rPr>
      </w:pPr>
      <w:r w:rsidRPr="001D2744">
        <w:rPr>
          <w:rFonts w:ascii="Times New Roman" w:hAnsi="Times New Roman"/>
          <w:b/>
          <w:sz w:val="24"/>
          <w:szCs w:val="24"/>
          <w:lang w:val="sr-Cyrl-BA"/>
        </w:rPr>
        <w:t>Чланом 4</w:t>
      </w:r>
      <w:r w:rsidR="00E14B1C" w:rsidRPr="001D2744">
        <w:rPr>
          <w:rFonts w:ascii="Times New Roman" w:hAnsi="Times New Roman"/>
          <w:b/>
          <w:sz w:val="24"/>
          <w:szCs w:val="24"/>
          <w:lang w:val="sr-Cyrl-BA"/>
        </w:rPr>
        <w:t>7</w:t>
      </w:r>
      <w:r w:rsidRPr="001D2744">
        <w:rPr>
          <w:rFonts w:ascii="Times New Roman" w:hAnsi="Times New Roman"/>
          <w:b/>
          <w:sz w:val="24"/>
          <w:szCs w:val="24"/>
          <w:lang w:val="sr-Cyrl-BA"/>
        </w:rPr>
        <w:t xml:space="preserve">. </w:t>
      </w:r>
      <w:r w:rsidRPr="001D2744">
        <w:rPr>
          <w:rFonts w:ascii="Times New Roman" w:hAnsi="Times New Roman"/>
          <w:sz w:val="24"/>
          <w:szCs w:val="24"/>
          <w:lang w:val="sr-Cyrl-BA"/>
        </w:rPr>
        <w:t xml:space="preserve">прописано </w:t>
      </w:r>
      <w:r w:rsidR="00CC31BE" w:rsidRPr="001D2744">
        <w:rPr>
          <w:rFonts w:ascii="Times New Roman" w:hAnsi="Times New Roman"/>
          <w:sz w:val="24"/>
          <w:szCs w:val="24"/>
          <w:lang w:val="sr-Cyrl-BA"/>
        </w:rPr>
        <w:t xml:space="preserve">је </w:t>
      </w:r>
      <w:r w:rsidRPr="001D2744">
        <w:rPr>
          <w:rFonts w:ascii="Times New Roman" w:hAnsi="Times New Roman"/>
          <w:sz w:val="24"/>
          <w:szCs w:val="24"/>
          <w:lang w:val="sr-Cyrl-BA"/>
        </w:rPr>
        <w:t xml:space="preserve">доношење </w:t>
      </w:r>
      <w:r w:rsidR="00C83E37" w:rsidRPr="001D2744">
        <w:rPr>
          <w:rFonts w:ascii="Times New Roman" w:hAnsi="Times New Roman"/>
          <w:bCs/>
          <w:sz w:val="24"/>
          <w:szCs w:val="24"/>
          <w:lang w:val="sr-Cyrl-BA"/>
        </w:rPr>
        <w:t>Правилник</w:t>
      </w:r>
      <w:r w:rsidR="005A5DE9" w:rsidRPr="001D2744">
        <w:rPr>
          <w:rFonts w:ascii="Times New Roman" w:hAnsi="Times New Roman"/>
          <w:bCs/>
          <w:sz w:val="24"/>
          <w:szCs w:val="24"/>
          <w:lang w:val="sr-Cyrl-BA"/>
        </w:rPr>
        <w:t>а</w:t>
      </w:r>
      <w:r w:rsidR="00C83E37" w:rsidRPr="001D2744">
        <w:rPr>
          <w:rFonts w:ascii="Times New Roman" w:hAnsi="Times New Roman"/>
          <w:bCs/>
          <w:sz w:val="24"/>
          <w:szCs w:val="24"/>
          <w:lang w:val="sr-Cyrl-BA"/>
        </w:rPr>
        <w:t xml:space="preserve"> о вођењу Регистра акредитованих високошколских установа</w:t>
      </w:r>
      <w:r w:rsidR="00C83E37" w:rsidRPr="001D2744">
        <w:rPr>
          <w:rFonts w:ascii="Times New Roman" w:hAnsi="Times New Roman"/>
          <w:sz w:val="24"/>
          <w:szCs w:val="24"/>
          <w:lang w:val="sr-Cyrl-BA"/>
        </w:rPr>
        <w:t xml:space="preserve"> и студијских програма</w:t>
      </w:r>
      <w:r w:rsidR="00E14B1C" w:rsidRPr="001D2744">
        <w:rPr>
          <w:rFonts w:ascii="Times New Roman" w:hAnsi="Times New Roman"/>
          <w:sz w:val="24"/>
          <w:szCs w:val="24"/>
          <w:lang w:val="sr-Cyrl-BA"/>
        </w:rPr>
        <w:t>.</w:t>
      </w:r>
      <w:r w:rsidR="00C83E37" w:rsidRPr="001D2744">
        <w:rPr>
          <w:rFonts w:ascii="Times New Roman" w:hAnsi="Times New Roman"/>
          <w:bCs/>
          <w:sz w:val="24"/>
          <w:szCs w:val="24"/>
          <w:lang w:val="sr-Cyrl-BA"/>
        </w:rPr>
        <w:t xml:space="preserve"> </w:t>
      </w:r>
    </w:p>
    <w:p w14:paraId="3DB194B0" w14:textId="77777777" w:rsidR="00C83E37" w:rsidRPr="001D2744" w:rsidRDefault="00C83E37" w:rsidP="00604542">
      <w:pPr>
        <w:pStyle w:val="ListParagraph"/>
        <w:tabs>
          <w:tab w:val="left" w:pos="1080"/>
        </w:tabs>
        <w:spacing w:after="0" w:line="240" w:lineRule="auto"/>
        <w:ind w:left="0"/>
        <w:jc w:val="both"/>
        <w:rPr>
          <w:rFonts w:ascii="Times New Roman" w:eastAsia="Times New Roman" w:hAnsi="Times New Roman"/>
          <w:color w:val="231F20"/>
          <w:sz w:val="24"/>
          <w:szCs w:val="24"/>
          <w:lang w:val="sr-Cyrl-BA"/>
        </w:rPr>
      </w:pPr>
      <w:r w:rsidRPr="001D2744">
        <w:rPr>
          <w:rFonts w:ascii="Times New Roman" w:hAnsi="Times New Roman"/>
          <w:b/>
          <w:bCs/>
          <w:sz w:val="24"/>
          <w:szCs w:val="24"/>
          <w:lang w:val="sr-Cyrl-BA"/>
        </w:rPr>
        <w:t>Чланом</w:t>
      </w:r>
      <w:r w:rsidRPr="001D2744">
        <w:rPr>
          <w:rFonts w:ascii="Times New Roman" w:hAnsi="Times New Roman"/>
          <w:b/>
          <w:sz w:val="24"/>
          <w:szCs w:val="24"/>
          <w:lang w:val="sr-Cyrl-BA"/>
        </w:rPr>
        <w:t xml:space="preserve"> </w:t>
      </w:r>
      <w:r w:rsidR="00E14B1C" w:rsidRPr="001D2744">
        <w:rPr>
          <w:rFonts w:ascii="Times New Roman" w:hAnsi="Times New Roman"/>
          <w:b/>
          <w:sz w:val="24"/>
          <w:szCs w:val="24"/>
          <w:lang w:val="sr-Cyrl-BA"/>
        </w:rPr>
        <w:t>48</w:t>
      </w:r>
      <w:r w:rsidRPr="001D2744">
        <w:rPr>
          <w:rFonts w:ascii="Times New Roman" w:hAnsi="Times New Roman"/>
          <w:b/>
          <w:sz w:val="24"/>
          <w:szCs w:val="24"/>
          <w:lang w:val="sr-Cyrl-BA"/>
        </w:rPr>
        <w:t xml:space="preserve">. </w:t>
      </w:r>
      <w:r w:rsidRPr="001D2744">
        <w:rPr>
          <w:rFonts w:ascii="Times New Roman" w:hAnsi="Times New Roman"/>
          <w:sz w:val="24"/>
          <w:szCs w:val="24"/>
          <w:lang w:val="sr-Cyrl-BA"/>
        </w:rPr>
        <w:t>прописано је да је тематско вредновање ванредни поступак провјере квалитета унутрашњих дијелова предмета вредновања које по службеној дужности спроводи Агенција на основу одлуке Акредитацијског вијећа Агенције, а може се спровести и на образложени приједлог министра, високошколске установе и студентске организације високошколске установе</w:t>
      </w:r>
      <w:r w:rsidR="00E14B1C" w:rsidRPr="001D2744">
        <w:rPr>
          <w:rFonts w:ascii="Times New Roman" w:hAnsi="Times New Roman"/>
          <w:sz w:val="24"/>
          <w:szCs w:val="24"/>
          <w:lang w:val="sr-Cyrl-BA"/>
        </w:rPr>
        <w:t xml:space="preserve"> и</w:t>
      </w:r>
      <w:r w:rsidRPr="001D2744">
        <w:rPr>
          <w:rFonts w:ascii="Times New Roman" w:hAnsi="Times New Roman"/>
          <w:sz w:val="24"/>
          <w:szCs w:val="24"/>
          <w:lang w:val="sr-Cyrl-BA"/>
        </w:rPr>
        <w:t xml:space="preserve"> Уније студената. </w:t>
      </w:r>
    </w:p>
    <w:p w14:paraId="60A1F588" w14:textId="0C6C9052" w:rsidR="00C83E37" w:rsidRPr="001D2744" w:rsidRDefault="00C83E37" w:rsidP="00604542">
      <w:pPr>
        <w:tabs>
          <w:tab w:val="left" w:pos="900"/>
        </w:tabs>
        <w:spacing w:after="0" w:line="240" w:lineRule="auto"/>
        <w:jc w:val="both"/>
        <w:rPr>
          <w:rFonts w:ascii="Times New Roman" w:hAnsi="Times New Roman"/>
          <w:sz w:val="24"/>
          <w:szCs w:val="24"/>
          <w:lang w:val="sr-Cyrl-BA"/>
        </w:rPr>
      </w:pPr>
      <w:r w:rsidRPr="001D2744">
        <w:rPr>
          <w:rFonts w:ascii="Times New Roman" w:hAnsi="Times New Roman"/>
          <w:b/>
          <w:sz w:val="24"/>
          <w:szCs w:val="24"/>
          <w:lang w:val="sr-Cyrl-BA"/>
        </w:rPr>
        <w:t xml:space="preserve">Чланом </w:t>
      </w:r>
      <w:r w:rsidR="00E14B1C" w:rsidRPr="001D2744">
        <w:rPr>
          <w:rFonts w:ascii="Times New Roman" w:hAnsi="Times New Roman"/>
          <w:b/>
          <w:sz w:val="24"/>
          <w:szCs w:val="24"/>
          <w:lang w:val="sr-Cyrl-BA"/>
        </w:rPr>
        <w:t>49</w:t>
      </w:r>
      <w:r w:rsidR="00BE372B" w:rsidRPr="001D2744">
        <w:rPr>
          <w:rFonts w:ascii="Times New Roman" w:hAnsi="Times New Roman"/>
          <w:b/>
          <w:sz w:val="24"/>
          <w:szCs w:val="24"/>
          <w:lang w:val="sr-Cyrl-BA"/>
        </w:rPr>
        <w:t>.</w:t>
      </w:r>
      <w:r w:rsidRPr="001D2744">
        <w:rPr>
          <w:rFonts w:ascii="Times New Roman" w:hAnsi="Times New Roman"/>
          <w:sz w:val="24"/>
          <w:szCs w:val="24"/>
          <w:lang w:val="sr-Cyrl-BA"/>
        </w:rPr>
        <w:t xml:space="preserve"> прописано </w:t>
      </w:r>
      <w:r w:rsidR="00CC31BE" w:rsidRPr="001D2744">
        <w:rPr>
          <w:rFonts w:ascii="Times New Roman" w:hAnsi="Times New Roman"/>
          <w:sz w:val="24"/>
          <w:szCs w:val="24"/>
          <w:lang w:val="sr-Cyrl-BA"/>
        </w:rPr>
        <w:t xml:space="preserve">је </w:t>
      </w:r>
      <w:r w:rsidRPr="001D2744">
        <w:rPr>
          <w:rFonts w:ascii="Times New Roman" w:hAnsi="Times New Roman"/>
          <w:sz w:val="24"/>
          <w:szCs w:val="24"/>
          <w:lang w:val="sr-Cyrl-BA"/>
        </w:rPr>
        <w:t xml:space="preserve">да тематско вредновање спроводе рецензенти који се именују са Листе рецензената. У зависности од исхода поступка тематског вредновања, Агенција може покренути поступак ванредне акредитације. У том случају је високошколска установа дужна да поднесе захтјев за ванредну акредитацију у року од 90 дана од достављања </w:t>
      </w:r>
      <w:r w:rsidR="00CC31BE" w:rsidRPr="001D2744">
        <w:rPr>
          <w:rFonts w:ascii="Times New Roman" w:hAnsi="Times New Roman"/>
          <w:sz w:val="24"/>
          <w:szCs w:val="24"/>
          <w:lang w:val="sr-Cyrl-BA"/>
        </w:rPr>
        <w:t>обавјештења од стране Агенције, а у</w:t>
      </w:r>
      <w:r w:rsidRPr="001D2744">
        <w:rPr>
          <w:rFonts w:ascii="Times New Roman" w:hAnsi="Times New Roman"/>
          <w:sz w:val="24"/>
          <w:szCs w:val="24"/>
          <w:lang w:val="sr-Cyrl-BA"/>
        </w:rPr>
        <w:t>колико високошколска установа у остављеном року не поднесе захтјев за акредитацију, Агенција обавјештава надлежни орган ради забране обављања дјелатности високог образовања.</w:t>
      </w:r>
    </w:p>
    <w:p w14:paraId="40555B31" w14:textId="2028E09D" w:rsidR="00C83E37" w:rsidRPr="001D2744" w:rsidRDefault="00C83E37" w:rsidP="00604542">
      <w:pPr>
        <w:pStyle w:val="ListParagraph"/>
        <w:tabs>
          <w:tab w:val="left" w:pos="1080"/>
        </w:tabs>
        <w:spacing w:after="0" w:line="240" w:lineRule="auto"/>
        <w:ind w:left="0"/>
        <w:jc w:val="both"/>
        <w:rPr>
          <w:rFonts w:ascii="Times New Roman" w:hAnsi="Times New Roman"/>
          <w:sz w:val="24"/>
          <w:szCs w:val="24"/>
          <w:lang w:val="sr-Cyrl-BA"/>
        </w:rPr>
      </w:pPr>
      <w:r w:rsidRPr="001D2744">
        <w:rPr>
          <w:rFonts w:ascii="Times New Roman" w:hAnsi="Times New Roman"/>
          <w:b/>
          <w:sz w:val="24"/>
          <w:szCs w:val="24"/>
          <w:lang w:val="sr-Cyrl-BA"/>
        </w:rPr>
        <w:t xml:space="preserve">Чланом </w:t>
      </w:r>
      <w:r w:rsidR="00E14B1C" w:rsidRPr="001D2744">
        <w:rPr>
          <w:rFonts w:ascii="Times New Roman" w:hAnsi="Times New Roman"/>
          <w:b/>
          <w:sz w:val="24"/>
          <w:szCs w:val="24"/>
          <w:lang w:val="sr-Cyrl-BA"/>
        </w:rPr>
        <w:t>50</w:t>
      </w:r>
      <w:r w:rsidRPr="001D2744">
        <w:rPr>
          <w:rFonts w:ascii="Times New Roman" w:hAnsi="Times New Roman"/>
          <w:sz w:val="24"/>
          <w:szCs w:val="24"/>
          <w:lang w:val="sr-Cyrl-BA"/>
        </w:rPr>
        <w:t>.</w:t>
      </w:r>
      <w:r w:rsidR="005A5DE9" w:rsidRPr="001D2744">
        <w:rPr>
          <w:rFonts w:ascii="Times New Roman" w:hAnsi="Times New Roman"/>
          <w:sz w:val="24"/>
          <w:szCs w:val="24"/>
          <w:lang w:val="sr-Cyrl-BA"/>
        </w:rPr>
        <w:t xml:space="preserve"> прописано </w:t>
      </w:r>
      <w:r w:rsidR="00CC31BE" w:rsidRPr="001D2744">
        <w:rPr>
          <w:rFonts w:ascii="Times New Roman" w:hAnsi="Times New Roman"/>
          <w:sz w:val="24"/>
          <w:szCs w:val="24"/>
          <w:lang w:val="sr-Cyrl-BA"/>
        </w:rPr>
        <w:t>је</w:t>
      </w:r>
      <w:r w:rsidR="00CC31BE" w:rsidRPr="001D2744">
        <w:rPr>
          <w:rFonts w:ascii="Times New Roman" w:hAnsi="Times New Roman"/>
          <w:b/>
          <w:sz w:val="24"/>
          <w:szCs w:val="24"/>
          <w:lang w:val="sr-Cyrl-BA"/>
        </w:rPr>
        <w:t xml:space="preserve"> </w:t>
      </w:r>
      <w:r w:rsidR="005A5DE9" w:rsidRPr="001D2744">
        <w:rPr>
          <w:rFonts w:ascii="Times New Roman" w:hAnsi="Times New Roman"/>
          <w:sz w:val="24"/>
          <w:szCs w:val="24"/>
          <w:lang w:val="sr-Cyrl-BA"/>
        </w:rPr>
        <w:t xml:space="preserve">доношење </w:t>
      </w:r>
      <w:r w:rsidR="005A5DE9" w:rsidRPr="001D2744">
        <w:rPr>
          <w:rFonts w:ascii="Times New Roman" w:hAnsi="Times New Roman"/>
          <w:bCs/>
          <w:sz w:val="24"/>
          <w:szCs w:val="24"/>
          <w:lang w:val="sr-Cyrl-BA"/>
        </w:rPr>
        <w:t xml:space="preserve">Правилника о тематском вредновању </w:t>
      </w:r>
      <w:r w:rsidR="005A5DE9" w:rsidRPr="001D2744">
        <w:rPr>
          <w:rFonts w:ascii="Times New Roman" w:hAnsi="Times New Roman"/>
          <w:sz w:val="24"/>
          <w:szCs w:val="24"/>
          <w:lang w:val="sr-Cyrl-BA"/>
        </w:rPr>
        <w:t>и његово објављивање у „Службеном гласнику Републике Српске“.</w:t>
      </w:r>
    </w:p>
    <w:p w14:paraId="25983926" w14:textId="7CEF74EE" w:rsidR="002A24A2" w:rsidRPr="001D2744" w:rsidRDefault="005A5DE9" w:rsidP="00604542">
      <w:pPr>
        <w:pStyle w:val="ListParagraph"/>
        <w:tabs>
          <w:tab w:val="left" w:pos="1080"/>
        </w:tabs>
        <w:spacing w:after="0" w:line="240" w:lineRule="auto"/>
        <w:ind w:left="0"/>
        <w:jc w:val="both"/>
        <w:rPr>
          <w:rFonts w:ascii="Times New Roman" w:hAnsi="Times New Roman"/>
          <w:sz w:val="24"/>
          <w:szCs w:val="24"/>
          <w:lang w:val="sr-Cyrl-BA"/>
        </w:rPr>
      </w:pPr>
      <w:r w:rsidRPr="001D2744">
        <w:rPr>
          <w:rFonts w:ascii="Times New Roman" w:hAnsi="Times New Roman"/>
          <w:b/>
          <w:sz w:val="24"/>
          <w:szCs w:val="24"/>
          <w:lang w:val="sr-Cyrl-BA"/>
        </w:rPr>
        <w:t>Чланом 5</w:t>
      </w:r>
      <w:r w:rsidR="00E14B1C" w:rsidRPr="001D2744">
        <w:rPr>
          <w:rFonts w:ascii="Times New Roman" w:hAnsi="Times New Roman"/>
          <w:b/>
          <w:sz w:val="24"/>
          <w:szCs w:val="24"/>
          <w:lang w:val="sr-Cyrl-BA"/>
        </w:rPr>
        <w:t>1</w:t>
      </w:r>
      <w:r w:rsidRPr="001D2744">
        <w:rPr>
          <w:rFonts w:ascii="Times New Roman" w:hAnsi="Times New Roman"/>
          <w:sz w:val="24"/>
          <w:szCs w:val="24"/>
          <w:lang w:val="sr-Cyrl-BA"/>
        </w:rPr>
        <w:t xml:space="preserve">. </w:t>
      </w:r>
      <w:r w:rsidR="002A24A2" w:rsidRPr="001D2744">
        <w:rPr>
          <w:rFonts w:ascii="Times New Roman" w:hAnsi="Times New Roman"/>
          <w:sz w:val="24"/>
          <w:szCs w:val="24"/>
          <w:lang w:val="sr-Cyrl-BA"/>
        </w:rPr>
        <w:t xml:space="preserve">прописује се </w:t>
      </w:r>
      <w:r w:rsidR="00CC31BE" w:rsidRPr="001D2744">
        <w:rPr>
          <w:rFonts w:ascii="Times New Roman" w:hAnsi="Times New Roman"/>
          <w:sz w:val="24"/>
          <w:szCs w:val="24"/>
          <w:lang w:val="sr-Cyrl-BA"/>
        </w:rPr>
        <w:t xml:space="preserve">да </w:t>
      </w:r>
      <w:r w:rsidR="002A24A2" w:rsidRPr="001D2744">
        <w:rPr>
          <w:rFonts w:ascii="Times New Roman" w:hAnsi="Times New Roman"/>
          <w:sz w:val="24"/>
          <w:szCs w:val="24"/>
          <w:lang w:val="sr-Cyrl-BA"/>
        </w:rPr>
        <w:t>поступак признавања стране високошколске квалификације</w:t>
      </w:r>
      <w:r w:rsidR="00823F5A" w:rsidRPr="001D2744">
        <w:rPr>
          <w:rFonts w:ascii="Times New Roman" w:hAnsi="Times New Roman"/>
          <w:sz w:val="24"/>
          <w:szCs w:val="24"/>
          <w:lang w:val="sr-Cyrl-BA"/>
        </w:rPr>
        <w:t xml:space="preserve"> у сврху приступа тржишту рада</w:t>
      </w:r>
      <w:r w:rsidR="002A24A2" w:rsidRPr="001D2744">
        <w:rPr>
          <w:rFonts w:ascii="Times New Roman" w:hAnsi="Times New Roman"/>
          <w:sz w:val="24"/>
          <w:szCs w:val="24"/>
          <w:lang w:val="sr-Cyrl-BA"/>
        </w:rPr>
        <w:t xml:space="preserve"> </w:t>
      </w:r>
      <w:r w:rsidR="00CC31BE" w:rsidRPr="001D2744">
        <w:rPr>
          <w:rFonts w:ascii="Times New Roman" w:hAnsi="Times New Roman"/>
          <w:sz w:val="24"/>
          <w:szCs w:val="24"/>
          <w:lang w:val="sr-Cyrl-BA"/>
        </w:rPr>
        <w:t xml:space="preserve">Агенција спроводи </w:t>
      </w:r>
      <w:r w:rsidR="002A24A2" w:rsidRPr="001D2744">
        <w:rPr>
          <w:rFonts w:ascii="Times New Roman" w:hAnsi="Times New Roman"/>
          <w:sz w:val="24"/>
          <w:szCs w:val="24"/>
          <w:lang w:val="sr-Cyrl-BA"/>
        </w:rPr>
        <w:t>у складу са овим законом и законом који</w:t>
      </w:r>
      <w:r w:rsidR="00CC31BE" w:rsidRPr="001D2744">
        <w:rPr>
          <w:rFonts w:ascii="Times New Roman" w:hAnsi="Times New Roman"/>
          <w:sz w:val="24"/>
          <w:szCs w:val="24"/>
          <w:lang w:val="sr-Cyrl-BA"/>
        </w:rPr>
        <w:t>м се</w:t>
      </w:r>
      <w:r w:rsidR="002A24A2" w:rsidRPr="001D2744">
        <w:rPr>
          <w:rFonts w:ascii="Times New Roman" w:hAnsi="Times New Roman"/>
          <w:sz w:val="24"/>
          <w:szCs w:val="24"/>
          <w:lang w:val="sr-Cyrl-BA"/>
        </w:rPr>
        <w:t xml:space="preserve"> </w:t>
      </w:r>
      <w:r w:rsidR="00CC31BE" w:rsidRPr="001D2744">
        <w:rPr>
          <w:rFonts w:ascii="Times New Roman" w:hAnsi="Times New Roman"/>
          <w:sz w:val="24"/>
          <w:szCs w:val="24"/>
          <w:lang w:val="sr-Cyrl-BA"/>
        </w:rPr>
        <w:t>уређује</w:t>
      </w:r>
      <w:r w:rsidR="002A24A2" w:rsidRPr="001D2744">
        <w:rPr>
          <w:rFonts w:ascii="Times New Roman" w:hAnsi="Times New Roman"/>
          <w:sz w:val="24"/>
          <w:szCs w:val="24"/>
          <w:lang w:val="sr-Cyrl-BA"/>
        </w:rPr>
        <w:t xml:space="preserve"> област високог образовања, ако међународним уговором није предвиђено другачије. </w:t>
      </w:r>
      <w:r w:rsidR="002A24A2" w:rsidRPr="001D2744">
        <w:rPr>
          <w:rFonts w:ascii="Times New Roman" w:hAnsi="Times New Roman"/>
          <w:bCs/>
          <w:sz w:val="24"/>
          <w:szCs w:val="24"/>
          <w:lang w:val="sr-Cyrl-BA"/>
        </w:rPr>
        <w:t>Прописано је</w:t>
      </w:r>
      <w:r w:rsidR="00CC31BE" w:rsidRPr="001D2744">
        <w:rPr>
          <w:rFonts w:ascii="Times New Roman" w:hAnsi="Times New Roman"/>
          <w:sz w:val="24"/>
          <w:szCs w:val="24"/>
          <w:lang w:val="sr-Cyrl-BA"/>
        </w:rPr>
        <w:t xml:space="preserve"> да се </w:t>
      </w:r>
      <w:r w:rsidR="002A24A2" w:rsidRPr="001D2744">
        <w:rPr>
          <w:rFonts w:ascii="Times New Roman" w:hAnsi="Times New Roman"/>
          <w:sz w:val="24"/>
          <w:szCs w:val="24"/>
          <w:lang w:val="sr-Cyrl-BA"/>
        </w:rPr>
        <w:t xml:space="preserve">поступак признавања не спроводи за јавне исправе стечене на територији бивше СФРЈ до 6. априла 1992. године и за јавне исправе стечене на акредитованим високошколским установама у Републици Србији, на основу Споразума о узајамном признавању докумената у образовању и регулисању статусних питања ученика и студената. </w:t>
      </w:r>
      <w:r w:rsidR="00CC31BE" w:rsidRPr="001D2744">
        <w:rPr>
          <w:rFonts w:ascii="Times New Roman" w:hAnsi="Times New Roman"/>
          <w:sz w:val="24"/>
          <w:szCs w:val="24"/>
          <w:lang w:val="sr-Cyrl-BA"/>
        </w:rPr>
        <w:t>И</w:t>
      </w:r>
      <w:r w:rsidR="002A24A2" w:rsidRPr="001D2744">
        <w:rPr>
          <w:rFonts w:ascii="Times New Roman" w:hAnsi="Times New Roman"/>
          <w:sz w:val="24"/>
          <w:szCs w:val="24"/>
          <w:lang w:val="sr-Cyrl-BA"/>
        </w:rPr>
        <w:t xml:space="preserve">зузетно, на захтјев имаоца квалификације, може </w:t>
      </w:r>
      <w:r w:rsidR="00611D69" w:rsidRPr="001D2744">
        <w:rPr>
          <w:rFonts w:ascii="Times New Roman" w:hAnsi="Times New Roman"/>
          <w:sz w:val="24"/>
          <w:szCs w:val="24"/>
          <w:lang w:val="sr-Cyrl-BA"/>
        </w:rPr>
        <w:t xml:space="preserve">се </w:t>
      </w:r>
      <w:r w:rsidR="002A24A2" w:rsidRPr="001D2744">
        <w:rPr>
          <w:rFonts w:ascii="Times New Roman" w:hAnsi="Times New Roman"/>
          <w:sz w:val="24"/>
          <w:szCs w:val="24"/>
          <w:lang w:val="sr-Cyrl-BA"/>
        </w:rPr>
        <w:t>с</w:t>
      </w:r>
      <w:r w:rsidR="00611D69" w:rsidRPr="001D2744">
        <w:rPr>
          <w:rFonts w:ascii="Times New Roman" w:hAnsi="Times New Roman"/>
          <w:sz w:val="24"/>
          <w:szCs w:val="24"/>
          <w:lang w:val="sr-Cyrl-BA"/>
        </w:rPr>
        <w:t xml:space="preserve">провести </w:t>
      </w:r>
      <w:r w:rsidR="00823F5A" w:rsidRPr="001D2744">
        <w:rPr>
          <w:rFonts w:ascii="Times New Roman" w:hAnsi="Times New Roman"/>
          <w:sz w:val="24"/>
          <w:szCs w:val="24"/>
          <w:lang w:val="sr-Cyrl-BA"/>
        </w:rPr>
        <w:t>поступак</w:t>
      </w:r>
      <w:r w:rsidR="002A24A2" w:rsidRPr="001D2744">
        <w:rPr>
          <w:rFonts w:ascii="Times New Roman" w:hAnsi="Times New Roman"/>
          <w:sz w:val="24"/>
          <w:szCs w:val="24"/>
          <w:lang w:val="sr-Cyrl-BA"/>
        </w:rPr>
        <w:t xml:space="preserve"> признавања високошколске квалификације стечене на акредитованој високошколској установи у Републици Србији.</w:t>
      </w:r>
    </w:p>
    <w:p w14:paraId="5BD5322E" w14:textId="3C37F4D3" w:rsidR="002A24A2" w:rsidRPr="001D2744" w:rsidRDefault="002A24A2" w:rsidP="00604542">
      <w:pPr>
        <w:pStyle w:val="ListParagraph"/>
        <w:tabs>
          <w:tab w:val="left" w:pos="1080"/>
        </w:tabs>
        <w:spacing w:after="0" w:line="240" w:lineRule="auto"/>
        <w:ind w:left="0"/>
        <w:jc w:val="both"/>
        <w:rPr>
          <w:rFonts w:ascii="Times New Roman" w:hAnsi="Times New Roman"/>
          <w:sz w:val="24"/>
          <w:szCs w:val="24"/>
          <w:lang w:val="sr-Cyrl-BA"/>
        </w:rPr>
      </w:pPr>
      <w:r w:rsidRPr="001D2744">
        <w:rPr>
          <w:rFonts w:ascii="Times New Roman" w:hAnsi="Times New Roman"/>
          <w:b/>
          <w:bCs/>
          <w:sz w:val="24"/>
          <w:szCs w:val="24"/>
          <w:lang w:val="sr-Cyrl-BA"/>
        </w:rPr>
        <w:t>Чланом</w:t>
      </w:r>
      <w:r w:rsidRPr="001D2744">
        <w:rPr>
          <w:rFonts w:ascii="Times New Roman" w:hAnsi="Times New Roman"/>
          <w:b/>
          <w:sz w:val="24"/>
          <w:szCs w:val="24"/>
          <w:lang w:val="sr-Cyrl-BA"/>
        </w:rPr>
        <w:t xml:space="preserve"> </w:t>
      </w:r>
      <w:r w:rsidR="007A39F6" w:rsidRPr="001D2744">
        <w:rPr>
          <w:rFonts w:ascii="Times New Roman" w:hAnsi="Times New Roman"/>
          <w:b/>
          <w:sz w:val="24"/>
          <w:szCs w:val="24"/>
          <w:lang w:val="sr-Cyrl-BA"/>
        </w:rPr>
        <w:t>5</w:t>
      </w:r>
      <w:r w:rsidR="00E14B1C" w:rsidRPr="001D2744">
        <w:rPr>
          <w:rFonts w:ascii="Times New Roman" w:hAnsi="Times New Roman"/>
          <w:b/>
          <w:sz w:val="24"/>
          <w:szCs w:val="24"/>
          <w:lang w:val="sr-Cyrl-BA"/>
        </w:rPr>
        <w:t>2</w:t>
      </w:r>
      <w:r w:rsidRPr="001D2744">
        <w:rPr>
          <w:rFonts w:ascii="Times New Roman" w:hAnsi="Times New Roman"/>
          <w:b/>
          <w:sz w:val="24"/>
          <w:szCs w:val="24"/>
          <w:lang w:val="sr-Cyrl-BA"/>
        </w:rPr>
        <w:t>.</w:t>
      </w:r>
      <w:r w:rsidRPr="001D2744">
        <w:rPr>
          <w:rFonts w:ascii="Times New Roman" w:hAnsi="Times New Roman"/>
          <w:sz w:val="24"/>
          <w:szCs w:val="24"/>
          <w:lang w:val="sr-Cyrl-BA"/>
        </w:rPr>
        <w:t xml:space="preserve"> прописано је </w:t>
      </w:r>
      <w:r w:rsidR="00823F5A" w:rsidRPr="001D2744">
        <w:rPr>
          <w:rFonts w:ascii="Times New Roman" w:hAnsi="Times New Roman"/>
          <w:sz w:val="24"/>
          <w:szCs w:val="24"/>
          <w:lang w:val="sr-Cyrl-BA"/>
        </w:rPr>
        <w:t xml:space="preserve">да се у поступку </w:t>
      </w:r>
      <w:r w:rsidRPr="001D2744">
        <w:rPr>
          <w:rFonts w:ascii="Times New Roman" w:hAnsi="Times New Roman"/>
          <w:sz w:val="24"/>
          <w:szCs w:val="24"/>
          <w:lang w:val="sr-Cyrl-BA"/>
        </w:rPr>
        <w:t xml:space="preserve">признавања </w:t>
      </w:r>
      <w:r w:rsidR="00CC31BE" w:rsidRPr="001D2744">
        <w:rPr>
          <w:rFonts w:ascii="Times New Roman" w:hAnsi="Times New Roman"/>
          <w:sz w:val="24"/>
          <w:szCs w:val="24"/>
          <w:lang w:val="sr-Cyrl-BA"/>
        </w:rPr>
        <w:t xml:space="preserve">страног студијског програма </w:t>
      </w:r>
      <w:r w:rsidRPr="001D2744">
        <w:rPr>
          <w:rFonts w:ascii="Times New Roman" w:hAnsi="Times New Roman"/>
          <w:sz w:val="24"/>
          <w:szCs w:val="24"/>
          <w:lang w:val="sr-Cyrl-BA"/>
        </w:rPr>
        <w:t>врши вредновање страног студијског програма на којем је стечена страна високошколска квалификација, те да се инострана високошколска квалификација признаје уколико се утврди да не постоје битне разлике између квалификације за коју се тражи признавање и одговарајуће квалификације у Републици. Истим чланом је прописано да поступку вредновања стране квалификације претходи прибављање информација о систему студирања у земљи у којој је страна високошколска диплома стечена, акредитацији високошколске установе и студијског програма, те других информација о студију који је претходио стицању стра</w:t>
      </w:r>
      <w:r w:rsidR="00CC31BE" w:rsidRPr="001D2744">
        <w:rPr>
          <w:rFonts w:ascii="Times New Roman" w:hAnsi="Times New Roman"/>
          <w:sz w:val="24"/>
          <w:szCs w:val="24"/>
          <w:lang w:val="sr-Cyrl-BA"/>
        </w:rPr>
        <w:t xml:space="preserve">не високошколске квалификације, а </w:t>
      </w:r>
      <w:r w:rsidRPr="001D2744">
        <w:rPr>
          <w:rFonts w:ascii="Times New Roman" w:hAnsi="Times New Roman"/>
          <w:sz w:val="24"/>
          <w:szCs w:val="24"/>
          <w:lang w:val="sr-Cyrl-BA"/>
        </w:rPr>
        <w:t xml:space="preserve">Агенција може тражити стручно мишљење од високошколске установе која је матична за област којој припада страни студијски програм. </w:t>
      </w:r>
    </w:p>
    <w:p w14:paraId="1CF30493" w14:textId="77777777" w:rsidR="007A39F6" w:rsidRPr="001D2744" w:rsidRDefault="002A24A2" w:rsidP="00604542">
      <w:pPr>
        <w:pStyle w:val="ListParagraph"/>
        <w:tabs>
          <w:tab w:val="left" w:pos="1080"/>
        </w:tabs>
        <w:spacing w:after="0" w:line="240" w:lineRule="auto"/>
        <w:ind w:left="0"/>
        <w:jc w:val="both"/>
        <w:rPr>
          <w:rFonts w:ascii="Times New Roman" w:hAnsi="Times New Roman"/>
          <w:sz w:val="24"/>
          <w:szCs w:val="24"/>
          <w:lang w:val="sr-Cyrl-BA"/>
        </w:rPr>
      </w:pPr>
      <w:r w:rsidRPr="001D2744">
        <w:rPr>
          <w:rFonts w:ascii="Times New Roman" w:hAnsi="Times New Roman"/>
          <w:b/>
          <w:bCs/>
          <w:sz w:val="24"/>
          <w:szCs w:val="24"/>
          <w:lang w:val="sr-Cyrl-BA"/>
        </w:rPr>
        <w:t>Чланом</w:t>
      </w:r>
      <w:r w:rsidRPr="001D2744">
        <w:rPr>
          <w:rFonts w:ascii="Times New Roman" w:hAnsi="Times New Roman"/>
          <w:b/>
          <w:sz w:val="24"/>
          <w:szCs w:val="24"/>
          <w:lang w:val="sr-Cyrl-BA"/>
        </w:rPr>
        <w:t xml:space="preserve"> </w:t>
      </w:r>
      <w:r w:rsidR="007A39F6" w:rsidRPr="001D2744">
        <w:rPr>
          <w:rFonts w:ascii="Times New Roman" w:hAnsi="Times New Roman"/>
          <w:b/>
          <w:sz w:val="24"/>
          <w:szCs w:val="24"/>
          <w:lang w:val="sr-Cyrl-BA"/>
        </w:rPr>
        <w:t>5</w:t>
      </w:r>
      <w:r w:rsidR="00E14B1C" w:rsidRPr="001D2744">
        <w:rPr>
          <w:rFonts w:ascii="Times New Roman" w:hAnsi="Times New Roman"/>
          <w:b/>
          <w:sz w:val="24"/>
          <w:szCs w:val="24"/>
          <w:lang w:val="sr-Cyrl-BA"/>
        </w:rPr>
        <w:t>3</w:t>
      </w:r>
      <w:r w:rsidRPr="001D2744">
        <w:rPr>
          <w:rFonts w:ascii="Times New Roman" w:hAnsi="Times New Roman"/>
          <w:b/>
          <w:sz w:val="24"/>
          <w:szCs w:val="24"/>
          <w:lang w:val="sr-Cyrl-BA"/>
        </w:rPr>
        <w:t>.</w:t>
      </w:r>
      <w:r w:rsidRPr="001D2744">
        <w:rPr>
          <w:rFonts w:ascii="Times New Roman" w:hAnsi="Times New Roman"/>
          <w:sz w:val="24"/>
          <w:szCs w:val="24"/>
          <w:lang w:val="sr-Cyrl-BA"/>
        </w:rPr>
        <w:t xml:space="preserve"> прописује се садржина рјешења о признавању стране високошколске квалификације у сврху запошљавања, као и рок у којем директор Агенције доноси одговарајуће рјешење на које ималац квалификације има право жалбе </w:t>
      </w:r>
      <w:r w:rsidR="007A39F6" w:rsidRPr="001D2744">
        <w:rPr>
          <w:rFonts w:ascii="Times New Roman" w:hAnsi="Times New Roman"/>
          <w:sz w:val="24"/>
          <w:szCs w:val="24"/>
          <w:lang w:val="sr-Cyrl-BA"/>
        </w:rPr>
        <w:t xml:space="preserve">Управном одбору Агенције. </w:t>
      </w:r>
      <w:r w:rsidRPr="001D2744">
        <w:rPr>
          <w:rFonts w:ascii="Times New Roman" w:hAnsi="Times New Roman"/>
          <w:sz w:val="24"/>
          <w:szCs w:val="24"/>
          <w:lang w:val="sr-Cyrl-BA"/>
        </w:rPr>
        <w:t xml:space="preserve"> </w:t>
      </w:r>
    </w:p>
    <w:p w14:paraId="32034A87" w14:textId="77777777" w:rsidR="00E14B1C" w:rsidRPr="001D2744" w:rsidRDefault="007A39F6" w:rsidP="00604542">
      <w:pPr>
        <w:pStyle w:val="ListParagraph"/>
        <w:tabs>
          <w:tab w:val="left" w:pos="1080"/>
        </w:tabs>
        <w:spacing w:after="0" w:line="240" w:lineRule="auto"/>
        <w:ind w:left="0"/>
        <w:jc w:val="both"/>
        <w:rPr>
          <w:rFonts w:ascii="Times New Roman" w:hAnsi="Times New Roman"/>
          <w:sz w:val="24"/>
          <w:szCs w:val="24"/>
          <w:lang w:val="sr-Cyrl-BA"/>
        </w:rPr>
      </w:pPr>
      <w:r w:rsidRPr="001D2744">
        <w:rPr>
          <w:rFonts w:ascii="Times New Roman" w:hAnsi="Times New Roman"/>
          <w:b/>
          <w:sz w:val="24"/>
          <w:szCs w:val="24"/>
          <w:lang w:val="sr-Cyrl-BA"/>
        </w:rPr>
        <w:lastRenderedPageBreak/>
        <w:t>Чланом 5</w:t>
      </w:r>
      <w:r w:rsidR="00E14B1C" w:rsidRPr="001D2744">
        <w:rPr>
          <w:rFonts w:ascii="Times New Roman" w:hAnsi="Times New Roman"/>
          <w:b/>
          <w:sz w:val="24"/>
          <w:szCs w:val="24"/>
          <w:lang w:val="sr-Cyrl-BA"/>
        </w:rPr>
        <w:t>4</w:t>
      </w:r>
      <w:r w:rsidRPr="001D2744">
        <w:rPr>
          <w:rFonts w:ascii="Times New Roman" w:hAnsi="Times New Roman"/>
          <w:b/>
          <w:sz w:val="24"/>
          <w:szCs w:val="24"/>
          <w:lang w:val="sr-Cyrl-BA"/>
        </w:rPr>
        <w:t>.</w:t>
      </w:r>
      <w:r w:rsidRPr="001D2744">
        <w:rPr>
          <w:rFonts w:ascii="Times New Roman" w:hAnsi="Times New Roman"/>
          <w:sz w:val="24"/>
          <w:szCs w:val="24"/>
          <w:lang w:val="sr-Cyrl-BA"/>
        </w:rPr>
        <w:t xml:space="preserve"> п</w:t>
      </w:r>
      <w:r w:rsidR="002A24A2" w:rsidRPr="001D2744">
        <w:rPr>
          <w:rFonts w:ascii="Times New Roman" w:hAnsi="Times New Roman"/>
          <w:sz w:val="24"/>
          <w:szCs w:val="24"/>
          <w:lang w:val="sr-Cyrl-BA"/>
        </w:rPr>
        <w:t xml:space="preserve">рописано је </w:t>
      </w:r>
      <w:r w:rsidRPr="001D2744">
        <w:rPr>
          <w:rFonts w:ascii="Times New Roman" w:hAnsi="Times New Roman"/>
          <w:sz w:val="24"/>
          <w:szCs w:val="24"/>
          <w:lang w:val="sr-Cyrl-BA"/>
        </w:rPr>
        <w:t xml:space="preserve">да </w:t>
      </w:r>
      <w:r w:rsidR="002A24A2" w:rsidRPr="001D2744">
        <w:rPr>
          <w:rFonts w:ascii="Times New Roman" w:hAnsi="Times New Roman"/>
          <w:sz w:val="24"/>
          <w:szCs w:val="24"/>
          <w:lang w:val="sr-Cyrl-BA"/>
        </w:rPr>
        <w:t>директор Агенције доноси Правилник о поступку признавања стране високошколске квалификације</w:t>
      </w:r>
      <w:r w:rsidRPr="001D2744">
        <w:rPr>
          <w:rFonts w:ascii="Times New Roman" w:hAnsi="Times New Roman"/>
          <w:sz w:val="24"/>
          <w:szCs w:val="24"/>
          <w:lang w:val="sr-Cyrl-BA"/>
        </w:rPr>
        <w:t xml:space="preserve"> који се  објављује у „Службеном гласнику Републике Српске“</w:t>
      </w:r>
      <w:r w:rsidR="00E14B1C" w:rsidRPr="001D2744">
        <w:rPr>
          <w:rFonts w:ascii="Times New Roman" w:hAnsi="Times New Roman"/>
          <w:sz w:val="24"/>
          <w:szCs w:val="24"/>
          <w:lang w:val="sr-Cyrl-BA"/>
        </w:rPr>
        <w:t>.</w:t>
      </w:r>
    </w:p>
    <w:p w14:paraId="434EEFB0" w14:textId="6B940CCD" w:rsidR="002A24A2" w:rsidRPr="001D2744" w:rsidRDefault="00E14B1C" w:rsidP="00604542">
      <w:pPr>
        <w:pStyle w:val="ListParagraph"/>
        <w:tabs>
          <w:tab w:val="left" w:pos="1080"/>
        </w:tabs>
        <w:spacing w:after="0" w:line="240" w:lineRule="auto"/>
        <w:ind w:left="0"/>
        <w:jc w:val="both"/>
        <w:rPr>
          <w:rFonts w:ascii="Times New Roman" w:hAnsi="Times New Roman"/>
          <w:sz w:val="24"/>
          <w:szCs w:val="24"/>
          <w:lang w:val="sr-Cyrl-BA"/>
        </w:rPr>
      </w:pPr>
      <w:r w:rsidRPr="001D2744">
        <w:rPr>
          <w:rFonts w:ascii="Times New Roman" w:hAnsi="Times New Roman"/>
          <w:b/>
          <w:sz w:val="24"/>
          <w:szCs w:val="24"/>
          <w:lang w:val="sr-Cyrl-BA"/>
        </w:rPr>
        <w:t>Чланом 55.</w:t>
      </w:r>
      <w:r w:rsidRPr="001D2744">
        <w:rPr>
          <w:rFonts w:ascii="Times New Roman" w:hAnsi="Times New Roman"/>
          <w:sz w:val="24"/>
          <w:szCs w:val="24"/>
          <w:lang w:val="sr-Cyrl-BA"/>
        </w:rPr>
        <w:t xml:space="preserve"> прописује</w:t>
      </w:r>
      <w:r w:rsidR="007A39F6" w:rsidRPr="001D2744">
        <w:rPr>
          <w:rFonts w:ascii="Times New Roman" w:hAnsi="Times New Roman"/>
          <w:sz w:val="24"/>
          <w:szCs w:val="24"/>
          <w:lang w:val="sr-Cyrl-BA"/>
        </w:rPr>
        <w:t xml:space="preserve"> </w:t>
      </w:r>
      <w:r w:rsidR="00D35C9B" w:rsidRPr="001D2744">
        <w:rPr>
          <w:rFonts w:ascii="Times New Roman" w:hAnsi="Times New Roman"/>
          <w:sz w:val="24"/>
          <w:szCs w:val="24"/>
          <w:lang w:val="sr-Cyrl-BA"/>
        </w:rPr>
        <w:t xml:space="preserve">се </w:t>
      </w:r>
      <w:r w:rsidR="00823F5A" w:rsidRPr="001D2744">
        <w:rPr>
          <w:rFonts w:ascii="Times New Roman" w:hAnsi="Times New Roman"/>
          <w:sz w:val="24"/>
          <w:szCs w:val="24"/>
          <w:lang w:val="sr-Cyrl-BA"/>
        </w:rPr>
        <w:t>плаћање</w:t>
      </w:r>
      <w:r w:rsidR="002A24A2" w:rsidRPr="001D2744">
        <w:rPr>
          <w:rFonts w:ascii="Times New Roman" w:hAnsi="Times New Roman"/>
          <w:sz w:val="24"/>
          <w:szCs w:val="24"/>
          <w:lang w:val="sr-Cyrl-BA"/>
        </w:rPr>
        <w:t xml:space="preserve"> накнаде трошкова поступка </w:t>
      </w:r>
      <w:r w:rsidR="00EB26D8" w:rsidRPr="001D2744">
        <w:rPr>
          <w:rFonts w:ascii="Times New Roman" w:hAnsi="Times New Roman"/>
          <w:sz w:val="24"/>
          <w:szCs w:val="24"/>
          <w:lang w:val="sr-Cyrl-BA"/>
        </w:rPr>
        <w:t>за признавање стране високошколске квалификације</w:t>
      </w:r>
      <w:r w:rsidR="002A24A2" w:rsidRPr="001D2744">
        <w:rPr>
          <w:rFonts w:ascii="Times New Roman" w:hAnsi="Times New Roman"/>
          <w:sz w:val="24"/>
          <w:szCs w:val="24"/>
          <w:lang w:val="sr-Cyrl-BA"/>
        </w:rPr>
        <w:t xml:space="preserve"> и</w:t>
      </w:r>
      <w:r w:rsidR="00823F5A" w:rsidRPr="001D2744">
        <w:rPr>
          <w:rFonts w:ascii="Times New Roman" w:hAnsi="Times New Roman"/>
          <w:sz w:val="24"/>
          <w:szCs w:val="24"/>
          <w:lang w:val="sr-Cyrl-BA"/>
        </w:rPr>
        <w:t xml:space="preserve"> случајеве</w:t>
      </w:r>
      <w:r w:rsidR="002A24A2" w:rsidRPr="001D2744">
        <w:rPr>
          <w:rFonts w:ascii="Times New Roman" w:hAnsi="Times New Roman"/>
          <w:sz w:val="24"/>
          <w:szCs w:val="24"/>
          <w:lang w:val="sr-Cyrl-BA"/>
        </w:rPr>
        <w:t xml:space="preserve"> ослобађања од плаћања накнаде</w:t>
      </w:r>
      <w:r w:rsidR="007A39F6" w:rsidRPr="001D2744">
        <w:rPr>
          <w:rFonts w:ascii="Times New Roman" w:hAnsi="Times New Roman"/>
          <w:sz w:val="24"/>
          <w:szCs w:val="24"/>
          <w:lang w:val="sr-Cyrl-BA"/>
        </w:rPr>
        <w:t xml:space="preserve"> трошкова</w:t>
      </w:r>
      <w:r w:rsidR="00D35C9B" w:rsidRPr="001D2744">
        <w:rPr>
          <w:rFonts w:ascii="Times New Roman" w:hAnsi="Times New Roman"/>
          <w:sz w:val="24"/>
          <w:szCs w:val="24"/>
          <w:lang w:val="sr-Cyrl-BA"/>
        </w:rPr>
        <w:t>,</w:t>
      </w:r>
      <w:r w:rsidR="00823F5A" w:rsidRPr="001D2744">
        <w:rPr>
          <w:rFonts w:ascii="Times New Roman" w:hAnsi="Times New Roman"/>
          <w:sz w:val="24"/>
          <w:szCs w:val="24"/>
          <w:lang w:val="sr-Cyrl-BA"/>
        </w:rPr>
        <w:t xml:space="preserve"> као и да се висина накнаде </w:t>
      </w:r>
      <w:r w:rsidR="007A39F6" w:rsidRPr="001D2744">
        <w:rPr>
          <w:rFonts w:ascii="Times New Roman" w:hAnsi="Times New Roman"/>
          <w:sz w:val="24"/>
          <w:szCs w:val="24"/>
          <w:lang w:val="sr-Cyrl-BA"/>
        </w:rPr>
        <w:t xml:space="preserve">прописује </w:t>
      </w:r>
      <w:r w:rsidR="002A24A2" w:rsidRPr="001D2744">
        <w:rPr>
          <w:rFonts w:ascii="Times New Roman" w:hAnsi="Times New Roman"/>
          <w:sz w:val="24"/>
          <w:szCs w:val="24"/>
          <w:lang w:val="sr-Cyrl-BA"/>
        </w:rPr>
        <w:t>Правилником о одређивању висине накнада за пружање услуга из надлежности Агенције и врстама и начину расподјеле властитих прихода.</w:t>
      </w:r>
      <w:r w:rsidR="007A39F6" w:rsidRPr="001D2744">
        <w:rPr>
          <w:rFonts w:ascii="Times New Roman" w:hAnsi="Times New Roman"/>
          <w:sz w:val="24"/>
          <w:szCs w:val="24"/>
          <w:lang w:val="sr-Cyrl-BA"/>
        </w:rPr>
        <w:t xml:space="preserve"> </w:t>
      </w:r>
    </w:p>
    <w:p w14:paraId="464E1A30" w14:textId="3D36DDCE" w:rsidR="002A24A2" w:rsidRPr="001D2744" w:rsidRDefault="002A24A2" w:rsidP="00604542">
      <w:pPr>
        <w:pStyle w:val="ListParagraph"/>
        <w:tabs>
          <w:tab w:val="left" w:pos="1080"/>
        </w:tabs>
        <w:spacing w:after="0" w:line="240" w:lineRule="auto"/>
        <w:ind w:left="0"/>
        <w:jc w:val="both"/>
        <w:rPr>
          <w:rFonts w:ascii="Times New Roman" w:hAnsi="Times New Roman"/>
          <w:sz w:val="24"/>
          <w:szCs w:val="24"/>
          <w:lang w:val="sr-Cyrl-BA"/>
        </w:rPr>
      </w:pPr>
      <w:r w:rsidRPr="001D2744">
        <w:rPr>
          <w:rFonts w:ascii="Times New Roman" w:hAnsi="Times New Roman"/>
          <w:b/>
          <w:sz w:val="24"/>
          <w:szCs w:val="24"/>
          <w:lang w:val="sr-Cyrl-BA"/>
        </w:rPr>
        <w:t xml:space="preserve">Чланом </w:t>
      </w:r>
      <w:r w:rsidR="007C3DC3" w:rsidRPr="001D2744">
        <w:rPr>
          <w:rFonts w:ascii="Times New Roman" w:hAnsi="Times New Roman"/>
          <w:b/>
          <w:sz w:val="24"/>
          <w:szCs w:val="24"/>
          <w:lang w:val="sr-Cyrl-BA"/>
        </w:rPr>
        <w:t>5</w:t>
      </w:r>
      <w:r w:rsidR="00E14B1C" w:rsidRPr="001D2744">
        <w:rPr>
          <w:rFonts w:ascii="Times New Roman" w:hAnsi="Times New Roman"/>
          <w:b/>
          <w:sz w:val="24"/>
          <w:szCs w:val="24"/>
          <w:lang w:val="sr-Cyrl-BA"/>
        </w:rPr>
        <w:t>6</w:t>
      </w:r>
      <w:r w:rsidRPr="001D2744">
        <w:rPr>
          <w:rFonts w:ascii="Times New Roman" w:hAnsi="Times New Roman"/>
          <w:b/>
          <w:sz w:val="24"/>
          <w:szCs w:val="24"/>
          <w:lang w:val="sr-Cyrl-BA"/>
        </w:rPr>
        <w:t>.</w:t>
      </w:r>
      <w:r w:rsidRPr="001D2744">
        <w:rPr>
          <w:rFonts w:ascii="Times New Roman" w:hAnsi="Times New Roman"/>
          <w:sz w:val="24"/>
          <w:szCs w:val="24"/>
          <w:lang w:val="sr-Cyrl-BA"/>
        </w:rPr>
        <w:t xml:space="preserve"> прописује </w:t>
      </w:r>
      <w:r w:rsidR="00D35C9B" w:rsidRPr="001D2744">
        <w:rPr>
          <w:rFonts w:ascii="Times New Roman" w:hAnsi="Times New Roman"/>
          <w:sz w:val="24"/>
          <w:szCs w:val="24"/>
          <w:lang w:val="sr-Cyrl-BA"/>
        </w:rPr>
        <w:t xml:space="preserve">се </w:t>
      </w:r>
      <w:r w:rsidRPr="001D2744">
        <w:rPr>
          <w:rFonts w:ascii="Times New Roman" w:hAnsi="Times New Roman"/>
          <w:sz w:val="24"/>
          <w:szCs w:val="24"/>
          <w:lang w:val="sr-Cyrl-BA"/>
        </w:rPr>
        <w:t>да Агенција води евиденцију и трајно чува документацију о спроведен</w:t>
      </w:r>
      <w:r w:rsidR="00EB26D8" w:rsidRPr="001D2744">
        <w:rPr>
          <w:rFonts w:ascii="Times New Roman" w:hAnsi="Times New Roman"/>
          <w:sz w:val="24"/>
          <w:szCs w:val="24"/>
          <w:lang w:val="sr-Cyrl-BA"/>
        </w:rPr>
        <w:t>о</w:t>
      </w:r>
      <w:r w:rsidRPr="001D2744">
        <w:rPr>
          <w:rFonts w:ascii="Times New Roman" w:hAnsi="Times New Roman"/>
          <w:sz w:val="24"/>
          <w:szCs w:val="24"/>
          <w:lang w:val="sr-Cyrl-BA"/>
        </w:rPr>
        <w:t>м поступ</w:t>
      </w:r>
      <w:r w:rsidR="00EB26D8" w:rsidRPr="001D2744">
        <w:rPr>
          <w:rFonts w:ascii="Times New Roman" w:hAnsi="Times New Roman"/>
          <w:sz w:val="24"/>
          <w:szCs w:val="24"/>
          <w:lang w:val="sr-Cyrl-BA"/>
        </w:rPr>
        <w:t>ку</w:t>
      </w:r>
      <w:r w:rsidRPr="001D2744">
        <w:rPr>
          <w:rFonts w:ascii="Times New Roman" w:hAnsi="Times New Roman"/>
          <w:sz w:val="24"/>
          <w:szCs w:val="24"/>
          <w:lang w:val="sr-Cyrl-BA"/>
        </w:rPr>
        <w:t xml:space="preserve"> признавања. </w:t>
      </w:r>
    </w:p>
    <w:p w14:paraId="3D4F88D1" w14:textId="68884E57" w:rsidR="00C667C0" w:rsidRPr="001D2744" w:rsidRDefault="00C667C0" w:rsidP="00604542">
      <w:pPr>
        <w:spacing w:after="0" w:line="240" w:lineRule="auto"/>
        <w:jc w:val="both"/>
        <w:rPr>
          <w:rFonts w:ascii="Times New Roman" w:hAnsi="Times New Roman"/>
          <w:sz w:val="24"/>
          <w:szCs w:val="24"/>
          <w:lang w:val="sr-Cyrl-BA"/>
        </w:rPr>
      </w:pPr>
      <w:r w:rsidRPr="001D2744">
        <w:rPr>
          <w:rFonts w:ascii="Times New Roman" w:hAnsi="Times New Roman"/>
          <w:b/>
          <w:sz w:val="24"/>
          <w:szCs w:val="24"/>
          <w:lang w:val="sr-Cyrl-BA"/>
        </w:rPr>
        <w:t>Ч</w:t>
      </w:r>
      <w:r w:rsidR="007A39F6" w:rsidRPr="001D2744">
        <w:rPr>
          <w:rFonts w:ascii="Times New Roman" w:hAnsi="Times New Roman"/>
          <w:b/>
          <w:sz w:val="24"/>
          <w:szCs w:val="24"/>
          <w:lang w:val="sr-Cyrl-BA"/>
        </w:rPr>
        <w:t>ланом 5</w:t>
      </w:r>
      <w:r w:rsidR="00E14B1C" w:rsidRPr="001D2744">
        <w:rPr>
          <w:rFonts w:ascii="Times New Roman" w:hAnsi="Times New Roman"/>
          <w:b/>
          <w:sz w:val="24"/>
          <w:szCs w:val="24"/>
          <w:lang w:val="sr-Cyrl-BA"/>
        </w:rPr>
        <w:t>7</w:t>
      </w:r>
      <w:r w:rsidR="007A39F6" w:rsidRPr="001D2744">
        <w:rPr>
          <w:rFonts w:ascii="Times New Roman" w:hAnsi="Times New Roman"/>
          <w:b/>
          <w:sz w:val="24"/>
          <w:szCs w:val="24"/>
          <w:lang w:val="sr-Cyrl-BA"/>
        </w:rPr>
        <w:t xml:space="preserve">. </w:t>
      </w:r>
      <w:r w:rsidRPr="001D2744">
        <w:rPr>
          <w:rFonts w:ascii="Times New Roman" w:hAnsi="Times New Roman"/>
          <w:sz w:val="24"/>
          <w:szCs w:val="24"/>
          <w:lang w:val="sr-Cyrl-BA"/>
        </w:rPr>
        <w:t xml:space="preserve">прописана </w:t>
      </w:r>
      <w:r w:rsidR="00D35C9B" w:rsidRPr="001D2744">
        <w:rPr>
          <w:rFonts w:ascii="Times New Roman" w:hAnsi="Times New Roman"/>
          <w:sz w:val="24"/>
          <w:szCs w:val="24"/>
          <w:lang w:val="sr-Cyrl-BA"/>
        </w:rPr>
        <w:t xml:space="preserve">је </w:t>
      </w:r>
      <w:r w:rsidRPr="001D2744">
        <w:rPr>
          <w:rFonts w:ascii="Times New Roman" w:hAnsi="Times New Roman"/>
          <w:sz w:val="24"/>
          <w:szCs w:val="24"/>
          <w:lang w:val="sr-Cyrl-BA"/>
        </w:rPr>
        <w:t xml:space="preserve">нова надлежност Агенције у области развоја и примјене оквира квалификација Републике Српске и повезивања са </w:t>
      </w:r>
      <w:r w:rsidR="007A39F6" w:rsidRPr="001D2744">
        <w:rPr>
          <w:rFonts w:ascii="Times New Roman" w:hAnsi="Times New Roman"/>
          <w:sz w:val="24"/>
          <w:szCs w:val="24"/>
          <w:lang w:val="sr-Cyrl-BA"/>
        </w:rPr>
        <w:t>Европским оквиром квалификација, у складу са прописима који</w:t>
      </w:r>
      <w:r w:rsidR="00D35C9B" w:rsidRPr="001D2744">
        <w:rPr>
          <w:rFonts w:ascii="Times New Roman" w:hAnsi="Times New Roman"/>
          <w:sz w:val="24"/>
          <w:szCs w:val="24"/>
          <w:lang w:val="sr-Cyrl-BA"/>
        </w:rPr>
        <w:t>м се уређује</w:t>
      </w:r>
      <w:r w:rsidR="007A39F6" w:rsidRPr="001D2744">
        <w:rPr>
          <w:rFonts w:ascii="Times New Roman" w:hAnsi="Times New Roman"/>
          <w:sz w:val="24"/>
          <w:szCs w:val="24"/>
          <w:lang w:val="sr-Cyrl-BA"/>
        </w:rPr>
        <w:t xml:space="preserve"> ов</w:t>
      </w:r>
      <w:r w:rsidR="00D35C9B" w:rsidRPr="001D2744">
        <w:rPr>
          <w:rFonts w:ascii="Times New Roman" w:hAnsi="Times New Roman"/>
          <w:sz w:val="24"/>
          <w:szCs w:val="24"/>
          <w:lang w:val="sr-Cyrl-BA"/>
        </w:rPr>
        <w:t>а</w:t>
      </w:r>
      <w:r w:rsidR="007A39F6" w:rsidRPr="001D2744">
        <w:rPr>
          <w:rFonts w:ascii="Times New Roman" w:hAnsi="Times New Roman"/>
          <w:sz w:val="24"/>
          <w:szCs w:val="24"/>
          <w:lang w:val="sr-Cyrl-BA"/>
        </w:rPr>
        <w:t xml:space="preserve"> област. </w:t>
      </w:r>
      <w:r w:rsidRPr="001D2744">
        <w:rPr>
          <w:rFonts w:ascii="Times New Roman" w:hAnsi="Times New Roman"/>
          <w:sz w:val="24"/>
          <w:szCs w:val="24"/>
          <w:lang w:val="sr-Cyrl-BA"/>
        </w:rPr>
        <w:t xml:space="preserve">  </w:t>
      </w:r>
    </w:p>
    <w:p w14:paraId="2F408A8D" w14:textId="77777777" w:rsidR="007C3DC3" w:rsidRPr="001D2744" w:rsidRDefault="007C3DC3" w:rsidP="00604542">
      <w:pPr>
        <w:spacing w:after="0" w:line="240" w:lineRule="auto"/>
        <w:jc w:val="both"/>
        <w:rPr>
          <w:rFonts w:ascii="Times New Roman" w:hAnsi="Times New Roman"/>
          <w:sz w:val="24"/>
          <w:szCs w:val="24"/>
          <w:lang w:val="sr-Cyrl-BA"/>
        </w:rPr>
      </w:pPr>
      <w:r w:rsidRPr="001D2744">
        <w:rPr>
          <w:rFonts w:ascii="Times New Roman" w:hAnsi="Times New Roman"/>
          <w:b/>
          <w:bCs/>
          <w:sz w:val="24"/>
          <w:szCs w:val="24"/>
          <w:lang w:val="sr-Cyrl-BA"/>
        </w:rPr>
        <w:t>Чланом</w:t>
      </w:r>
      <w:r w:rsidRPr="001D2744">
        <w:rPr>
          <w:rFonts w:ascii="Times New Roman" w:hAnsi="Times New Roman"/>
          <w:b/>
          <w:sz w:val="24"/>
          <w:szCs w:val="24"/>
          <w:lang w:val="sr-Cyrl-BA"/>
        </w:rPr>
        <w:t xml:space="preserve"> 5</w:t>
      </w:r>
      <w:r w:rsidR="00E14B1C" w:rsidRPr="001D2744">
        <w:rPr>
          <w:rFonts w:ascii="Times New Roman" w:hAnsi="Times New Roman"/>
          <w:b/>
          <w:sz w:val="24"/>
          <w:szCs w:val="24"/>
          <w:lang w:val="sr-Cyrl-BA"/>
        </w:rPr>
        <w:t>8</w:t>
      </w:r>
      <w:r w:rsidRPr="001D2744">
        <w:rPr>
          <w:rFonts w:ascii="Times New Roman" w:hAnsi="Times New Roman"/>
          <w:b/>
          <w:sz w:val="24"/>
          <w:szCs w:val="24"/>
          <w:lang w:val="sr-Cyrl-BA"/>
        </w:rPr>
        <w:t>.</w:t>
      </w:r>
      <w:r w:rsidRPr="001D2744">
        <w:rPr>
          <w:rFonts w:ascii="Times New Roman" w:hAnsi="Times New Roman"/>
          <w:sz w:val="24"/>
          <w:szCs w:val="24"/>
          <w:lang w:val="sr-Cyrl-BA"/>
        </w:rPr>
        <w:t xml:space="preserve"> прописује се да на дан ступања на снагу овог закона, Агенција за високо образовање Републике Српске наставља с радом у складу с одредбама овог закона.</w:t>
      </w:r>
    </w:p>
    <w:p w14:paraId="5A1007C8" w14:textId="46D06810" w:rsidR="00E14B1C" w:rsidRPr="001D2744" w:rsidRDefault="007C3DC3" w:rsidP="00604542">
      <w:pPr>
        <w:tabs>
          <w:tab w:val="left" w:pos="900"/>
        </w:tabs>
        <w:spacing w:after="0" w:line="240" w:lineRule="auto"/>
        <w:jc w:val="both"/>
        <w:rPr>
          <w:rFonts w:ascii="Times New Roman" w:hAnsi="Times New Roman"/>
          <w:sz w:val="24"/>
          <w:szCs w:val="24"/>
          <w:lang w:val="sr-Cyrl-BA"/>
        </w:rPr>
      </w:pPr>
      <w:r w:rsidRPr="001D2744">
        <w:rPr>
          <w:rFonts w:ascii="Times New Roman" w:hAnsi="Times New Roman"/>
          <w:b/>
          <w:bCs/>
          <w:sz w:val="24"/>
          <w:szCs w:val="24"/>
          <w:lang w:val="sr-Cyrl-BA"/>
        </w:rPr>
        <w:t>Чланом</w:t>
      </w:r>
      <w:r w:rsidRPr="001D2744">
        <w:rPr>
          <w:rFonts w:ascii="Times New Roman" w:hAnsi="Times New Roman"/>
          <w:b/>
          <w:sz w:val="24"/>
          <w:szCs w:val="24"/>
          <w:lang w:val="sr-Cyrl-BA"/>
        </w:rPr>
        <w:t xml:space="preserve"> 5</w:t>
      </w:r>
      <w:r w:rsidR="00E14B1C" w:rsidRPr="001D2744">
        <w:rPr>
          <w:rFonts w:ascii="Times New Roman" w:hAnsi="Times New Roman"/>
          <w:b/>
          <w:sz w:val="24"/>
          <w:szCs w:val="24"/>
          <w:lang w:val="sr-Cyrl-BA"/>
        </w:rPr>
        <w:t>9</w:t>
      </w:r>
      <w:r w:rsidRPr="001D2744">
        <w:rPr>
          <w:rFonts w:ascii="Times New Roman" w:hAnsi="Times New Roman"/>
          <w:b/>
          <w:sz w:val="24"/>
          <w:szCs w:val="24"/>
          <w:lang w:val="sr-Cyrl-BA"/>
        </w:rPr>
        <w:t>.</w:t>
      </w:r>
      <w:r w:rsidRPr="001D2744">
        <w:rPr>
          <w:rFonts w:ascii="Times New Roman" w:hAnsi="Times New Roman"/>
          <w:sz w:val="24"/>
          <w:szCs w:val="24"/>
          <w:lang w:val="sr-Cyrl-BA"/>
        </w:rPr>
        <w:t xml:space="preserve"> прописује се да ће Управни одбор и директор Агенције</w:t>
      </w:r>
      <w:r w:rsidR="00006133" w:rsidRPr="001D2744">
        <w:rPr>
          <w:rFonts w:ascii="Times New Roman" w:hAnsi="Times New Roman"/>
          <w:sz w:val="24"/>
          <w:szCs w:val="24"/>
          <w:lang w:val="sr-Cyrl-BA"/>
        </w:rPr>
        <w:t xml:space="preserve"> </w:t>
      </w:r>
      <w:r w:rsidRPr="001D2744">
        <w:rPr>
          <w:rFonts w:ascii="Times New Roman" w:hAnsi="Times New Roman"/>
          <w:sz w:val="24"/>
          <w:szCs w:val="24"/>
          <w:lang w:val="sr-Cyrl-BA"/>
        </w:rPr>
        <w:t>у року од шест мјесеци од дана ступања на снагу овог закона донијети пре</w:t>
      </w:r>
      <w:r w:rsidR="00EB26D8" w:rsidRPr="001D2744">
        <w:rPr>
          <w:rFonts w:ascii="Times New Roman" w:hAnsi="Times New Roman"/>
          <w:sz w:val="24"/>
          <w:szCs w:val="24"/>
          <w:lang w:val="sr-Cyrl-BA"/>
        </w:rPr>
        <w:t xml:space="preserve">двиђене правилнике и стандарде, а да ће се </w:t>
      </w:r>
      <w:r w:rsidRPr="001D2744">
        <w:rPr>
          <w:rFonts w:ascii="Times New Roman" w:hAnsi="Times New Roman"/>
          <w:sz w:val="24"/>
          <w:szCs w:val="24"/>
          <w:lang w:val="sr-Cyrl-BA"/>
        </w:rPr>
        <w:t>до доношења тих аката примјењ</w:t>
      </w:r>
      <w:r w:rsidR="00EB26D8" w:rsidRPr="001D2744">
        <w:rPr>
          <w:rFonts w:ascii="Times New Roman" w:hAnsi="Times New Roman"/>
          <w:sz w:val="24"/>
          <w:szCs w:val="24"/>
          <w:lang w:val="sr-Cyrl-BA"/>
        </w:rPr>
        <w:t>ивати</w:t>
      </w:r>
      <w:r w:rsidRPr="001D2744">
        <w:rPr>
          <w:rFonts w:ascii="Times New Roman" w:hAnsi="Times New Roman"/>
          <w:sz w:val="24"/>
          <w:szCs w:val="24"/>
          <w:lang w:val="sr-Cyrl-BA"/>
        </w:rPr>
        <w:t xml:space="preserve"> подзаконски акти који су важили нa дан ступања на снагу овог закона, ако нису са њим у супротности</w:t>
      </w:r>
      <w:r w:rsidR="00E14B1C" w:rsidRPr="001D2744">
        <w:rPr>
          <w:rFonts w:ascii="Times New Roman" w:hAnsi="Times New Roman"/>
          <w:sz w:val="24"/>
          <w:szCs w:val="24"/>
          <w:lang w:val="sr-Cyrl-BA"/>
        </w:rPr>
        <w:t xml:space="preserve">, те да ће Агенција своју организацију и рад ускладити са овим законом у року од шест мјесеци од дана ступања на снагу </w:t>
      </w:r>
      <w:r w:rsidR="004B3C4D" w:rsidRPr="001D2744">
        <w:rPr>
          <w:rFonts w:ascii="Times New Roman" w:hAnsi="Times New Roman"/>
          <w:sz w:val="24"/>
          <w:szCs w:val="24"/>
          <w:lang w:val="sr-Cyrl-BA"/>
        </w:rPr>
        <w:t>закона</w:t>
      </w:r>
      <w:r w:rsidR="00E14B1C" w:rsidRPr="001D2744">
        <w:rPr>
          <w:rFonts w:ascii="Times New Roman" w:hAnsi="Times New Roman"/>
          <w:sz w:val="24"/>
          <w:szCs w:val="24"/>
          <w:lang w:val="sr-Cyrl-BA"/>
        </w:rPr>
        <w:t>.</w:t>
      </w:r>
    </w:p>
    <w:p w14:paraId="34076537" w14:textId="79FF6D1C" w:rsidR="007C3DC3" w:rsidRPr="001D2744" w:rsidRDefault="007C3DC3" w:rsidP="00604542">
      <w:pPr>
        <w:spacing w:after="0" w:line="240" w:lineRule="auto"/>
        <w:jc w:val="both"/>
        <w:rPr>
          <w:rFonts w:ascii="Times New Roman" w:hAnsi="Times New Roman"/>
          <w:sz w:val="24"/>
          <w:szCs w:val="24"/>
          <w:lang w:val="sr-Cyrl-BA"/>
        </w:rPr>
      </w:pPr>
      <w:r w:rsidRPr="001D2744">
        <w:rPr>
          <w:rFonts w:ascii="Times New Roman" w:hAnsi="Times New Roman"/>
          <w:b/>
          <w:bCs/>
          <w:sz w:val="24"/>
          <w:szCs w:val="24"/>
          <w:lang w:val="sr-Cyrl-BA"/>
        </w:rPr>
        <w:t>Чланом</w:t>
      </w:r>
      <w:r w:rsidRPr="001D2744">
        <w:rPr>
          <w:rFonts w:ascii="Times New Roman" w:hAnsi="Times New Roman"/>
          <w:b/>
          <w:sz w:val="24"/>
          <w:szCs w:val="24"/>
          <w:lang w:val="sr-Cyrl-BA"/>
        </w:rPr>
        <w:t xml:space="preserve"> </w:t>
      </w:r>
      <w:r w:rsidR="00E14B1C" w:rsidRPr="001D2744">
        <w:rPr>
          <w:rFonts w:ascii="Times New Roman" w:hAnsi="Times New Roman"/>
          <w:b/>
          <w:sz w:val="24"/>
          <w:szCs w:val="24"/>
          <w:lang w:val="sr-Cyrl-BA"/>
        </w:rPr>
        <w:t>60</w:t>
      </w:r>
      <w:r w:rsidRPr="001D2744">
        <w:rPr>
          <w:rFonts w:ascii="Times New Roman" w:hAnsi="Times New Roman"/>
          <w:b/>
          <w:sz w:val="24"/>
          <w:szCs w:val="24"/>
          <w:lang w:val="sr-Cyrl-BA"/>
        </w:rPr>
        <w:t xml:space="preserve">. </w:t>
      </w:r>
      <w:r w:rsidRPr="001D2744">
        <w:rPr>
          <w:rFonts w:ascii="Times New Roman" w:hAnsi="Times New Roman"/>
          <w:sz w:val="24"/>
          <w:szCs w:val="24"/>
          <w:lang w:val="sr-Cyrl-BA"/>
        </w:rPr>
        <w:t xml:space="preserve"> прописује се</w:t>
      </w:r>
      <w:r w:rsidRPr="001D2744">
        <w:rPr>
          <w:rFonts w:ascii="Times New Roman" w:hAnsi="Times New Roman"/>
          <w:bCs/>
          <w:sz w:val="24"/>
          <w:szCs w:val="24"/>
          <w:lang w:val="sr-Cyrl-BA"/>
        </w:rPr>
        <w:t xml:space="preserve"> да ће се п</w:t>
      </w:r>
      <w:r w:rsidRPr="001D2744">
        <w:rPr>
          <w:rFonts w:ascii="Times New Roman" w:hAnsi="Times New Roman"/>
          <w:sz w:val="24"/>
          <w:szCs w:val="24"/>
          <w:lang w:val="sr-Cyrl-BA"/>
        </w:rPr>
        <w:t xml:space="preserve">оступци вањског вредновања и признавања страних високошколских квалификација започети у складу са прописима који су важили до ступања на снагу овог закона, </w:t>
      </w:r>
      <w:r w:rsidR="00E14B1C" w:rsidRPr="001D2744">
        <w:rPr>
          <w:rFonts w:ascii="Times New Roman" w:hAnsi="Times New Roman"/>
          <w:sz w:val="24"/>
          <w:szCs w:val="24"/>
          <w:lang w:val="sr-Cyrl-BA"/>
        </w:rPr>
        <w:t xml:space="preserve">наставити и </w:t>
      </w:r>
      <w:r w:rsidRPr="001D2744">
        <w:rPr>
          <w:rFonts w:ascii="Times New Roman" w:hAnsi="Times New Roman"/>
          <w:sz w:val="24"/>
          <w:szCs w:val="24"/>
          <w:lang w:val="sr-Cyrl-BA"/>
        </w:rPr>
        <w:t>окончати у складу са овим законом</w:t>
      </w:r>
      <w:r w:rsidR="00066DE6" w:rsidRPr="001D2744">
        <w:rPr>
          <w:rFonts w:ascii="Times New Roman" w:hAnsi="Times New Roman"/>
          <w:sz w:val="24"/>
          <w:szCs w:val="24"/>
          <w:lang w:val="sr-Cyrl-BA"/>
        </w:rPr>
        <w:t>.</w:t>
      </w:r>
    </w:p>
    <w:p w14:paraId="1AC2B57E" w14:textId="4EACEEE3" w:rsidR="007C3DC3" w:rsidRPr="001D2744" w:rsidRDefault="007C3DC3" w:rsidP="00604542">
      <w:pPr>
        <w:spacing w:after="0" w:line="240" w:lineRule="auto"/>
        <w:jc w:val="both"/>
        <w:rPr>
          <w:rFonts w:ascii="Times New Roman" w:hAnsi="Times New Roman"/>
          <w:sz w:val="24"/>
          <w:szCs w:val="24"/>
          <w:lang w:val="sr-Cyrl-BA"/>
        </w:rPr>
      </w:pPr>
      <w:r w:rsidRPr="001D2744">
        <w:rPr>
          <w:rFonts w:ascii="Times New Roman" w:hAnsi="Times New Roman"/>
          <w:b/>
          <w:bCs/>
          <w:sz w:val="24"/>
          <w:szCs w:val="24"/>
          <w:lang w:val="sr-Cyrl-BA"/>
        </w:rPr>
        <w:t>Чланом</w:t>
      </w:r>
      <w:r w:rsidRPr="001D2744">
        <w:rPr>
          <w:rFonts w:ascii="Times New Roman" w:hAnsi="Times New Roman"/>
          <w:b/>
          <w:sz w:val="24"/>
          <w:szCs w:val="24"/>
          <w:lang w:val="sr-Cyrl-BA"/>
        </w:rPr>
        <w:t xml:space="preserve"> </w:t>
      </w:r>
      <w:r w:rsidR="00E14B1C" w:rsidRPr="001D2744">
        <w:rPr>
          <w:rFonts w:ascii="Times New Roman" w:hAnsi="Times New Roman"/>
          <w:b/>
          <w:sz w:val="24"/>
          <w:szCs w:val="24"/>
          <w:lang w:val="sr-Cyrl-BA"/>
        </w:rPr>
        <w:t>61</w:t>
      </w:r>
      <w:r w:rsidRPr="001D2744">
        <w:rPr>
          <w:rFonts w:ascii="Times New Roman" w:hAnsi="Times New Roman"/>
          <w:b/>
          <w:sz w:val="24"/>
          <w:szCs w:val="24"/>
          <w:lang w:val="sr-Cyrl-BA"/>
        </w:rPr>
        <w:t xml:space="preserve">. </w:t>
      </w:r>
      <w:r w:rsidRPr="001D2744">
        <w:rPr>
          <w:rFonts w:ascii="Times New Roman" w:hAnsi="Times New Roman"/>
          <w:sz w:val="24"/>
          <w:szCs w:val="24"/>
          <w:lang w:val="sr-Cyrl-BA"/>
        </w:rPr>
        <w:t xml:space="preserve">прописује се да чланови Управног одбора, Акредитацијског вијећа, </w:t>
      </w:r>
      <w:r w:rsidR="007A39F6" w:rsidRPr="001D2744">
        <w:rPr>
          <w:rFonts w:ascii="Times New Roman" w:hAnsi="Times New Roman"/>
          <w:sz w:val="24"/>
          <w:szCs w:val="24"/>
          <w:lang w:val="sr-Cyrl-BA"/>
        </w:rPr>
        <w:t xml:space="preserve">Одбора </w:t>
      </w:r>
      <w:r w:rsidRPr="001D2744">
        <w:rPr>
          <w:rFonts w:ascii="Times New Roman" w:hAnsi="Times New Roman"/>
          <w:sz w:val="24"/>
          <w:szCs w:val="24"/>
          <w:lang w:val="sr-Cyrl-BA"/>
        </w:rPr>
        <w:t xml:space="preserve"> за жалбе и приговоре </w:t>
      </w:r>
      <w:r w:rsidR="007A39F6" w:rsidRPr="001D2744">
        <w:rPr>
          <w:rFonts w:ascii="Times New Roman" w:hAnsi="Times New Roman"/>
          <w:sz w:val="24"/>
          <w:szCs w:val="24"/>
          <w:lang w:val="sr-Cyrl-BA"/>
        </w:rPr>
        <w:t xml:space="preserve">(ранијег Комитета за жалбе и приговоре) </w:t>
      </w:r>
      <w:r w:rsidRPr="001D2744">
        <w:rPr>
          <w:rFonts w:ascii="Times New Roman" w:hAnsi="Times New Roman"/>
          <w:sz w:val="24"/>
          <w:szCs w:val="24"/>
          <w:lang w:val="sr-Cyrl-BA"/>
        </w:rPr>
        <w:t>и директор Агенци</w:t>
      </w:r>
      <w:r w:rsidR="00C667C0" w:rsidRPr="001D2744">
        <w:rPr>
          <w:rFonts w:ascii="Times New Roman" w:hAnsi="Times New Roman"/>
          <w:sz w:val="24"/>
          <w:szCs w:val="24"/>
          <w:lang w:val="sr-Cyrl-BA"/>
        </w:rPr>
        <w:t>ј</w:t>
      </w:r>
      <w:r w:rsidRPr="001D2744">
        <w:rPr>
          <w:rFonts w:ascii="Times New Roman" w:hAnsi="Times New Roman"/>
          <w:sz w:val="24"/>
          <w:szCs w:val="24"/>
          <w:lang w:val="sr-Cyrl-BA"/>
        </w:rPr>
        <w:t xml:space="preserve">е остају на дужности до истека мандата. </w:t>
      </w:r>
    </w:p>
    <w:p w14:paraId="3AB95354" w14:textId="5B5556ED" w:rsidR="007C3DC3" w:rsidRPr="001D2744" w:rsidRDefault="007C3DC3" w:rsidP="00604542">
      <w:pPr>
        <w:spacing w:after="0" w:line="240" w:lineRule="auto"/>
        <w:jc w:val="both"/>
        <w:rPr>
          <w:rFonts w:ascii="Times New Roman" w:hAnsi="Times New Roman"/>
          <w:sz w:val="24"/>
          <w:szCs w:val="24"/>
          <w:lang w:val="sr-Cyrl-BA"/>
        </w:rPr>
      </w:pPr>
      <w:r w:rsidRPr="001D2744">
        <w:rPr>
          <w:rFonts w:ascii="Times New Roman" w:hAnsi="Times New Roman"/>
          <w:b/>
          <w:bCs/>
          <w:sz w:val="24"/>
          <w:szCs w:val="24"/>
          <w:lang w:val="sr-Cyrl-BA"/>
        </w:rPr>
        <w:t>Чланом</w:t>
      </w:r>
      <w:r w:rsidRPr="001D2744">
        <w:rPr>
          <w:rFonts w:ascii="Times New Roman" w:hAnsi="Times New Roman"/>
          <w:b/>
          <w:sz w:val="24"/>
          <w:szCs w:val="24"/>
          <w:lang w:val="sr-Cyrl-BA"/>
        </w:rPr>
        <w:t xml:space="preserve"> </w:t>
      </w:r>
      <w:r w:rsidR="007A39F6" w:rsidRPr="001D2744">
        <w:rPr>
          <w:rFonts w:ascii="Times New Roman" w:hAnsi="Times New Roman"/>
          <w:b/>
          <w:sz w:val="24"/>
          <w:szCs w:val="24"/>
          <w:lang w:val="sr-Cyrl-BA"/>
        </w:rPr>
        <w:t>6</w:t>
      </w:r>
      <w:r w:rsidR="00E14B1C" w:rsidRPr="001D2744">
        <w:rPr>
          <w:rFonts w:ascii="Times New Roman" w:hAnsi="Times New Roman"/>
          <w:b/>
          <w:sz w:val="24"/>
          <w:szCs w:val="24"/>
          <w:lang w:val="sr-Cyrl-BA"/>
        </w:rPr>
        <w:t>2</w:t>
      </w:r>
      <w:r w:rsidRPr="001D2744">
        <w:rPr>
          <w:rFonts w:ascii="Times New Roman" w:hAnsi="Times New Roman"/>
          <w:b/>
          <w:sz w:val="24"/>
          <w:szCs w:val="24"/>
          <w:lang w:val="sr-Cyrl-BA"/>
        </w:rPr>
        <w:t xml:space="preserve">. </w:t>
      </w:r>
      <w:r w:rsidRPr="001D2744">
        <w:rPr>
          <w:rFonts w:ascii="Times New Roman" w:hAnsi="Times New Roman"/>
          <w:sz w:val="24"/>
          <w:szCs w:val="24"/>
          <w:lang w:val="sr-Cyrl-BA"/>
        </w:rPr>
        <w:t xml:space="preserve">прописују се </w:t>
      </w:r>
      <w:r w:rsidR="00C667C0" w:rsidRPr="001D2744">
        <w:rPr>
          <w:rFonts w:ascii="Times New Roman" w:hAnsi="Times New Roman"/>
          <w:sz w:val="24"/>
          <w:szCs w:val="24"/>
          <w:lang w:val="sr-Cyrl-BA"/>
        </w:rPr>
        <w:t>да</w:t>
      </w:r>
      <w:r w:rsidRPr="001D2744">
        <w:rPr>
          <w:rFonts w:ascii="Times New Roman" w:hAnsi="Times New Roman"/>
          <w:sz w:val="24"/>
          <w:szCs w:val="24"/>
          <w:lang w:val="sr-Cyrl-BA"/>
        </w:rPr>
        <w:t xml:space="preserve"> Закон о обезбјеђењу квалитета у високом образовању Републике Српске („Службени гласник Републике Српске“, бр</w:t>
      </w:r>
      <w:r w:rsidR="001B374E" w:rsidRPr="001D2744">
        <w:rPr>
          <w:rFonts w:ascii="Times New Roman" w:hAnsi="Times New Roman"/>
          <w:sz w:val="24"/>
          <w:szCs w:val="24"/>
          <w:lang w:val="sr-Cyrl-BA"/>
        </w:rPr>
        <w:t>.</w:t>
      </w:r>
      <w:r w:rsidRPr="001D2744">
        <w:rPr>
          <w:rFonts w:ascii="Times New Roman" w:hAnsi="Times New Roman"/>
          <w:sz w:val="24"/>
          <w:szCs w:val="24"/>
          <w:lang w:val="sr-Cyrl-BA"/>
        </w:rPr>
        <w:t xml:space="preserve"> 67/20</w:t>
      </w:r>
      <w:r w:rsidR="001B374E" w:rsidRPr="001D2744">
        <w:rPr>
          <w:rFonts w:ascii="Times New Roman" w:hAnsi="Times New Roman"/>
          <w:sz w:val="24"/>
          <w:szCs w:val="24"/>
          <w:lang w:val="sr-Cyrl-BA"/>
        </w:rPr>
        <w:t xml:space="preserve"> и</w:t>
      </w:r>
      <w:r w:rsidRPr="001D2744">
        <w:rPr>
          <w:rFonts w:ascii="Times New Roman" w:hAnsi="Times New Roman"/>
          <w:sz w:val="24"/>
          <w:szCs w:val="24"/>
          <w:lang w:val="sr-Cyrl-BA"/>
        </w:rPr>
        <w:t xml:space="preserve"> 16/23) престај</w:t>
      </w:r>
      <w:r w:rsidR="00C667C0" w:rsidRPr="001D2744">
        <w:rPr>
          <w:rFonts w:ascii="Times New Roman" w:hAnsi="Times New Roman"/>
          <w:sz w:val="24"/>
          <w:szCs w:val="24"/>
          <w:lang w:val="sr-Cyrl-BA"/>
        </w:rPr>
        <w:t>е</w:t>
      </w:r>
      <w:r w:rsidRPr="001D2744">
        <w:rPr>
          <w:rFonts w:ascii="Times New Roman" w:hAnsi="Times New Roman"/>
          <w:sz w:val="24"/>
          <w:szCs w:val="24"/>
          <w:lang w:val="sr-Cyrl-BA"/>
        </w:rPr>
        <w:t xml:space="preserve"> да важе ступањем на снагу овог закона.</w:t>
      </w:r>
    </w:p>
    <w:p w14:paraId="72BE8BF6" w14:textId="77777777" w:rsidR="007C3DC3" w:rsidRPr="001D2744" w:rsidRDefault="007C3DC3" w:rsidP="00604542">
      <w:pPr>
        <w:spacing w:after="0" w:line="240" w:lineRule="auto"/>
        <w:jc w:val="both"/>
        <w:rPr>
          <w:rFonts w:ascii="Times New Roman" w:hAnsi="Times New Roman"/>
          <w:sz w:val="24"/>
          <w:szCs w:val="24"/>
          <w:lang w:val="sr-Cyrl-BA"/>
        </w:rPr>
      </w:pPr>
      <w:r w:rsidRPr="001D2744">
        <w:rPr>
          <w:rFonts w:ascii="Times New Roman" w:hAnsi="Times New Roman"/>
          <w:b/>
          <w:sz w:val="24"/>
          <w:szCs w:val="24"/>
          <w:lang w:val="sr-Cyrl-BA"/>
        </w:rPr>
        <w:t xml:space="preserve">Чланом </w:t>
      </w:r>
      <w:r w:rsidR="00C667C0" w:rsidRPr="001D2744">
        <w:rPr>
          <w:rFonts w:ascii="Times New Roman" w:hAnsi="Times New Roman"/>
          <w:b/>
          <w:sz w:val="24"/>
          <w:szCs w:val="24"/>
          <w:lang w:val="sr-Cyrl-BA"/>
        </w:rPr>
        <w:t>6</w:t>
      </w:r>
      <w:r w:rsidR="00E14B1C" w:rsidRPr="001D2744">
        <w:rPr>
          <w:rFonts w:ascii="Times New Roman" w:hAnsi="Times New Roman"/>
          <w:b/>
          <w:sz w:val="24"/>
          <w:szCs w:val="24"/>
          <w:lang w:val="sr-Cyrl-BA"/>
        </w:rPr>
        <w:t>3</w:t>
      </w:r>
      <w:r w:rsidRPr="001D2744">
        <w:rPr>
          <w:rFonts w:ascii="Times New Roman" w:hAnsi="Times New Roman"/>
          <w:b/>
          <w:sz w:val="24"/>
          <w:szCs w:val="24"/>
          <w:lang w:val="sr-Cyrl-BA"/>
        </w:rPr>
        <w:t>.</w:t>
      </w:r>
      <w:r w:rsidRPr="001D2744">
        <w:rPr>
          <w:rFonts w:ascii="Times New Roman" w:hAnsi="Times New Roman"/>
          <w:sz w:val="24"/>
          <w:szCs w:val="24"/>
          <w:lang w:val="sr-Cyrl-BA"/>
        </w:rPr>
        <w:t xml:space="preserve"> прописује се ступање на снагу овог закона. </w:t>
      </w:r>
    </w:p>
    <w:p w14:paraId="130C6364" w14:textId="77777777" w:rsidR="003331BD" w:rsidRPr="001D2744" w:rsidRDefault="003331BD" w:rsidP="00604542">
      <w:pPr>
        <w:spacing w:after="0" w:line="240" w:lineRule="auto"/>
        <w:jc w:val="both"/>
        <w:rPr>
          <w:rFonts w:ascii="Times New Roman" w:hAnsi="Times New Roman"/>
          <w:sz w:val="24"/>
          <w:szCs w:val="24"/>
          <w:lang w:val="sr-Cyrl-BA"/>
        </w:rPr>
      </w:pPr>
    </w:p>
    <w:p w14:paraId="17669EFD" w14:textId="77777777" w:rsidR="009B1305" w:rsidRPr="001D2744" w:rsidRDefault="009D31C3" w:rsidP="00604542">
      <w:pPr>
        <w:tabs>
          <w:tab w:val="left" w:pos="0"/>
        </w:tabs>
        <w:spacing w:after="0" w:line="240" w:lineRule="auto"/>
        <w:jc w:val="both"/>
        <w:rPr>
          <w:rFonts w:ascii="Times New Roman" w:hAnsi="Times New Roman"/>
          <w:b/>
          <w:sz w:val="24"/>
          <w:szCs w:val="24"/>
          <w:lang w:val="sr-Cyrl-BA"/>
        </w:rPr>
      </w:pPr>
      <w:r w:rsidRPr="001D2744">
        <w:rPr>
          <w:rFonts w:ascii="Times New Roman" w:hAnsi="Times New Roman"/>
          <w:b/>
          <w:sz w:val="24"/>
          <w:szCs w:val="24"/>
          <w:lang w:val="sr-Cyrl-BA"/>
        </w:rPr>
        <w:t>VI</w:t>
      </w:r>
      <w:r w:rsidR="003331BD" w:rsidRPr="001D2744">
        <w:rPr>
          <w:rFonts w:ascii="Times New Roman" w:hAnsi="Times New Roman"/>
          <w:b/>
          <w:sz w:val="24"/>
          <w:szCs w:val="24"/>
          <w:lang w:val="sr-Cyrl-BA"/>
        </w:rPr>
        <w:t xml:space="preserve">I </w:t>
      </w:r>
      <w:r w:rsidR="00DF40CE" w:rsidRPr="001D2744">
        <w:rPr>
          <w:rFonts w:ascii="Times New Roman" w:hAnsi="Times New Roman"/>
          <w:b/>
          <w:sz w:val="24"/>
          <w:szCs w:val="24"/>
          <w:lang w:val="sr-Cyrl-BA"/>
        </w:rPr>
        <w:t xml:space="preserve"> </w:t>
      </w:r>
      <w:r w:rsidR="00B41456" w:rsidRPr="001D2744">
        <w:rPr>
          <w:rFonts w:ascii="Times New Roman" w:hAnsi="Times New Roman"/>
          <w:b/>
          <w:sz w:val="24"/>
          <w:szCs w:val="24"/>
          <w:lang w:val="sr-Cyrl-BA"/>
        </w:rPr>
        <w:tab/>
        <w:t xml:space="preserve">РАЗЛОЗИ О ПОСТОЈАЊУ ОПШТЕГ ИНТЕРЕСА ЗА </w:t>
      </w:r>
    </w:p>
    <w:p w14:paraId="742B19FF" w14:textId="0785964A" w:rsidR="00B41456" w:rsidRPr="001D2744" w:rsidRDefault="009B1305" w:rsidP="00604542">
      <w:pPr>
        <w:tabs>
          <w:tab w:val="left" w:pos="0"/>
        </w:tabs>
        <w:spacing w:after="0" w:line="240" w:lineRule="auto"/>
        <w:jc w:val="both"/>
        <w:rPr>
          <w:rFonts w:ascii="Times New Roman" w:hAnsi="Times New Roman"/>
          <w:b/>
          <w:sz w:val="24"/>
          <w:szCs w:val="24"/>
          <w:lang w:val="sr-Cyrl-BA"/>
        </w:rPr>
      </w:pPr>
      <w:r w:rsidRPr="001D2744">
        <w:rPr>
          <w:rFonts w:ascii="Times New Roman" w:hAnsi="Times New Roman"/>
          <w:b/>
          <w:sz w:val="24"/>
          <w:szCs w:val="24"/>
          <w:lang w:val="sr-Cyrl-BA"/>
        </w:rPr>
        <w:tab/>
      </w:r>
      <w:r w:rsidR="00B41456" w:rsidRPr="001D2744">
        <w:rPr>
          <w:rFonts w:ascii="Times New Roman" w:hAnsi="Times New Roman"/>
          <w:b/>
          <w:sz w:val="24"/>
          <w:szCs w:val="24"/>
          <w:lang w:val="sr-Cyrl-BA"/>
        </w:rPr>
        <w:t>ОДРЕЂИВАЊЕ ПОВРАТНОГ ДЕЈСТВА</w:t>
      </w:r>
    </w:p>
    <w:p w14:paraId="6D22AEB1" w14:textId="77777777" w:rsidR="001D6ABB" w:rsidRPr="001D2744" w:rsidRDefault="001D6ABB" w:rsidP="00767F63">
      <w:pPr>
        <w:spacing w:after="0" w:line="240" w:lineRule="auto"/>
        <w:ind w:firstLine="709"/>
        <w:jc w:val="both"/>
        <w:rPr>
          <w:rFonts w:ascii="Times New Roman" w:hAnsi="Times New Roman"/>
          <w:sz w:val="24"/>
          <w:szCs w:val="24"/>
          <w:lang w:val="sr-Cyrl-BA" w:eastAsia="en-GB"/>
        </w:rPr>
      </w:pPr>
    </w:p>
    <w:p w14:paraId="4E182DDD" w14:textId="7AD4BE26" w:rsidR="00B41456" w:rsidRPr="001D2744" w:rsidRDefault="00B41456" w:rsidP="00767F63">
      <w:pPr>
        <w:spacing w:after="0" w:line="240" w:lineRule="auto"/>
        <w:ind w:firstLine="709"/>
        <w:jc w:val="both"/>
        <w:rPr>
          <w:rFonts w:ascii="Times New Roman" w:hAnsi="Times New Roman"/>
          <w:sz w:val="24"/>
          <w:szCs w:val="24"/>
          <w:lang w:val="sr-Cyrl-BA" w:eastAsia="en-GB"/>
        </w:rPr>
      </w:pPr>
      <w:r w:rsidRPr="001D2744">
        <w:rPr>
          <w:rFonts w:ascii="Times New Roman" w:hAnsi="Times New Roman"/>
          <w:sz w:val="24"/>
          <w:szCs w:val="24"/>
          <w:lang w:val="sr-Cyrl-BA" w:eastAsia="en-GB"/>
        </w:rPr>
        <w:t>Чланом 110. став 1. Устава Републике Српске прописано је да закони, други прописи и општи акти не могу имати повратно дејст</w:t>
      </w:r>
      <w:r w:rsidR="001D6ABB" w:rsidRPr="001D2744">
        <w:rPr>
          <w:rFonts w:ascii="Times New Roman" w:hAnsi="Times New Roman"/>
          <w:sz w:val="24"/>
          <w:szCs w:val="24"/>
          <w:lang w:val="sr-Cyrl-BA" w:eastAsia="en-GB"/>
        </w:rPr>
        <w:t xml:space="preserve">во. Чланом 110. став 2. Устава </w:t>
      </w:r>
      <w:r w:rsidRPr="001D2744">
        <w:rPr>
          <w:rFonts w:ascii="Times New Roman" w:hAnsi="Times New Roman"/>
          <w:sz w:val="24"/>
          <w:szCs w:val="24"/>
          <w:lang w:val="sr-Cyrl-BA" w:eastAsia="en-GB"/>
        </w:rPr>
        <w:t xml:space="preserve">прописано је да се само законом може одредити да поједине његове одредбе, ако то захтијева општи интерес утврђен у поступку доношења закона, имају повратно дејство. </w:t>
      </w:r>
    </w:p>
    <w:p w14:paraId="10A45553" w14:textId="159E3C66" w:rsidR="00B41456" w:rsidRPr="001D2744" w:rsidRDefault="00B41456" w:rsidP="00604542">
      <w:pPr>
        <w:spacing w:after="0" w:line="240" w:lineRule="auto"/>
        <w:ind w:firstLine="720"/>
        <w:jc w:val="both"/>
        <w:rPr>
          <w:rFonts w:ascii="Times New Roman" w:hAnsi="Times New Roman"/>
          <w:strike/>
          <w:sz w:val="24"/>
          <w:szCs w:val="24"/>
          <w:lang w:val="sr-Cyrl-BA"/>
        </w:rPr>
      </w:pPr>
      <w:r w:rsidRPr="001D2744">
        <w:rPr>
          <w:rFonts w:ascii="Times New Roman" w:hAnsi="Times New Roman"/>
          <w:sz w:val="24"/>
          <w:szCs w:val="24"/>
          <w:lang w:val="sr-Cyrl-BA"/>
        </w:rPr>
        <w:t>Чланом 60. Закона о Агенцији за високо образовање Републике Српске (по хитном поступку) је прописано да ће се поступци вањског вредновања високошколских установа и студијских програма и признавања страних високошколских квалификација који су започети, а нису окончани до ступања на снагу овог закона, наставити и ок</w:t>
      </w:r>
      <w:r w:rsidR="0081736D" w:rsidRPr="001D2744">
        <w:rPr>
          <w:rFonts w:ascii="Times New Roman" w:hAnsi="Times New Roman"/>
          <w:sz w:val="24"/>
          <w:szCs w:val="24"/>
          <w:lang w:val="sr-Cyrl-BA"/>
        </w:rPr>
        <w:t>ончати по одредбама овог закона.</w:t>
      </w:r>
      <w:r w:rsidRPr="001D2744">
        <w:rPr>
          <w:rFonts w:ascii="Times New Roman" w:hAnsi="Times New Roman"/>
          <w:sz w:val="24"/>
          <w:szCs w:val="24"/>
          <w:lang w:val="sr-Cyrl-BA"/>
        </w:rPr>
        <w:t xml:space="preserve"> </w:t>
      </w:r>
    </w:p>
    <w:p w14:paraId="0B6A030F" w14:textId="51650434" w:rsidR="00B41456" w:rsidRPr="001D2744" w:rsidRDefault="00B41456" w:rsidP="00604542">
      <w:pPr>
        <w:spacing w:after="0" w:line="240" w:lineRule="auto"/>
        <w:ind w:firstLine="720"/>
        <w:jc w:val="both"/>
        <w:rPr>
          <w:rFonts w:ascii="Times New Roman" w:hAnsi="Times New Roman"/>
          <w:sz w:val="24"/>
          <w:szCs w:val="24"/>
          <w:lang w:val="sr-Cyrl-BA"/>
        </w:rPr>
      </w:pPr>
      <w:r w:rsidRPr="001D2744">
        <w:rPr>
          <w:rFonts w:ascii="Times New Roman" w:hAnsi="Times New Roman"/>
          <w:sz w:val="24"/>
          <w:szCs w:val="24"/>
          <w:lang w:val="sr-Cyrl-BA"/>
        </w:rPr>
        <w:t>Разлози постојања општег интереса за одређивање</w:t>
      </w:r>
      <w:r w:rsidR="00F737C4" w:rsidRPr="001D2744">
        <w:rPr>
          <w:rFonts w:ascii="Times New Roman" w:hAnsi="Times New Roman"/>
          <w:sz w:val="24"/>
          <w:szCs w:val="24"/>
          <w:lang w:val="sr-Cyrl-BA"/>
        </w:rPr>
        <w:t xml:space="preserve"> повратног дејства ове одредбе З</w:t>
      </w:r>
      <w:r w:rsidRPr="001D2744">
        <w:rPr>
          <w:rFonts w:ascii="Times New Roman" w:hAnsi="Times New Roman"/>
          <w:sz w:val="24"/>
          <w:szCs w:val="24"/>
          <w:lang w:val="sr-Cyrl-BA"/>
        </w:rPr>
        <w:t>акона се првенствено односе на потребу регулисања статуса високошколских установа које у поступку акредитације добију рјешење о одбијању акредитације, на начин да се такве установе бришу из Регистра акредитованих високошколских установа и студијских програма по коначности рјешења о одбијању акредитације, а не по правоснажности како је</w:t>
      </w:r>
      <w:r w:rsidR="00F737C4" w:rsidRPr="001D2744">
        <w:rPr>
          <w:rFonts w:ascii="Times New Roman" w:hAnsi="Times New Roman"/>
          <w:sz w:val="24"/>
          <w:szCs w:val="24"/>
          <w:lang w:val="sr-Cyrl-BA"/>
        </w:rPr>
        <w:t xml:space="preserve"> било прописано раније важећим З</w:t>
      </w:r>
      <w:r w:rsidRPr="001D2744">
        <w:rPr>
          <w:rFonts w:ascii="Times New Roman" w:hAnsi="Times New Roman"/>
          <w:sz w:val="24"/>
          <w:szCs w:val="24"/>
          <w:lang w:val="sr-Cyrl-BA"/>
        </w:rPr>
        <w:t xml:space="preserve">аконом. Овакво рјешење је </w:t>
      </w:r>
      <w:r w:rsidRPr="001D2744">
        <w:rPr>
          <w:rFonts w:ascii="Times New Roman" w:hAnsi="Times New Roman"/>
          <w:sz w:val="24"/>
          <w:szCs w:val="24"/>
          <w:lang w:val="sr-Cyrl-BA"/>
        </w:rPr>
        <w:lastRenderedPageBreak/>
        <w:t xml:space="preserve">остављало могућност високошколским установама којима је одбијена акредитација да обављају дјелатност високог образовања до окончања управних спорова који могу да трају дужи период. Онемогућавањем овакве праксе се дјелује у општем интересу, штите се права студента и високошколских установа и спречавају негативне посљедице које могу наступити због обављања дјелатности високог образовања од стране установа којима је одбијена акредитација. </w:t>
      </w:r>
    </w:p>
    <w:p w14:paraId="72D335B1" w14:textId="341B6FBE" w:rsidR="00C373EF" w:rsidRPr="001D2744" w:rsidRDefault="00C373EF" w:rsidP="00604542">
      <w:pPr>
        <w:tabs>
          <w:tab w:val="left" w:pos="450"/>
        </w:tabs>
        <w:spacing w:after="0" w:line="240" w:lineRule="auto"/>
        <w:rPr>
          <w:rFonts w:ascii="Times New Roman" w:hAnsi="Times New Roman"/>
          <w:b/>
          <w:sz w:val="24"/>
          <w:szCs w:val="24"/>
          <w:lang w:val="sr-Cyrl-BA"/>
        </w:rPr>
      </w:pPr>
    </w:p>
    <w:p w14:paraId="2BBFB2D3" w14:textId="4EDA54A2" w:rsidR="00931614" w:rsidRPr="001D2744" w:rsidRDefault="00593EBA" w:rsidP="00604542">
      <w:pPr>
        <w:tabs>
          <w:tab w:val="left" w:pos="540"/>
        </w:tabs>
        <w:spacing w:after="0" w:line="240" w:lineRule="auto"/>
        <w:rPr>
          <w:rFonts w:ascii="Times New Roman" w:hAnsi="Times New Roman"/>
          <w:noProof/>
          <w:sz w:val="24"/>
          <w:szCs w:val="24"/>
          <w:lang w:val="sr-Cyrl-BA"/>
        </w:rPr>
      </w:pPr>
      <w:r w:rsidRPr="001D2744">
        <w:rPr>
          <w:rFonts w:ascii="Times New Roman" w:hAnsi="Times New Roman"/>
          <w:b/>
          <w:sz w:val="24"/>
          <w:szCs w:val="24"/>
          <w:lang w:val="sr-Cyrl-BA"/>
        </w:rPr>
        <w:t>VIII</w:t>
      </w:r>
      <w:r w:rsidR="00931614" w:rsidRPr="001D2744">
        <w:rPr>
          <w:rFonts w:ascii="Times New Roman" w:hAnsi="Times New Roman"/>
          <w:b/>
          <w:sz w:val="24"/>
          <w:szCs w:val="24"/>
          <w:lang w:val="sr-Cyrl-BA"/>
        </w:rPr>
        <w:t xml:space="preserve"> </w:t>
      </w:r>
      <w:r w:rsidR="00931614" w:rsidRPr="001D2744">
        <w:rPr>
          <w:rFonts w:ascii="Times New Roman" w:hAnsi="Times New Roman"/>
          <w:b/>
          <w:sz w:val="24"/>
          <w:szCs w:val="24"/>
          <w:lang w:val="sr-Cyrl-BA"/>
        </w:rPr>
        <w:tab/>
        <w:t>ФИНАНСИЈСКА СРЕДСТВА</w:t>
      </w:r>
      <w:r w:rsidR="00931614" w:rsidRPr="001D2744">
        <w:rPr>
          <w:rFonts w:ascii="Times New Roman" w:hAnsi="Times New Roman"/>
          <w:b/>
          <w:noProof/>
          <w:sz w:val="24"/>
          <w:szCs w:val="24"/>
          <w:lang w:val="sr-Cyrl-BA"/>
        </w:rPr>
        <w:t xml:space="preserve"> И ЕКОНОМСКА ОПРАВДАНОСТ </w:t>
      </w:r>
    </w:p>
    <w:p w14:paraId="743C154D" w14:textId="77777777" w:rsidR="00931614" w:rsidRPr="001D2744" w:rsidRDefault="00931614" w:rsidP="00604542">
      <w:pPr>
        <w:spacing w:after="0" w:line="240" w:lineRule="auto"/>
        <w:ind w:firstLine="540"/>
        <w:rPr>
          <w:rFonts w:ascii="Times New Roman" w:hAnsi="Times New Roman"/>
          <w:b/>
          <w:noProof/>
          <w:sz w:val="24"/>
          <w:szCs w:val="24"/>
          <w:lang w:val="sr-Cyrl-BA"/>
        </w:rPr>
      </w:pPr>
      <w:r w:rsidRPr="001D2744">
        <w:rPr>
          <w:rFonts w:ascii="Times New Roman" w:hAnsi="Times New Roman"/>
          <w:b/>
          <w:noProof/>
          <w:sz w:val="24"/>
          <w:szCs w:val="24"/>
          <w:lang w:val="sr-Cyrl-BA"/>
        </w:rPr>
        <w:t>ДОНОШЕЊА ЗАКОНА</w:t>
      </w:r>
    </w:p>
    <w:p w14:paraId="400A2435" w14:textId="77777777" w:rsidR="00931614" w:rsidRPr="001D2744" w:rsidRDefault="00931614" w:rsidP="00604542">
      <w:pPr>
        <w:tabs>
          <w:tab w:val="left" w:pos="360"/>
        </w:tabs>
        <w:spacing w:after="0" w:line="240" w:lineRule="auto"/>
        <w:rPr>
          <w:rFonts w:ascii="Times New Roman" w:hAnsi="Times New Roman"/>
          <w:b/>
          <w:sz w:val="24"/>
          <w:szCs w:val="24"/>
          <w:lang w:val="sr-Cyrl-BA"/>
        </w:rPr>
      </w:pPr>
    </w:p>
    <w:p w14:paraId="601BDB32" w14:textId="77777777" w:rsidR="00931614" w:rsidRPr="001D2744" w:rsidRDefault="00931614" w:rsidP="00604542">
      <w:pPr>
        <w:spacing w:after="0" w:line="240" w:lineRule="auto"/>
        <w:ind w:firstLine="630"/>
        <w:jc w:val="both"/>
        <w:rPr>
          <w:rFonts w:ascii="Times New Roman" w:hAnsi="Times New Roman"/>
          <w:bCs/>
          <w:sz w:val="24"/>
          <w:szCs w:val="24"/>
          <w:lang w:val="sr-Cyrl-BA" w:eastAsia="sr-Latn-CS"/>
        </w:rPr>
      </w:pPr>
      <w:r w:rsidRPr="001D2744">
        <w:rPr>
          <w:rFonts w:ascii="Times New Roman" w:hAnsi="Times New Roman"/>
          <w:sz w:val="24"/>
          <w:szCs w:val="24"/>
          <w:lang w:val="sr-Cyrl-BA"/>
        </w:rPr>
        <w:t>За спровођење овог закона нису потребна додатна средства из буџета Републике Српске.</w:t>
      </w:r>
    </w:p>
    <w:sectPr w:rsidR="00931614" w:rsidRPr="001D2744" w:rsidSect="00604542">
      <w:pgSz w:w="11906" w:h="16838" w:code="9"/>
      <w:pgMar w:top="1440" w:right="1440" w:bottom="1440" w:left="1440" w:header="720" w:footer="720" w:gutter="0"/>
      <w:cols w:space="720"/>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9801598" w14:textId="77777777" w:rsidR="00A45136" w:rsidRDefault="00A45136" w:rsidP="00181662">
      <w:pPr>
        <w:spacing w:after="0" w:line="240" w:lineRule="auto"/>
      </w:pPr>
      <w:r>
        <w:separator/>
      </w:r>
    </w:p>
  </w:endnote>
  <w:endnote w:type="continuationSeparator" w:id="0">
    <w:p w14:paraId="32AA1798" w14:textId="77777777" w:rsidR="00A45136" w:rsidRDefault="00A45136" w:rsidP="00181662">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200247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 w:name="BatangChe">
    <w:charset w:val="81"/>
    <w:family w:val="modern"/>
    <w:pitch w:val="fixed"/>
    <w:sig w:usb0="B00002AF" w:usb1="69D77CFB" w:usb2="00000030" w:usb3="00000000" w:csb0="0008009F" w:csb1="00000000"/>
  </w:font>
  <w:font w:name="SimSun">
    <w:altName w:val="宋体"/>
    <w:panose1 w:val="02010600030101010101"/>
    <w:charset w:val="86"/>
    <w:family w:val="auto"/>
    <w:pitch w:val="variable"/>
    <w:sig w:usb0="00000203" w:usb1="288F0000" w:usb2="00000016" w:usb3="00000000" w:csb0="00040001" w:csb1="00000000"/>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5DA8B41D" w14:textId="77777777" w:rsidR="00A45136" w:rsidRDefault="00A45136" w:rsidP="00181662">
      <w:pPr>
        <w:spacing w:after="0" w:line="240" w:lineRule="auto"/>
      </w:pPr>
      <w:r>
        <w:separator/>
      </w:r>
    </w:p>
  </w:footnote>
  <w:footnote w:type="continuationSeparator" w:id="0">
    <w:p w14:paraId="5FCC564C" w14:textId="77777777" w:rsidR="00A45136" w:rsidRDefault="00A45136" w:rsidP="00181662">
      <w:pPr>
        <w:spacing w:after="0" w:line="240" w:lineRule="auto"/>
      </w:pPr>
      <w:r>
        <w:continuationSeparator/>
      </w:r>
    </w:p>
  </w:footnote>
</w:footnote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1E43F02"/>
    <w:multiLevelType w:val="hybridMultilevel"/>
    <w:tmpl w:val="30A0F76A"/>
    <w:lvl w:ilvl="0" w:tplc="67E06C32">
      <w:start w:val="1"/>
      <w:numFmt w:val="decimal"/>
      <w:lvlText w:val="(%1)"/>
      <w:lvlJc w:val="left"/>
      <w:pPr>
        <w:ind w:left="1110" w:hanging="39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1" w15:restartNumberingAfterBreak="0">
    <w:nsid w:val="02B33C5E"/>
    <w:multiLevelType w:val="hybridMultilevel"/>
    <w:tmpl w:val="4B6A9BEC"/>
    <w:lvl w:ilvl="0" w:tplc="5C581B80">
      <w:start w:val="1"/>
      <w:numFmt w:val="decimal"/>
      <w:lvlText w:val="(%1)"/>
      <w:lvlJc w:val="left"/>
      <w:pPr>
        <w:ind w:left="720" w:hanging="360"/>
      </w:pPr>
      <w:rPr>
        <w:rFonts w:hint="default"/>
      </w:r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2" w15:restartNumberingAfterBreak="0">
    <w:nsid w:val="04D92534"/>
    <w:multiLevelType w:val="hybridMultilevel"/>
    <w:tmpl w:val="96547996"/>
    <w:lvl w:ilvl="0" w:tplc="A6A0B984">
      <w:start w:val="1"/>
      <w:numFmt w:val="decimal"/>
      <w:lvlText w:val="(%1)"/>
      <w:lvlJc w:val="left"/>
      <w:pPr>
        <w:ind w:left="720" w:hanging="360"/>
      </w:pPr>
      <w:rPr>
        <w:rFonts w:hint="default"/>
      </w:r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3" w15:restartNumberingAfterBreak="0">
    <w:nsid w:val="063419AC"/>
    <w:multiLevelType w:val="hybridMultilevel"/>
    <w:tmpl w:val="4456FCD2"/>
    <w:lvl w:ilvl="0" w:tplc="C6B45D62">
      <w:start w:val="1"/>
      <w:numFmt w:val="decimal"/>
      <w:lvlText w:val="(%1)"/>
      <w:lvlJc w:val="left"/>
      <w:pPr>
        <w:ind w:left="720" w:hanging="360"/>
      </w:pPr>
      <w:rPr>
        <w:rFonts w:ascii="Times New Roman" w:hAnsi="Times New Roman" w:cs="Times New Roman" w:hint="default"/>
        <w:strike w:val="0"/>
        <w:color w:val="auto"/>
        <w:sz w:val="24"/>
        <w:szCs w:val="24"/>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 w15:restartNumberingAfterBreak="0">
    <w:nsid w:val="096A4D75"/>
    <w:multiLevelType w:val="hybridMultilevel"/>
    <w:tmpl w:val="13F4B7DE"/>
    <w:lvl w:ilvl="0" w:tplc="181A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 w15:restartNumberingAfterBreak="0">
    <w:nsid w:val="0A8B3AF6"/>
    <w:multiLevelType w:val="hybridMultilevel"/>
    <w:tmpl w:val="0CBE48F0"/>
    <w:lvl w:ilvl="0" w:tplc="575E057C">
      <w:start w:val="1"/>
      <w:numFmt w:val="decimal"/>
      <w:lvlText w:val="(%1)"/>
      <w:lvlJc w:val="left"/>
      <w:pPr>
        <w:ind w:left="720" w:hanging="360"/>
      </w:pPr>
      <w:rPr>
        <w:rFonts w:hint="default"/>
      </w:r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6" w15:restartNumberingAfterBreak="0">
    <w:nsid w:val="0DE657ED"/>
    <w:multiLevelType w:val="multilevel"/>
    <w:tmpl w:val="F4EA3A3A"/>
    <w:lvl w:ilvl="0">
      <w:start w:val="1"/>
      <w:numFmt w:val="decimal"/>
      <w:lvlText w:val="(%1)"/>
      <w:lvlJc w:val="left"/>
      <w:pPr>
        <w:ind w:left="3060" w:hanging="360"/>
      </w:pPr>
      <w:rPr>
        <w:rFonts w:ascii="Times New Roman" w:hAnsi="Times New Roman" w:cs="Times New Roman" w:hint="default"/>
        <w:b w:val="0"/>
        <w:color w:val="000000"/>
      </w:rPr>
    </w:lvl>
    <w:lvl w:ilvl="1">
      <w:start w:val="1"/>
      <w:numFmt w:val="lowerLetter"/>
      <w:lvlText w:val="%2."/>
      <w:lvlJc w:val="left"/>
      <w:pPr>
        <w:ind w:left="3780" w:hanging="360"/>
      </w:pPr>
      <w:rPr>
        <w:rFonts w:ascii="Times New Roman" w:hAnsi="Times New Roman" w:cs="Times New Roman" w:hint="default"/>
      </w:rPr>
    </w:lvl>
    <w:lvl w:ilvl="2">
      <w:start w:val="1"/>
      <w:numFmt w:val="lowerRoman"/>
      <w:lvlText w:val="%3."/>
      <w:lvlJc w:val="right"/>
      <w:pPr>
        <w:ind w:left="4500" w:hanging="180"/>
      </w:pPr>
      <w:rPr>
        <w:rFonts w:ascii="Times New Roman" w:hAnsi="Times New Roman" w:cs="Times New Roman" w:hint="default"/>
      </w:rPr>
    </w:lvl>
    <w:lvl w:ilvl="3">
      <w:start w:val="1"/>
      <w:numFmt w:val="decimal"/>
      <w:lvlText w:val="%4."/>
      <w:lvlJc w:val="left"/>
      <w:pPr>
        <w:ind w:left="5220" w:hanging="360"/>
      </w:pPr>
      <w:rPr>
        <w:rFonts w:ascii="Times New Roman" w:hAnsi="Times New Roman" w:cs="Times New Roman" w:hint="default"/>
      </w:rPr>
    </w:lvl>
    <w:lvl w:ilvl="4">
      <w:start w:val="1"/>
      <w:numFmt w:val="lowerLetter"/>
      <w:lvlText w:val="%5."/>
      <w:lvlJc w:val="left"/>
      <w:pPr>
        <w:ind w:left="5940" w:hanging="360"/>
      </w:pPr>
      <w:rPr>
        <w:rFonts w:ascii="Times New Roman" w:hAnsi="Times New Roman" w:cs="Times New Roman" w:hint="default"/>
      </w:rPr>
    </w:lvl>
    <w:lvl w:ilvl="5">
      <w:start w:val="1"/>
      <w:numFmt w:val="lowerRoman"/>
      <w:lvlText w:val="%6."/>
      <w:lvlJc w:val="right"/>
      <w:pPr>
        <w:ind w:left="6660" w:hanging="180"/>
      </w:pPr>
      <w:rPr>
        <w:rFonts w:ascii="Times New Roman" w:hAnsi="Times New Roman" w:cs="Times New Roman" w:hint="default"/>
      </w:rPr>
    </w:lvl>
    <w:lvl w:ilvl="6">
      <w:start w:val="1"/>
      <w:numFmt w:val="decimal"/>
      <w:lvlText w:val="%7."/>
      <w:lvlJc w:val="left"/>
      <w:pPr>
        <w:ind w:left="7380" w:hanging="360"/>
      </w:pPr>
      <w:rPr>
        <w:rFonts w:ascii="Times New Roman" w:hAnsi="Times New Roman" w:cs="Times New Roman" w:hint="default"/>
      </w:rPr>
    </w:lvl>
    <w:lvl w:ilvl="7">
      <w:start w:val="1"/>
      <w:numFmt w:val="lowerLetter"/>
      <w:lvlText w:val="%8."/>
      <w:lvlJc w:val="left"/>
      <w:pPr>
        <w:ind w:left="8100" w:hanging="360"/>
      </w:pPr>
      <w:rPr>
        <w:rFonts w:ascii="Times New Roman" w:hAnsi="Times New Roman" w:cs="Times New Roman" w:hint="default"/>
      </w:rPr>
    </w:lvl>
    <w:lvl w:ilvl="8">
      <w:start w:val="1"/>
      <w:numFmt w:val="lowerRoman"/>
      <w:lvlText w:val="%9."/>
      <w:lvlJc w:val="right"/>
      <w:pPr>
        <w:ind w:left="8820" w:hanging="180"/>
      </w:pPr>
      <w:rPr>
        <w:rFonts w:ascii="Times New Roman" w:hAnsi="Times New Roman" w:cs="Times New Roman" w:hint="default"/>
      </w:rPr>
    </w:lvl>
  </w:abstractNum>
  <w:abstractNum w:abstractNumId="7" w15:restartNumberingAfterBreak="0">
    <w:nsid w:val="12AE46C7"/>
    <w:multiLevelType w:val="hybridMultilevel"/>
    <w:tmpl w:val="ACB2B384"/>
    <w:lvl w:ilvl="0" w:tplc="5C581B80">
      <w:start w:val="1"/>
      <w:numFmt w:val="decimal"/>
      <w:lvlText w:val="(%1)"/>
      <w:lvlJc w:val="left"/>
      <w:pPr>
        <w:ind w:left="720" w:hanging="360"/>
      </w:pPr>
      <w:rPr>
        <w:rFonts w:hint="default"/>
      </w:r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8" w15:restartNumberingAfterBreak="0">
    <w:nsid w:val="146D42EC"/>
    <w:multiLevelType w:val="hybridMultilevel"/>
    <w:tmpl w:val="3C505570"/>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9" w15:restartNumberingAfterBreak="0">
    <w:nsid w:val="14A52FD6"/>
    <w:multiLevelType w:val="hybridMultilevel"/>
    <w:tmpl w:val="E86C2116"/>
    <w:lvl w:ilvl="0" w:tplc="04090011">
      <w:start w:val="1"/>
      <w:numFmt w:val="decimal"/>
      <w:lvlText w:val="%1)"/>
      <w:lvlJc w:val="left"/>
      <w:pPr>
        <w:ind w:left="1504" w:hanging="360"/>
      </w:pPr>
    </w:lvl>
    <w:lvl w:ilvl="1" w:tplc="04090019">
      <w:start w:val="1"/>
      <w:numFmt w:val="lowerLetter"/>
      <w:lvlText w:val="%2."/>
      <w:lvlJc w:val="left"/>
      <w:pPr>
        <w:ind w:left="2224" w:hanging="360"/>
      </w:pPr>
    </w:lvl>
    <w:lvl w:ilvl="2" w:tplc="0409001B" w:tentative="1">
      <w:start w:val="1"/>
      <w:numFmt w:val="lowerRoman"/>
      <w:lvlText w:val="%3."/>
      <w:lvlJc w:val="right"/>
      <w:pPr>
        <w:ind w:left="2944" w:hanging="180"/>
      </w:pPr>
    </w:lvl>
    <w:lvl w:ilvl="3" w:tplc="0409000F" w:tentative="1">
      <w:start w:val="1"/>
      <w:numFmt w:val="decimal"/>
      <w:lvlText w:val="%4."/>
      <w:lvlJc w:val="left"/>
      <w:pPr>
        <w:ind w:left="3664" w:hanging="360"/>
      </w:pPr>
    </w:lvl>
    <w:lvl w:ilvl="4" w:tplc="04090019" w:tentative="1">
      <w:start w:val="1"/>
      <w:numFmt w:val="lowerLetter"/>
      <w:lvlText w:val="%5."/>
      <w:lvlJc w:val="left"/>
      <w:pPr>
        <w:ind w:left="4384" w:hanging="360"/>
      </w:pPr>
    </w:lvl>
    <w:lvl w:ilvl="5" w:tplc="0409001B" w:tentative="1">
      <w:start w:val="1"/>
      <w:numFmt w:val="lowerRoman"/>
      <w:lvlText w:val="%6."/>
      <w:lvlJc w:val="right"/>
      <w:pPr>
        <w:ind w:left="5104" w:hanging="180"/>
      </w:pPr>
    </w:lvl>
    <w:lvl w:ilvl="6" w:tplc="0409000F" w:tentative="1">
      <w:start w:val="1"/>
      <w:numFmt w:val="decimal"/>
      <w:lvlText w:val="%7."/>
      <w:lvlJc w:val="left"/>
      <w:pPr>
        <w:ind w:left="5824" w:hanging="360"/>
      </w:pPr>
    </w:lvl>
    <w:lvl w:ilvl="7" w:tplc="04090019" w:tentative="1">
      <w:start w:val="1"/>
      <w:numFmt w:val="lowerLetter"/>
      <w:lvlText w:val="%8."/>
      <w:lvlJc w:val="left"/>
      <w:pPr>
        <w:ind w:left="6544" w:hanging="360"/>
      </w:pPr>
    </w:lvl>
    <w:lvl w:ilvl="8" w:tplc="0409001B" w:tentative="1">
      <w:start w:val="1"/>
      <w:numFmt w:val="lowerRoman"/>
      <w:lvlText w:val="%9."/>
      <w:lvlJc w:val="right"/>
      <w:pPr>
        <w:ind w:left="7264" w:hanging="180"/>
      </w:pPr>
    </w:lvl>
  </w:abstractNum>
  <w:abstractNum w:abstractNumId="10" w15:restartNumberingAfterBreak="0">
    <w:nsid w:val="1C13452F"/>
    <w:multiLevelType w:val="hybridMultilevel"/>
    <w:tmpl w:val="F1C6FCE6"/>
    <w:lvl w:ilvl="0" w:tplc="764E1E08">
      <w:start w:val="1"/>
      <w:numFmt w:val="decimal"/>
      <w:lvlText w:val="%1)"/>
      <w:lvlJc w:val="left"/>
      <w:pPr>
        <w:ind w:left="2160" w:hanging="360"/>
      </w:pPr>
      <w:rPr>
        <w:rFonts w:hint="default"/>
        <w:color w:val="auto"/>
      </w:rPr>
    </w:lvl>
    <w:lvl w:ilvl="1" w:tplc="04090019" w:tentative="1">
      <w:start w:val="1"/>
      <w:numFmt w:val="lowerLetter"/>
      <w:lvlText w:val="%2."/>
      <w:lvlJc w:val="left"/>
      <w:pPr>
        <w:ind w:left="2880" w:hanging="360"/>
      </w:pPr>
    </w:lvl>
    <w:lvl w:ilvl="2" w:tplc="A37694A8">
      <w:start w:val="1"/>
      <w:numFmt w:val="decimal"/>
      <w:lvlText w:val="(%3)"/>
      <w:lvlJc w:val="right"/>
      <w:pPr>
        <w:ind w:left="3600" w:hanging="180"/>
      </w:pPr>
      <w:rPr>
        <w:rFonts w:ascii="Times New Roman" w:eastAsia="Calibri" w:hAnsi="Times New Roman" w:cs="Times New Roman"/>
      </w:rPr>
    </w:lvl>
    <w:lvl w:ilvl="3" w:tplc="0409000F">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11" w15:restartNumberingAfterBreak="0">
    <w:nsid w:val="1EDC0F57"/>
    <w:multiLevelType w:val="hybridMultilevel"/>
    <w:tmpl w:val="3F9212EA"/>
    <w:lvl w:ilvl="0" w:tplc="04090011">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2" w15:restartNumberingAfterBreak="0">
    <w:nsid w:val="1FA77E95"/>
    <w:multiLevelType w:val="hybridMultilevel"/>
    <w:tmpl w:val="D520D768"/>
    <w:lvl w:ilvl="0" w:tplc="04090011">
      <w:start w:val="1"/>
      <w:numFmt w:val="decimal"/>
      <w:lvlText w:val="%1)"/>
      <w:lvlJc w:val="left"/>
      <w:pPr>
        <w:ind w:left="1571" w:hanging="360"/>
      </w:pPr>
    </w:lvl>
    <w:lvl w:ilvl="1" w:tplc="04090019" w:tentative="1">
      <w:start w:val="1"/>
      <w:numFmt w:val="lowerLetter"/>
      <w:lvlText w:val="%2."/>
      <w:lvlJc w:val="left"/>
      <w:pPr>
        <w:ind w:left="2291" w:hanging="360"/>
      </w:pPr>
    </w:lvl>
    <w:lvl w:ilvl="2" w:tplc="0409001B" w:tentative="1">
      <w:start w:val="1"/>
      <w:numFmt w:val="lowerRoman"/>
      <w:lvlText w:val="%3."/>
      <w:lvlJc w:val="right"/>
      <w:pPr>
        <w:ind w:left="3011" w:hanging="180"/>
      </w:pPr>
    </w:lvl>
    <w:lvl w:ilvl="3" w:tplc="0409000F" w:tentative="1">
      <w:start w:val="1"/>
      <w:numFmt w:val="decimal"/>
      <w:lvlText w:val="%4."/>
      <w:lvlJc w:val="left"/>
      <w:pPr>
        <w:ind w:left="3731" w:hanging="360"/>
      </w:pPr>
    </w:lvl>
    <w:lvl w:ilvl="4" w:tplc="04090019" w:tentative="1">
      <w:start w:val="1"/>
      <w:numFmt w:val="lowerLetter"/>
      <w:lvlText w:val="%5."/>
      <w:lvlJc w:val="left"/>
      <w:pPr>
        <w:ind w:left="4451" w:hanging="360"/>
      </w:pPr>
    </w:lvl>
    <w:lvl w:ilvl="5" w:tplc="0409001B" w:tentative="1">
      <w:start w:val="1"/>
      <w:numFmt w:val="lowerRoman"/>
      <w:lvlText w:val="%6."/>
      <w:lvlJc w:val="right"/>
      <w:pPr>
        <w:ind w:left="5171" w:hanging="180"/>
      </w:pPr>
    </w:lvl>
    <w:lvl w:ilvl="6" w:tplc="0409000F" w:tentative="1">
      <w:start w:val="1"/>
      <w:numFmt w:val="decimal"/>
      <w:lvlText w:val="%7."/>
      <w:lvlJc w:val="left"/>
      <w:pPr>
        <w:ind w:left="5891" w:hanging="360"/>
      </w:pPr>
    </w:lvl>
    <w:lvl w:ilvl="7" w:tplc="04090019" w:tentative="1">
      <w:start w:val="1"/>
      <w:numFmt w:val="lowerLetter"/>
      <w:lvlText w:val="%8."/>
      <w:lvlJc w:val="left"/>
      <w:pPr>
        <w:ind w:left="6611" w:hanging="360"/>
      </w:pPr>
    </w:lvl>
    <w:lvl w:ilvl="8" w:tplc="0409001B" w:tentative="1">
      <w:start w:val="1"/>
      <w:numFmt w:val="lowerRoman"/>
      <w:lvlText w:val="%9."/>
      <w:lvlJc w:val="right"/>
      <w:pPr>
        <w:ind w:left="7331" w:hanging="180"/>
      </w:pPr>
    </w:lvl>
  </w:abstractNum>
  <w:abstractNum w:abstractNumId="13" w15:restartNumberingAfterBreak="0">
    <w:nsid w:val="1FC50531"/>
    <w:multiLevelType w:val="hybridMultilevel"/>
    <w:tmpl w:val="F30A7A00"/>
    <w:lvl w:ilvl="0" w:tplc="575E057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4" w15:restartNumberingAfterBreak="0">
    <w:nsid w:val="25597A8E"/>
    <w:multiLevelType w:val="hybridMultilevel"/>
    <w:tmpl w:val="01AA45C8"/>
    <w:lvl w:ilvl="0" w:tplc="B352E6F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5" w15:restartNumberingAfterBreak="0">
    <w:nsid w:val="280A52D8"/>
    <w:multiLevelType w:val="hybridMultilevel"/>
    <w:tmpl w:val="C48A72FE"/>
    <w:lvl w:ilvl="0" w:tplc="04090011">
      <w:start w:val="1"/>
      <w:numFmt w:val="decimal"/>
      <w:lvlText w:val="%1)"/>
      <w:lvlJc w:val="left"/>
      <w:pPr>
        <w:ind w:left="928" w:hanging="360"/>
      </w:pPr>
    </w:lvl>
    <w:lvl w:ilvl="1" w:tplc="04090019">
      <w:start w:val="1"/>
      <w:numFmt w:val="lowerLetter"/>
      <w:lvlText w:val="%2."/>
      <w:lvlJc w:val="left"/>
      <w:pPr>
        <w:ind w:left="1648" w:hanging="360"/>
      </w:pPr>
    </w:lvl>
    <w:lvl w:ilvl="2" w:tplc="04090011">
      <w:start w:val="1"/>
      <w:numFmt w:val="decimal"/>
      <w:lvlText w:val="%3)"/>
      <w:lvlJc w:val="left"/>
      <w:pPr>
        <w:ind w:left="2548" w:hanging="360"/>
      </w:pPr>
      <w:rPr>
        <w:rFonts w:hint="default"/>
      </w:rPr>
    </w:lvl>
    <w:lvl w:ilvl="3" w:tplc="F9642A54">
      <w:start w:val="39"/>
      <w:numFmt w:val="decimal"/>
      <w:lvlText w:val="(%4"/>
      <w:lvlJc w:val="left"/>
      <w:pPr>
        <w:ind w:left="3088" w:hanging="360"/>
      </w:pPr>
      <w:rPr>
        <w:rFonts w:hint="default"/>
      </w:r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16" w15:restartNumberingAfterBreak="0">
    <w:nsid w:val="2ACA373F"/>
    <w:multiLevelType w:val="hybridMultilevel"/>
    <w:tmpl w:val="5F20EDBC"/>
    <w:lvl w:ilvl="0" w:tplc="575E057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7" w15:restartNumberingAfterBreak="0">
    <w:nsid w:val="2B4C3A72"/>
    <w:multiLevelType w:val="hybridMultilevel"/>
    <w:tmpl w:val="A62C83E6"/>
    <w:lvl w:ilvl="0" w:tplc="4B2ADEB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8" w15:restartNumberingAfterBreak="0">
    <w:nsid w:val="2C1311ED"/>
    <w:multiLevelType w:val="hybridMultilevel"/>
    <w:tmpl w:val="44E45746"/>
    <w:lvl w:ilvl="0" w:tplc="872C20EC">
      <w:start w:val="1"/>
      <w:numFmt w:val="decimal"/>
      <w:lvlText w:val="(%1)"/>
      <w:lvlJc w:val="left"/>
      <w:pPr>
        <w:ind w:left="720" w:hanging="360"/>
      </w:pPr>
      <w:rPr>
        <w:rFonts w:hint="default"/>
        <w:b w:val="0"/>
        <w:color w:val="000000"/>
      </w:rPr>
    </w:lvl>
    <w:lvl w:ilvl="1" w:tplc="181A0019" w:tentative="1">
      <w:start w:val="1"/>
      <w:numFmt w:val="lowerLetter"/>
      <w:lvlText w:val="%2."/>
      <w:lvlJc w:val="left"/>
      <w:pPr>
        <w:ind w:left="1440" w:hanging="360"/>
      </w:pPr>
    </w:lvl>
    <w:lvl w:ilvl="2" w:tplc="B54CAE68">
      <w:start w:val="1"/>
      <w:numFmt w:val="decimal"/>
      <w:lvlText w:val="(%3)"/>
      <w:lvlJc w:val="left"/>
      <w:pPr>
        <w:ind w:left="2160" w:hanging="180"/>
      </w:pPr>
      <w:rPr>
        <w:rFonts w:hint="default"/>
        <w:color w:val="000000"/>
      </w:r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19" w15:restartNumberingAfterBreak="0">
    <w:nsid w:val="2D387669"/>
    <w:multiLevelType w:val="hybridMultilevel"/>
    <w:tmpl w:val="CF9667C2"/>
    <w:lvl w:ilvl="0" w:tplc="FD7C33B0">
      <w:start w:val="1"/>
      <w:numFmt w:val="decimal"/>
      <w:lvlText w:val="(%1)"/>
      <w:lvlJc w:val="left"/>
      <w:pPr>
        <w:ind w:left="720" w:hanging="360"/>
      </w:pPr>
      <w:rPr>
        <w:rFonts w:hint="default"/>
        <w:strike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0" w15:restartNumberingAfterBreak="0">
    <w:nsid w:val="2E536ADE"/>
    <w:multiLevelType w:val="hybridMultilevel"/>
    <w:tmpl w:val="AE069F28"/>
    <w:lvl w:ilvl="0" w:tplc="5C581B80">
      <w:start w:val="1"/>
      <w:numFmt w:val="decimal"/>
      <w:lvlText w:val="(%1)"/>
      <w:lvlJc w:val="left"/>
      <w:pPr>
        <w:ind w:left="720" w:hanging="36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21" w15:restartNumberingAfterBreak="0">
    <w:nsid w:val="2FBC0BCC"/>
    <w:multiLevelType w:val="hybridMultilevel"/>
    <w:tmpl w:val="4C76CE56"/>
    <w:lvl w:ilvl="0" w:tplc="5C581B80">
      <w:start w:val="1"/>
      <w:numFmt w:val="decimal"/>
      <w:lvlText w:val="(%1)"/>
      <w:lvlJc w:val="left"/>
      <w:pPr>
        <w:ind w:left="720" w:hanging="360"/>
      </w:pPr>
      <w:rPr>
        <w:rFonts w:hint="default"/>
      </w:rPr>
    </w:lvl>
    <w:lvl w:ilvl="1" w:tplc="181A0019">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22" w15:restartNumberingAfterBreak="0">
    <w:nsid w:val="31680DCC"/>
    <w:multiLevelType w:val="hybridMultilevel"/>
    <w:tmpl w:val="EC6C9DD4"/>
    <w:lvl w:ilvl="0" w:tplc="08090011">
      <w:start w:val="1"/>
      <w:numFmt w:val="decimal"/>
      <w:lvlText w:val="%1)"/>
      <w:lvlJc w:val="left"/>
      <w:pPr>
        <w:ind w:left="2138" w:hanging="360"/>
      </w:pPr>
    </w:lvl>
    <w:lvl w:ilvl="1" w:tplc="08090019" w:tentative="1">
      <w:start w:val="1"/>
      <w:numFmt w:val="lowerLetter"/>
      <w:lvlText w:val="%2."/>
      <w:lvlJc w:val="left"/>
      <w:pPr>
        <w:ind w:left="2858" w:hanging="360"/>
      </w:pPr>
    </w:lvl>
    <w:lvl w:ilvl="2" w:tplc="0809001B" w:tentative="1">
      <w:start w:val="1"/>
      <w:numFmt w:val="lowerRoman"/>
      <w:lvlText w:val="%3."/>
      <w:lvlJc w:val="right"/>
      <w:pPr>
        <w:ind w:left="3578" w:hanging="180"/>
      </w:pPr>
    </w:lvl>
    <w:lvl w:ilvl="3" w:tplc="0809000F" w:tentative="1">
      <w:start w:val="1"/>
      <w:numFmt w:val="decimal"/>
      <w:lvlText w:val="%4."/>
      <w:lvlJc w:val="left"/>
      <w:pPr>
        <w:ind w:left="4298" w:hanging="360"/>
      </w:pPr>
    </w:lvl>
    <w:lvl w:ilvl="4" w:tplc="08090019" w:tentative="1">
      <w:start w:val="1"/>
      <w:numFmt w:val="lowerLetter"/>
      <w:lvlText w:val="%5."/>
      <w:lvlJc w:val="left"/>
      <w:pPr>
        <w:ind w:left="5018" w:hanging="360"/>
      </w:pPr>
    </w:lvl>
    <w:lvl w:ilvl="5" w:tplc="0809001B" w:tentative="1">
      <w:start w:val="1"/>
      <w:numFmt w:val="lowerRoman"/>
      <w:lvlText w:val="%6."/>
      <w:lvlJc w:val="right"/>
      <w:pPr>
        <w:ind w:left="5738" w:hanging="180"/>
      </w:pPr>
    </w:lvl>
    <w:lvl w:ilvl="6" w:tplc="0809000F" w:tentative="1">
      <w:start w:val="1"/>
      <w:numFmt w:val="decimal"/>
      <w:lvlText w:val="%7."/>
      <w:lvlJc w:val="left"/>
      <w:pPr>
        <w:ind w:left="6458" w:hanging="360"/>
      </w:pPr>
    </w:lvl>
    <w:lvl w:ilvl="7" w:tplc="08090019" w:tentative="1">
      <w:start w:val="1"/>
      <w:numFmt w:val="lowerLetter"/>
      <w:lvlText w:val="%8."/>
      <w:lvlJc w:val="left"/>
      <w:pPr>
        <w:ind w:left="7178" w:hanging="360"/>
      </w:pPr>
    </w:lvl>
    <w:lvl w:ilvl="8" w:tplc="0809001B" w:tentative="1">
      <w:start w:val="1"/>
      <w:numFmt w:val="lowerRoman"/>
      <w:lvlText w:val="%9."/>
      <w:lvlJc w:val="right"/>
      <w:pPr>
        <w:ind w:left="7898" w:hanging="180"/>
      </w:pPr>
    </w:lvl>
  </w:abstractNum>
  <w:abstractNum w:abstractNumId="23" w15:restartNumberingAfterBreak="0">
    <w:nsid w:val="31B11452"/>
    <w:multiLevelType w:val="hybridMultilevel"/>
    <w:tmpl w:val="199CB504"/>
    <w:lvl w:ilvl="0" w:tplc="04090011">
      <w:start w:val="1"/>
      <w:numFmt w:val="decimal"/>
      <w:lvlText w:val="%1)"/>
      <w:lvlJc w:val="left"/>
      <w:pPr>
        <w:ind w:left="720" w:hanging="360"/>
      </w:pPr>
    </w:lvl>
    <w:lvl w:ilvl="1" w:tplc="D3D071F0">
      <w:start w:val="1"/>
      <w:numFmt w:val="decimal"/>
      <w:lvlText w:val="(%2)"/>
      <w:lvlJc w:val="left"/>
      <w:pPr>
        <w:ind w:left="1440" w:hanging="360"/>
      </w:pPr>
      <w:rPr>
        <w:rFonts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4" w15:restartNumberingAfterBreak="0">
    <w:nsid w:val="33521E6A"/>
    <w:multiLevelType w:val="hybridMultilevel"/>
    <w:tmpl w:val="7B1AFFF0"/>
    <w:lvl w:ilvl="0" w:tplc="4B2ADEB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5" w15:restartNumberingAfterBreak="0">
    <w:nsid w:val="3B852A60"/>
    <w:multiLevelType w:val="hybridMultilevel"/>
    <w:tmpl w:val="F342BFF2"/>
    <w:lvl w:ilvl="0" w:tplc="5C581B80">
      <w:start w:val="1"/>
      <w:numFmt w:val="decimal"/>
      <w:lvlText w:val="(%1)"/>
      <w:lvlJc w:val="left"/>
      <w:pPr>
        <w:ind w:left="720" w:hanging="360"/>
      </w:pPr>
      <w:rPr>
        <w:rFonts w:hint="default"/>
      </w:rPr>
    </w:lvl>
    <w:lvl w:ilvl="1" w:tplc="181A0019">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26" w15:restartNumberingAfterBreak="0">
    <w:nsid w:val="3D0B0C8F"/>
    <w:multiLevelType w:val="hybridMultilevel"/>
    <w:tmpl w:val="30A0F76A"/>
    <w:lvl w:ilvl="0" w:tplc="67E06C32">
      <w:start w:val="1"/>
      <w:numFmt w:val="decimal"/>
      <w:lvlText w:val="(%1)"/>
      <w:lvlJc w:val="left"/>
      <w:pPr>
        <w:ind w:left="1110" w:hanging="390"/>
      </w:pPr>
      <w:rPr>
        <w:rFonts w:hint="default"/>
      </w:rPr>
    </w:lvl>
    <w:lvl w:ilvl="1" w:tplc="04090019" w:tentative="1">
      <w:start w:val="1"/>
      <w:numFmt w:val="lowerLetter"/>
      <w:lvlText w:val="%2."/>
      <w:lvlJc w:val="left"/>
      <w:pPr>
        <w:ind w:left="1800" w:hanging="360"/>
      </w:pPr>
    </w:lvl>
    <w:lvl w:ilvl="2" w:tplc="0409001B" w:tentative="1">
      <w:start w:val="1"/>
      <w:numFmt w:val="lowerRoman"/>
      <w:lvlText w:val="%3."/>
      <w:lvlJc w:val="right"/>
      <w:pPr>
        <w:ind w:left="2520" w:hanging="180"/>
      </w:pPr>
    </w:lvl>
    <w:lvl w:ilvl="3" w:tplc="0409000F" w:tentative="1">
      <w:start w:val="1"/>
      <w:numFmt w:val="decimal"/>
      <w:lvlText w:val="%4."/>
      <w:lvlJc w:val="left"/>
      <w:pPr>
        <w:ind w:left="3240" w:hanging="360"/>
      </w:pPr>
    </w:lvl>
    <w:lvl w:ilvl="4" w:tplc="04090019" w:tentative="1">
      <w:start w:val="1"/>
      <w:numFmt w:val="lowerLetter"/>
      <w:lvlText w:val="%5."/>
      <w:lvlJc w:val="left"/>
      <w:pPr>
        <w:ind w:left="3960" w:hanging="360"/>
      </w:pPr>
    </w:lvl>
    <w:lvl w:ilvl="5" w:tplc="0409001B" w:tentative="1">
      <w:start w:val="1"/>
      <w:numFmt w:val="lowerRoman"/>
      <w:lvlText w:val="%6."/>
      <w:lvlJc w:val="right"/>
      <w:pPr>
        <w:ind w:left="4680" w:hanging="180"/>
      </w:pPr>
    </w:lvl>
    <w:lvl w:ilvl="6" w:tplc="0409000F" w:tentative="1">
      <w:start w:val="1"/>
      <w:numFmt w:val="decimal"/>
      <w:lvlText w:val="%7."/>
      <w:lvlJc w:val="left"/>
      <w:pPr>
        <w:ind w:left="5400" w:hanging="360"/>
      </w:pPr>
    </w:lvl>
    <w:lvl w:ilvl="7" w:tplc="04090019" w:tentative="1">
      <w:start w:val="1"/>
      <w:numFmt w:val="lowerLetter"/>
      <w:lvlText w:val="%8."/>
      <w:lvlJc w:val="left"/>
      <w:pPr>
        <w:ind w:left="6120" w:hanging="360"/>
      </w:pPr>
    </w:lvl>
    <w:lvl w:ilvl="8" w:tplc="0409001B" w:tentative="1">
      <w:start w:val="1"/>
      <w:numFmt w:val="lowerRoman"/>
      <w:lvlText w:val="%9."/>
      <w:lvlJc w:val="right"/>
      <w:pPr>
        <w:ind w:left="6840" w:hanging="180"/>
      </w:pPr>
    </w:lvl>
  </w:abstractNum>
  <w:abstractNum w:abstractNumId="27" w15:restartNumberingAfterBreak="0">
    <w:nsid w:val="4059505E"/>
    <w:multiLevelType w:val="hybridMultilevel"/>
    <w:tmpl w:val="BC14E7A8"/>
    <w:lvl w:ilvl="0" w:tplc="575E057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28" w15:restartNumberingAfterBreak="0">
    <w:nsid w:val="411B6AEF"/>
    <w:multiLevelType w:val="hybridMultilevel"/>
    <w:tmpl w:val="5E56A29E"/>
    <w:lvl w:ilvl="0" w:tplc="575E057C">
      <w:start w:val="1"/>
      <w:numFmt w:val="decimal"/>
      <w:lvlText w:val="(%1)"/>
      <w:lvlJc w:val="left"/>
      <w:pPr>
        <w:ind w:left="720" w:hanging="360"/>
      </w:pPr>
      <w:rPr>
        <w:rFonts w:hint="default"/>
        <w:b w:val="0"/>
        <w:color w:val="000000"/>
      </w:rPr>
    </w:lvl>
    <w:lvl w:ilvl="1" w:tplc="181A0019">
      <w:start w:val="1"/>
      <w:numFmt w:val="lowerLetter"/>
      <w:lvlText w:val="%2."/>
      <w:lvlJc w:val="left"/>
      <w:pPr>
        <w:ind w:left="1440" w:hanging="360"/>
      </w:pPr>
    </w:lvl>
    <w:lvl w:ilvl="2" w:tplc="B54CAE68">
      <w:start w:val="1"/>
      <w:numFmt w:val="decimal"/>
      <w:lvlText w:val="(%3)"/>
      <w:lvlJc w:val="left"/>
      <w:pPr>
        <w:ind w:left="2160" w:hanging="180"/>
      </w:pPr>
      <w:rPr>
        <w:rFonts w:hint="default"/>
        <w:color w:val="000000"/>
      </w:rPr>
    </w:lvl>
    <w:lvl w:ilvl="3" w:tplc="6476903C">
      <w:start w:val="1"/>
      <w:numFmt w:val="decimal"/>
      <w:lvlText w:val="(%4)"/>
      <w:lvlJc w:val="left"/>
      <w:pPr>
        <w:ind w:left="2880" w:hanging="360"/>
      </w:pPr>
      <w:rPr>
        <w:rFonts w:hint="default"/>
      </w:r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29" w15:restartNumberingAfterBreak="0">
    <w:nsid w:val="417E39DF"/>
    <w:multiLevelType w:val="hybridMultilevel"/>
    <w:tmpl w:val="6CEAE550"/>
    <w:lvl w:ilvl="0" w:tplc="C3286B64">
      <w:start w:val="1"/>
      <w:numFmt w:val="decimal"/>
      <w:lvlText w:val="%1)"/>
      <w:lvlJc w:val="left"/>
      <w:pPr>
        <w:ind w:left="1429" w:hanging="360"/>
      </w:pPr>
      <w:rPr>
        <w:rFonts w:hint="default"/>
      </w:rPr>
    </w:lvl>
    <w:lvl w:ilvl="1" w:tplc="04090019" w:tentative="1">
      <w:start w:val="1"/>
      <w:numFmt w:val="lowerLetter"/>
      <w:lvlText w:val="%2."/>
      <w:lvlJc w:val="left"/>
      <w:pPr>
        <w:ind w:left="2149" w:hanging="360"/>
      </w:pPr>
    </w:lvl>
    <w:lvl w:ilvl="2" w:tplc="0409001B" w:tentative="1">
      <w:start w:val="1"/>
      <w:numFmt w:val="lowerRoman"/>
      <w:lvlText w:val="%3."/>
      <w:lvlJc w:val="right"/>
      <w:pPr>
        <w:ind w:left="2869" w:hanging="180"/>
      </w:pPr>
    </w:lvl>
    <w:lvl w:ilvl="3" w:tplc="0409000F" w:tentative="1">
      <w:start w:val="1"/>
      <w:numFmt w:val="decimal"/>
      <w:lvlText w:val="%4."/>
      <w:lvlJc w:val="left"/>
      <w:pPr>
        <w:ind w:left="3589" w:hanging="360"/>
      </w:pPr>
    </w:lvl>
    <w:lvl w:ilvl="4" w:tplc="04090019" w:tentative="1">
      <w:start w:val="1"/>
      <w:numFmt w:val="lowerLetter"/>
      <w:lvlText w:val="%5."/>
      <w:lvlJc w:val="left"/>
      <w:pPr>
        <w:ind w:left="4309" w:hanging="360"/>
      </w:pPr>
    </w:lvl>
    <w:lvl w:ilvl="5" w:tplc="0409001B" w:tentative="1">
      <w:start w:val="1"/>
      <w:numFmt w:val="lowerRoman"/>
      <w:lvlText w:val="%6."/>
      <w:lvlJc w:val="right"/>
      <w:pPr>
        <w:ind w:left="5029" w:hanging="180"/>
      </w:pPr>
    </w:lvl>
    <w:lvl w:ilvl="6" w:tplc="0409000F" w:tentative="1">
      <w:start w:val="1"/>
      <w:numFmt w:val="decimal"/>
      <w:lvlText w:val="%7."/>
      <w:lvlJc w:val="left"/>
      <w:pPr>
        <w:ind w:left="5749" w:hanging="360"/>
      </w:pPr>
    </w:lvl>
    <w:lvl w:ilvl="7" w:tplc="04090019" w:tentative="1">
      <w:start w:val="1"/>
      <w:numFmt w:val="lowerLetter"/>
      <w:lvlText w:val="%8."/>
      <w:lvlJc w:val="left"/>
      <w:pPr>
        <w:ind w:left="6469" w:hanging="360"/>
      </w:pPr>
    </w:lvl>
    <w:lvl w:ilvl="8" w:tplc="0409001B" w:tentative="1">
      <w:start w:val="1"/>
      <w:numFmt w:val="lowerRoman"/>
      <w:lvlText w:val="%9."/>
      <w:lvlJc w:val="right"/>
      <w:pPr>
        <w:ind w:left="7189" w:hanging="180"/>
      </w:pPr>
    </w:lvl>
  </w:abstractNum>
  <w:abstractNum w:abstractNumId="30" w15:restartNumberingAfterBreak="0">
    <w:nsid w:val="41A33B8A"/>
    <w:multiLevelType w:val="hybridMultilevel"/>
    <w:tmpl w:val="9626A38A"/>
    <w:lvl w:ilvl="0" w:tplc="5C581B80">
      <w:start w:val="1"/>
      <w:numFmt w:val="decimal"/>
      <w:lvlText w:val="(%1)"/>
      <w:lvlJc w:val="left"/>
      <w:pPr>
        <w:ind w:left="927" w:hanging="360"/>
      </w:pPr>
      <w:rPr>
        <w:rFonts w:hint="default"/>
      </w:rPr>
    </w:lvl>
    <w:lvl w:ilvl="1" w:tplc="181A0019">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31" w15:restartNumberingAfterBreak="0">
    <w:nsid w:val="470A1758"/>
    <w:multiLevelType w:val="hybridMultilevel"/>
    <w:tmpl w:val="CCB608B4"/>
    <w:lvl w:ilvl="0" w:tplc="48AA117C">
      <w:start w:val="1"/>
      <w:numFmt w:val="decimal"/>
      <w:lvlText w:val="(%1)"/>
      <w:lvlJc w:val="left"/>
      <w:pPr>
        <w:ind w:left="720" w:hanging="360"/>
      </w:pPr>
      <w:rPr>
        <w:rFonts w:hint="default"/>
        <w:strike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2" w15:restartNumberingAfterBreak="0">
    <w:nsid w:val="485F1AE1"/>
    <w:multiLevelType w:val="hybridMultilevel"/>
    <w:tmpl w:val="A28E8AC2"/>
    <w:lvl w:ilvl="0" w:tplc="575E057C">
      <w:start w:val="1"/>
      <w:numFmt w:val="decimal"/>
      <w:lvlText w:val="(%1)"/>
      <w:lvlJc w:val="left"/>
      <w:pPr>
        <w:ind w:left="2160" w:hanging="360"/>
      </w:pPr>
      <w:rPr>
        <w:rFonts w:hint="default"/>
      </w:rPr>
    </w:lvl>
    <w:lvl w:ilvl="1" w:tplc="04090019" w:tentative="1">
      <w:start w:val="1"/>
      <w:numFmt w:val="lowerLetter"/>
      <w:lvlText w:val="%2."/>
      <w:lvlJc w:val="left"/>
      <w:pPr>
        <w:ind w:left="2880" w:hanging="360"/>
      </w:pPr>
    </w:lvl>
    <w:lvl w:ilvl="2" w:tplc="0409001B" w:tentative="1">
      <w:start w:val="1"/>
      <w:numFmt w:val="lowerRoman"/>
      <w:lvlText w:val="%3."/>
      <w:lvlJc w:val="right"/>
      <w:pPr>
        <w:ind w:left="3600" w:hanging="180"/>
      </w:pPr>
    </w:lvl>
    <w:lvl w:ilvl="3" w:tplc="0409000F" w:tentative="1">
      <w:start w:val="1"/>
      <w:numFmt w:val="decimal"/>
      <w:lvlText w:val="%4."/>
      <w:lvlJc w:val="left"/>
      <w:pPr>
        <w:ind w:left="4320" w:hanging="360"/>
      </w:pPr>
    </w:lvl>
    <w:lvl w:ilvl="4" w:tplc="04090019" w:tentative="1">
      <w:start w:val="1"/>
      <w:numFmt w:val="lowerLetter"/>
      <w:lvlText w:val="%5."/>
      <w:lvlJc w:val="left"/>
      <w:pPr>
        <w:ind w:left="5040" w:hanging="360"/>
      </w:pPr>
    </w:lvl>
    <w:lvl w:ilvl="5" w:tplc="0409001B" w:tentative="1">
      <w:start w:val="1"/>
      <w:numFmt w:val="lowerRoman"/>
      <w:lvlText w:val="%6."/>
      <w:lvlJc w:val="right"/>
      <w:pPr>
        <w:ind w:left="5760" w:hanging="180"/>
      </w:pPr>
    </w:lvl>
    <w:lvl w:ilvl="6" w:tplc="0409000F" w:tentative="1">
      <w:start w:val="1"/>
      <w:numFmt w:val="decimal"/>
      <w:lvlText w:val="%7."/>
      <w:lvlJc w:val="left"/>
      <w:pPr>
        <w:ind w:left="6480" w:hanging="360"/>
      </w:pPr>
    </w:lvl>
    <w:lvl w:ilvl="7" w:tplc="04090019" w:tentative="1">
      <w:start w:val="1"/>
      <w:numFmt w:val="lowerLetter"/>
      <w:lvlText w:val="%8."/>
      <w:lvlJc w:val="left"/>
      <w:pPr>
        <w:ind w:left="7200" w:hanging="360"/>
      </w:pPr>
    </w:lvl>
    <w:lvl w:ilvl="8" w:tplc="0409001B" w:tentative="1">
      <w:start w:val="1"/>
      <w:numFmt w:val="lowerRoman"/>
      <w:lvlText w:val="%9."/>
      <w:lvlJc w:val="right"/>
      <w:pPr>
        <w:ind w:left="7920" w:hanging="180"/>
      </w:pPr>
    </w:lvl>
  </w:abstractNum>
  <w:abstractNum w:abstractNumId="33" w15:restartNumberingAfterBreak="0">
    <w:nsid w:val="48F10DD5"/>
    <w:multiLevelType w:val="hybridMultilevel"/>
    <w:tmpl w:val="BC967D0C"/>
    <w:lvl w:ilvl="0" w:tplc="B352E6F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4" w15:restartNumberingAfterBreak="0">
    <w:nsid w:val="4A9E4C14"/>
    <w:multiLevelType w:val="hybridMultilevel"/>
    <w:tmpl w:val="9EB04A2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5" w15:restartNumberingAfterBreak="0">
    <w:nsid w:val="4B2C1255"/>
    <w:multiLevelType w:val="hybridMultilevel"/>
    <w:tmpl w:val="01CEA9E2"/>
    <w:lvl w:ilvl="0" w:tplc="25D0EE4E">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6" w15:restartNumberingAfterBreak="0">
    <w:nsid w:val="4B6225C7"/>
    <w:multiLevelType w:val="hybridMultilevel"/>
    <w:tmpl w:val="410E0352"/>
    <w:lvl w:ilvl="0" w:tplc="25D0EE4E">
      <w:start w:val="1"/>
      <w:numFmt w:val="decimal"/>
      <w:lvlText w:val="(%1)"/>
      <w:lvlJc w:val="left"/>
      <w:pPr>
        <w:ind w:left="1185" w:hanging="360"/>
      </w:pPr>
      <w:rPr>
        <w:rFonts w:hint="default"/>
      </w:rPr>
    </w:lvl>
    <w:lvl w:ilvl="1" w:tplc="04090019" w:tentative="1">
      <w:start w:val="1"/>
      <w:numFmt w:val="lowerLetter"/>
      <w:lvlText w:val="%2."/>
      <w:lvlJc w:val="left"/>
      <w:pPr>
        <w:ind w:left="1905" w:hanging="360"/>
      </w:pPr>
    </w:lvl>
    <w:lvl w:ilvl="2" w:tplc="0409001B" w:tentative="1">
      <w:start w:val="1"/>
      <w:numFmt w:val="lowerRoman"/>
      <w:lvlText w:val="%3."/>
      <w:lvlJc w:val="right"/>
      <w:pPr>
        <w:ind w:left="2625" w:hanging="180"/>
      </w:pPr>
    </w:lvl>
    <w:lvl w:ilvl="3" w:tplc="0409000F" w:tentative="1">
      <w:start w:val="1"/>
      <w:numFmt w:val="decimal"/>
      <w:lvlText w:val="%4."/>
      <w:lvlJc w:val="left"/>
      <w:pPr>
        <w:ind w:left="3345" w:hanging="360"/>
      </w:pPr>
    </w:lvl>
    <w:lvl w:ilvl="4" w:tplc="04090019" w:tentative="1">
      <w:start w:val="1"/>
      <w:numFmt w:val="lowerLetter"/>
      <w:lvlText w:val="%5."/>
      <w:lvlJc w:val="left"/>
      <w:pPr>
        <w:ind w:left="4065" w:hanging="360"/>
      </w:pPr>
    </w:lvl>
    <w:lvl w:ilvl="5" w:tplc="0409001B" w:tentative="1">
      <w:start w:val="1"/>
      <w:numFmt w:val="lowerRoman"/>
      <w:lvlText w:val="%6."/>
      <w:lvlJc w:val="right"/>
      <w:pPr>
        <w:ind w:left="4785" w:hanging="180"/>
      </w:pPr>
    </w:lvl>
    <w:lvl w:ilvl="6" w:tplc="0409000F" w:tentative="1">
      <w:start w:val="1"/>
      <w:numFmt w:val="decimal"/>
      <w:lvlText w:val="%7."/>
      <w:lvlJc w:val="left"/>
      <w:pPr>
        <w:ind w:left="5505" w:hanging="360"/>
      </w:pPr>
    </w:lvl>
    <w:lvl w:ilvl="7" w:tplc="04090019" w:tentative="1">
      <w:start w:val="1"/>
      <w:numFmt w:val="lowerLetter"/>
      <w:lvlText w:val="%8."/>
      <w:lvlJc w:val="left"/>
      <w:pPr>
        <w:ind w:left="6225" w:hanging="360"/>
      </w:pPr>
    </w:lvl>
    <w:lvl w:ilvl="8" w:tplc="0409001B" w:tentative="1">
      <w:start w:val="1"/>
      <w:numFmt w:val="lowerRoman"/>
      <w:lvlText w:val="%9."/>
      <w:lvlJc w:val="right"/>
      <w:pPr>
        <w:ind w:left="6945" w:hanging="180"/>
      </w:pPr>
    </w:lvl>
  </w:abstractNum>
  <w:abstractNum w:abstractNumId="37" w15:restartNumberingAfterBreak="0">
    <w:nsid w:val="4BC86AAA"/>
    <w:multiLevelType w:val="hybridMultilevel"/>
    <w:tmpl w:val="B9F6AD36"/>
    <w:lvl w:ilvl="0" w:tplc="5C581B80">
      <w:start w:val="1"/>
      <w:numFmt w:val="decimal"/>
      <w:lvlText w:val="(%1)"/>
      <w:lvlJc w:val="left"/>
      <w:pPr>
        <w:ind w:left="3420" w:hanging="360"/>
      </w:pPr>
      <w:rPr>
        <w:rFonts w:hint="default"/>
      </w:rPr>
    </w:lvl>
    <w:lvl w:ilvl="1" w:tplc="181A0019" w:tentative="1">
      <w:start w:val="1"/>
      <w:numFmt w:val="lowerLetter"/>
      <w:lvlText w:val="%2."/>
      <w:lvlJc w:val="left"/>
      <w:pPr>
        <w:ind w:left="3780" w:hanging="360"/>
      </w:pPr>
    </w:lvl>
    <w:lvl w:ilvl="2" w:tplc="181A001B" w:tentative="1">
      <w:start w:val="1"/>
      <w:numFmt w:val="lowerRoman"/>
      <w:lvlText w:val="%3."/>
      <w:lvlJc w:val="right"/>
      <w:pPr>
        <w:ind w:left="4500" w:hanging="180"/>
      </w:pPr>
    </w:lvl>
    <w:lvl w:ilvl="3" w:tplc="181A000F" w:tentative="1">
      <w:start w:val="1"/>
      <w:numFmt w:val="decimal"/>
      <w:lvlText w:val="%4."/>
      <w:lvlJc w:val="left"/>
      <w:pPr>
        <w:ind w:left="5220" w:hanging="360"/>
      </w:pPr>
    </w:lvl>
    <w:lvl w:ilvl="4" w:tplc="181A0019" w:tentative="1">
      <w:start w:val="1"/>
      <w:numFmt w:val="lowerLetter"/>
      <w:lvlText w:val="%5."/>
      <w:lvlJc w:val="left"/>
      <w:pPr>
        <w:ind w:left="5940" w:hanging="360"/>
      </w:pPr>
    </w:lvl>
    <w:lvl w:ilvl="5" w:tplc="181A001B" w:tentative="1">
      <w:start w:val="1"/>
      <w:numFmt w:val="lowerRoman"/>
      <w:lvlText w:val="%6."/>
      <w:lvlJc w:val="right"/>
      <w:pPr>
        <w:ind w:left="6660" w:hanging="180"/>
      </w:pPr>
    </w:lvl>
    <w:lvl w:ilvl="6" w:tplc="181A000F" w:tentative="1">
      <w:start w:val="1"/>
      <w:numFmt w:val="decimal"/>
      <w:lvlText w:val="%7."/>
      <w:lvlJc w:val="left"/>
      <w:pPr>
        <w:ind w:left="7380" w:hanging="360"/>
      </w:pPr>
    </w:lvl>
    <w:lvl w:ilvl="7" w:tplc="181A0019" w:tentative="1">
      <w:start w:val="1"/>
      <w:numFmt w:val="lowerLetter"/>
      <w:lvlText w:val="%8."/>
      <w:lvlJc w:val="left"/>
      <w:pPr>
        <w:ind w:left="8100" w:hanging="360"/>
      </w:pPr>
    </w:lvl>
    <w:lvl w:ilvl="8" w:tplc="181A001B" w:tentative="1">
      <w:start w:val="1"/>
      <w:numFmt w:val="lowerRoman"/>
      <w:lvlText w:val="%9."/>
      <w:lvlJc w:val="right"/>
      <w:pPr>
        <w:ind w:left="8820" w:hanging="180"/>
      </w:pPr>
    </w:lvl>
  </w:abstractNum>
  <w:abstractNum w:abstractNumId="38" w15:restartNumberingAfterBreak="0">
    <w:nsid w:val="53E37F72"/>
    <w:multiLevelType w:val="hybridMultilevel"/>
    <w:tmpl w:val="C2688B66"/>
    <w:lvl w:ilvl="0" w:tplc="4F606916">
      <w:start w:val="1"/>
      <w:numFmt w:val="decimal"/>
      <w:lvlText w:val="(%1)"/>
      <w:lvlJc w:val="left"/>
      <w:pPr>
        <w:ind w:left="720" w:hanging="360"/>
      </w:pPr>
      <w:rPr>
        <w:rFonts w:hint="default"/>
        <w:strike w:val="0"/>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39" w15:restartNumberingAfterBreak="0">
    <w:nsid w:val="548D7FCD"/>
    <w:multiLevelType w:val="hybridMultilevel"/>
    <w:tmpl w:val="A01CEA16"/>
    <w:lvl w:ilvl="0" w:tplc="1110D0FE">
      <w:start w:val="1"/>
      <w:numFmt w:val="decimal"/>
      <w:lvlText w:val="%1)"/>
      <w:lvlJc w:val="left"/>
      <w:pPr>
        <w:ind w:left="2160" w:hanging="360"/>
      </w:pPr>
      <w:rPr>
        <w:color w:val="auto"/>
      </w:rPr>
    </w:lvl>
    <w:lvl w:ilvl="1" w:tplc="181A0019" w:tentative="1">
      <w:start w:val="1"/>
      <w:numFmt w:val="lowerLetter"/>
      <w:lvlText w:val="%2."/>
      <w:lvlJc w:val="left"/>
      <w:pPr>
        <w:ind w:left="2880" w:hanging="360"/>
      </w:pPr>
    </w:lvl>
    <w:lvl w:ilvl="2" w:tplc="181A001B" w:tentative="1">
      <w:start w:val="1"/>
      <w:numFmt w:val="lowerRoman"/>
      <w:lvlText w:val="%3."/>
      <w:lvlJc w:val="right"/>
      <w:pPr>
        <w:ind w:left="3600" w:hanging="180"/>
      </w:pPr>
    </w:lvl>
    <w:lvl w:ilvl="3" w:tplc="181A000F" w:tentative="1">
      <w:start w:val="1"/>
      <w:numFmt w:val="decimal"/>
      <w:lvlText w:val="%4."/>
      <w:lvlJc w:val="left"/>
      <w:pPr>
        <w:ind w:left="4320" w:hanging="360"/>
      </w:pPr>
    </w:lvl>
    <w:lvl w:ilvl="4" w:tplc="181A0019" w:tentative="1">
      <w:start w:val="1"/>
      <w:numFmt w:val="lowerLetter"/>
      <w:lvlText w:val="%5."/>
      <w:lvlJc w:val="left"/>
      <w:pPr>
        <w:ind w:left="5040" w:hanging="360"/>
      </w:pPr>
    </w:lvl>
    <w:lvl w:ilvl="5" w:tplc="181A001B" w:tentative="1">
      <w:start w:val="1"/>
      <w:numFmt w:val="lowerRoman"/>
      <w:lvlText w:val="%6."/>
      <w:lvlJc w:val="right"/>
      <w:pPr>
        <w:ind w:left="5760" w:hanging="180"/>
      </w:pPr>
    </w:lvl>
    <w:lvl w:ilvl="6" w:tplc="181A000F" w:tentative="1">
      <w:start w:val="1"/>
      <w:numFmt w:val="decimal"/>
      <w:lvlText w:val="%7."/>
      <w:lvlJc w:val="left"/>
      <w:pPr>
        <w:ind w:left="6480" w:hanging="360"/>
      </w:pPr>
    </w:lvl>
    <w:lvl w:ilvl="7" w:tplc="181A0019" w:tentative="1">
      <w:start w:val="1"/>
      <w:numFmt w:val="lowerLetter"/>
      <w:lvlText w:val="%8."/>
      <w:lvlJc w:val="left"/>
      <w:pPr>
        <w:ind w:left="7200" w:hanging="360"/>
      </w:pPr>
    </w:lvl>
    <w:lvl w:ilvl="8" w:tplc="181A001B" w:tentative="1">
      <w:start w:val="1"/>
      <w:numFmt w:val="lowerRoman"/>
      <w:lvlText w:val="%9."/>
      <w:lvlJc w:val="right"/>
      <w:pPr>
        <w:ind w:left="7920" w:hanging="180"/>
      </w:pPr>
    </w:lvl>
  </w:abstractNum>
  <w:abstractNum w:abstractNumId="40" w15:restartNumberingAfterBreak="0">
    <w:nsid w:val="578F4D6F"/>
    <w:multiLevelType w:val="hybridMultilevel"/>
    <w:tmpl w:val="C074C934"/>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1" w15:restartNumberingAfterBreak="0">
    <w:nsid w:val="596965A3"/>
    <w:multiLevelType w:val="hybridMultilevel"/>
    <w:tmpl w:val="DCE85314"/>
    <w:lvl w:ilvl="0" w:tplc="872C20EC">
      <w:start w:val="1"/>
      <w:numFmt w:val="decimal"/>
      <w:lvlText w:val="(%1)"/>
      <w:lvlJc w:val="left"/>
      <w:pPr>
        <w:ind w:left="720" w:hanging="360"/>
      </w:pPr>
      <w:rPr>
        <w:rFonts w:hint="default"/>
        <w:b w:val="0"/>
        <w:color w:val="000000"/>
      </w:rPr>
    </w:lvl>
    <w:lvl w:ilvl="1" w:tplc="181A0019">
      <w:start w:val="1"/>
      <w:numFmt w:val="lowerLetter"/>
      <w:lvlText w:val="%2."/>
      <w:lvlJc w:val="left"/>
      <w:pPr>
        <w:ind w:left="1440" w:hanging="360"/>
      </w:pPr>
    </w:lvl>
    <w:lvl w:ilvl="2" w:tplc="B54CAE68">
      <w:start w:val="1"/>
      <w:numFmt w:val="decimal"/>
      <w:lvlText w:val="(%3)"/>
      <w:lvlJc w:val="left"/>
      <w:pPr>
        <w:ind w:left="2160" w:hanging="180"/>
      </w:pPr>
      <w:rPr>
        <w:rFonts w:hint="default"/>
        <w:color w:val="000000"/>
      </w:rPr>
    </w:lvl>
    <w:lvl w:ilvl="3" w:tplc="6476903C">
      <w:start w:val="1"/>
      <w:numFmt w:val="decimal"/>
      <w:lvlText w:val="(%4)"/>
      <w:lvlJc w:val="left"/>
      <w:pPr>
        <w:ind w:left="2880" w:hanging="360"/>
      </w:pPr>
      <w:rPr>
        <w:rFonts w:hint="default"/>
      </w:r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42" w15:restartNumberingAfterBreak="0">
    <w:nsid w:val="5A165350"/>
    <w:multiLevelType w:val="hybridMultilevel"/>
    <w:tmpl w:val="E0803306"/>
    <w:lvl w:ilvl="0" w:tplc="A6A0B984">
      <w:start w:val="1"/>
      <w:numFmt w:val="decimal"/>
      <w:lvlText w:val="(%1)"/>
      <w:lvlJc w:val="left"/>
      <w:pPr>
        <w:ind w:left="720" w:hanging="360"/>
      </w:pPr>
      <w:rPr>
        <w:rFonts w:hint="default"/>
      </w:r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43" w15:restartNumberingAfterBreak="0">
    <w:nsid w:val="5A623CB1"/>
    <w:multiLevelType w:val="hybridMultilevel"/>
    <w:tmpl w:val="725CBE50"/>
    <w:lvl w:ilvl="0" w:tplc="5C581B80">
      <w:start w:val="1"/>
      <w:numFmt w:val="decimal"/>
      <w:lvlText w:val="(%1)"/>
      <w:lvlJc w:val="left"/>
      <w:pPr>
        <w:ind w:left="720" w:hanging="360"/>
      </w:pPr>
      <w:rPr>
        <w:rFonts w:hint="default"/>
      </w:rPr>
    </w:lvl>
    <w:lvl w:ilvl="1" w:tplc="181A0019" w:tentative="1">
      <w:start w:val="1"/>
      <w:numFmt w:val="lowerLetter"/>
      <w:lvlText w:val="%2."/>
      <w:lvlJc w:val="left"/>
      <w:pPr>
        <w:ind w:left="1440" w:hanging="360"/>
      </w:p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44" w15:restartNumberingAfterBreak="0">
    <w:nsid w:val="5A6B0D5A"/>
    <w:multiLevelType w:val="hybridMultilevel"/>
    <w:tmpl w:val="E48EB9AE"/>
    <w:lvl w:ilvl="0" w:tplc="575E057C">
      <w:start w:val="1"/>
      <w:numFmt w:val="decimal"/>
      <w:lvlText w:val="(%1)"/>
      <w:lvlJc w:val="left"/>
      <w:pPr>
        <w:ind w:left="90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5" w15:restartNumberingAfterBreak="0">
    <w:nsid w:val="5AC04F08"/>
    <w:multiLevelType w:val="hybridMultilevel"/>
    <w:tmpl w:val="A08831F2"/>
    <w:lvl w:ilvl="0" w:tplc="D2B26EA2">
      <w:start w:val="1"/>
      <w:numFmt w:val="decimal"/>
      <w:lvlText w:val="(%1)"/>
      <w:lvlJc w:val="left"/>
      <w:pPr>
        <w:ind w:left="1440" w:hanging="360"/>
      </w:pPr>
      <w:rPr>
        <w:rFonts w:hint="default"/>
      </w:r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46" w15:restartNumberingAfterBreak="0">
    <w:nsid w:val="5C921152"/>
    <w:multiLevelType w:val="hybridMultilevel"/>
    <w:tmpl w:val="6A7EF74E"/>
    <w:lvl w:ilvl="0" w:tplc="04090011">
      <w:start w:val="1"/>
      <w:numFmt w:val="decimal"/>
      <w:lvlText w:val="%1)"/>
      <w:lvlJc w:val="left"/>
      <w:pPr>
        <w:ind w:left="1620" w:hanging="360"/>
      </w:pPr>
    </w:lvl>
    <w:lvl w:ilvl="1" w:tplc="04090019">
      <w:start w:val="1"/>
      <w:numFmt w:val="lowerLetter"/>
      <w:lvlText w:val="%2."/>
      <w:lvlJc w:val="left"/>
      <w:pPr>
        <w:ind w:left="1648" w:hanging="360"/>
      </w:pPr>
    </w:lvl>
    <w:lvl w:ilvl="2" w:tplc="575E057C">
      <w:start w:val="1"/>
      <w:numFmt w:val="decimal"/>
      <w:lvlText w:val="(%3)"/>
      <w:lvlJc w:val="left"/>
      <w:pPr>
        <w:ind w:left="2548" w:hanging="360"/>
      </w:pPr>
      <w:rPr>
        <w:rFonts w:hint="default"/>
      </w:rPr>
    </w:lvl>
    <w:lvl w:ilvl="3" w:tplc="F9642A54">
      <w:start w:val="39"/>
      <w:numFmt w:val="decimal"/>
      <w:lvlText w:val="(%4"/>
      <w:lvlJc w:val="left"/>
      <w:pPr>
        <w:ind w:left="3088" w:hanging="360"/>
      </w:pPr>
      <w:rPr>
        <w:rFonts w:hint="default"/>
      </w:rPr>
    </w:lvl>
    <w:lvl w:ilvl="4" w:tplc="04090019" w:tentative="1">
      <w:start w:val="1"/>
      <w:numFmt w:val="lowerLetter"/>
      <w:lvlText w:val="%5."/>
      <w:lvlJc w:val="left"/>
      <w:pPr>
        <w:ind w:left="3808" w:hanging="360"/>
      </w:pPr>
    </w:lvl>
    <w:lvl w:ilvl="5" w:tplc="0409001B" w:tentative="1">
      <w:start w:val="1"/>
      <w:numFmt w:val="lowerRoman"/>
      <w:lvlText w:val="%6."/>
      <w:lvlJc w:val="right"/>
      <w:pPr>
        <w:ind w:left="4528" w:hanging="180"/>
      </w:pPr>
    </w:lvl>
    <w:lvl w:ilvl="6" w:tplc="0409000F" w:tentative="1">
      <w:start w:val="1"/>
      <w:numFmt w:val="decimal"/>
      <w:lvlText w:val="%7."/>
      <w:lvlJc w:val="left"/>
      <w:pPr>
        <w:ind w:left="5248" w:hanging="360"/>
      </w:pPr>
    </w:lvl>
    <w:lvl w:ilvl="7" w:tplc="04090019" w:tentative="1">
      <w:start w:val="1"/>
      <w:numFmt w:val="lowerLetter"/>
      <w:lvlText w:val="%8."/>
      <w:lvlJc w:val="left"/>
      <w:pPr>
        <w:ind w:left="5968" w:hanging="360"/>
      </w:pPr>
    </w:lvl>
    <w:lvl w:ilvl="8" w:tplc="0409001B" w:tentative="1">
      <w:start w:val="1"/>
      <w:numFmt w:val="lowerRoman"/>
      <w:lvlText w:val="%9."/>
      <w:lvlJc w:val="right"/>
      <w:pPr>
        <w:ind w:left="6688" w:hanging="180"/>
      </w:pPr>
    </w:lvl>
  </w:abstractNum>
  <w:abstractNum w:abstractNumId="47" w15:restartNumberingAfterBreak="0">
    <w:nsid w:val="5F8B2C5A"/>
    <w:multiLevelType w:val="hybridMultilevel"/>
    <w:tmpl w:val="FCA051F8"/>
    <w:lvl w:ilvl="0" w:tplc="9DE4CD56">
      <w:start w:val="1"/>
      <w:numFmt w:val="decimal"/>
      <w:lvlText w:val="(%1)"/>
      <w:lvlJc w:val="left"/>
      <w:pPr>
        <w:ind w:left="1080" w:hanging="360"/>
      </w:pPr>
      <w:rPr>
        <w:rFonts w:hint="default"/>
      </w:rPr>
    </w:lvl>
    <w:lvl w:ilvl="1" w:tplc="254EA966">
      <w:start w:val="1"/>
      <w:numFmt w:val="decimal"/>
      <w:lvlText w:val="%2)"/>
      <w:lvlJc w:val="left"/>
      <w:pPr>
        <w:ind w:left="1637" w:hanging="360"/>
      </w:pPr>
      <w:rPr>
        <w:rFonts w:ascii="Times New Roman" w:eastAsia="Calibri" w:hAnsi="Times New Roman" w:cs="Times New Roman" w:hint="default"/>
      </w:r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48" w15:restartNumberingAfterBreak="0">
    <w:nsid w:val="621D4232"/>
    <w:multiLevelType w:val="hybridMultilevel"/>
    <w:tmpl w:val="F8FA4E34"/>
    <w:lvl w:ilvl="0" w:tplc="25D0EE4E">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49" w15:restartNumberingAfterBreak="0">
    <w:nsid w:val="628E1DA1"/>
    <w:multiLevelType w:val="hybridMultilevel"/>
    <w:tmpl w:val="AF8AE008"/>
    <w:lvl w:ilvl="0" w:tplc="575E057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0" w15:restartNumberingAfterBreak="0">
    <w:nsid w:val="643E70A7"/>
    <w:multiLevelType w:val="hybridMultilevel"/>
    <w:tmpl w:val="B0B0C9BC"/>
    <w:lvl w:ilvl="0" w:tplc="5C581B80">
      <w:start w:val="1"/>
      <w:numFmt w:val="decimal"/>
      <w:lvlText w:val="(%1)"/>
      <w:lvlJc w:val="left"/>
      <w:pPr>
        <w:ind w:left="720" w:hanging="360"/>
      </w:pPr>
      <w:rPr>
        <w:rFonts w:hint="default"/>
      </w:rPr>
    </w:lvl>
    <w:lvl w:ilvl="1" w:tplc="181A0011">
      <w:start w:val="1"/>
      <w:numFmt w:val="decimal"/>
      <w:lvlText w:val="%2)"/>
      <w:lvlJc w:val="left"/>
      <w:pPr>
        <w:ind w:left="1440" w:hanging="360"/>
      </w:pPr>
      <w:rPr>
        <w:rFonts w:hint="default"/>
      </w:rPr>
    </w:lvl>
    <w:lvl w:ilvl="2" w:tplc="181A001B" w:tentative="1">
      <w:start w:val="1"/>
      <w:numFmt w:val="lowerRoman"/>
      <w:lvlText w:val="%3."/>
      <w:lvlJc w:val="right"/>
      <w:pPr>
        <w:ind w:left="2160" w:hanging="180"/>
      </w:pPr>
    </w:lvl>
    <w:lvl w:ilvl="3" w:tplc="181A000F" w:tentative="1">
      <w:start w:val="1"/>
      <w:numFmt w:val="decimal"/>
      <w:lvlText w:val="%4."/>
      <w:lvlJc w:val="left"/>
      <w:pPr>
        <w:ind w:left="2880" w:hanging="360"/>
      </w:pPr>
    </w:lvl>
    <w:lvl w:ilvl="4" w:tplc="181A0019" w:tentative="1">
      <w:start w:val="1"/>
      <w:numFmt w:val="lowerLetter"/>
      <w:lvlText w:val="%5."/>
      <w:lvlJc w:val="left"/>
      <w:pPr>
        <w:ind w:left="3600" w:hanging="360"/>
      </w:pPr>
    </w:lvl>
    <w:lvl w:ilvl="5" w:tplc="181A001B" w:tentative="1">
      <w:start w:val="1"/>
      <w:numFmt w:val="lowerRoman"/>
      <w:lvlText w:val="%6."/>
      <w:lvlJc w:val="right"/>
      <w:pPr>
        <w:ind w:left="4320" w:hanging="180"/>
      </w:pPr>
    </w:lvl>
    <w:lvl w:ilvl="6" w:tplc="181A000F" w:tentative="1">
      <w:start w:val="1"/>
      <w:numFmt w:val="decimal"/>
      <w:lvlText w:val="%7."/>
      <w:lvlJc w:val="left"/>
      <w:pPr>
        <w:ind w:left="5040" w:hanging="360"/>
      </w:pPr>
    </w:lvl>
    <w:lvl w:ilvl="7" w:tplc="181A0019" w:tentative="1">
      <w:start w:val="1"/>
      <w:numFmt w:val="lowerLetter"/>
      <w:lvlText w:val="%8."/>
      <w:lvlJc w:val="left"/>
      <w:pPr>
        <w:ind w:left="5760" w:hanging="360"/>
      </w:pPr>
    </w:lvl>
    <w:lvl w:ilvl="8" w:tplc="181A001B" w:tentative="1">
      <w:start w:val="1"/>
      <w:numFmt w:val="lowerRoman"/>
      <w:lvlText w:val="%9."/>
      <w:lvlJc w:val="right"/>
      <w:pPr>
        <w:ind w:left="6480" w:hanging="180"/>
      </w:pPr>
    </w:lvl>
  </w:abstractNum>
  <w:abstractNum w:abstractNumId="51" w15:restartNumberingAfterBreak="0">
    <w:nsid w:val="64CE040D"/>
    <w:multiLevelType w:val="hybridMultilevel"/>
    <w:tmpl w:val="44CE152C"/>
    <w:lvl w:ilvl="0" w:tplc="04090011">
      <w:start w:val="1"/>
      <w:numFmt w:val="decimal"/>
      <w:lvlText w:val="%1)"/>
      <w:lvlJc w:val="left"/>
      <w:pPr>
        <w:ind w:left="1440" w:hanging="360"/>
      </w:pPr>
    </w:lvl>
    <w:lvl w:ilvl="1" w:tplc="04090019" w:tentative="1">
      <w:start w:val="1"/>
      <w:numFmt w:val="lowerLetter"/>
      <w:lvlText w:val="%2."/>
      <w:lvlJc w:val="left"/>
      <w:pPr>
        <w:ind w:left="2160" w:hanging="360"/>
      </w:pPr>
    </w:lvl>
    <w:lvl w:ilvl="2" w:tplc="0409001B" w:tentative="1">
      <w:start w:val="1"/>
      <w:numFmt w:val="lowerRoman"/>
      <w:lvlText w:val="%3."/>
      <w:lvlJc w:val="right"/>
      <w:pPr>
        <w:ind w:left="2880" w:hanging="180"/>
      </w:pPr>
    </w:lvl>
    <w:lvl w:ilvl="3" w:tplc="0409000F" w:tentative="1">
      <w:start w:val="1"/>
      <w:numFmt w:val="decimal"/>
      <w:lvlText w:val="%4."/>
      <w:lvlJc w:val="left"/>
      <w:pPr>
        <w:ind w:left="3600" w:hanging="360"/>
      </w:pPr>
    </w:lvl>
    <w:lvl w:ilvl="4" w:tplc="04090019" w:tentative="1">
      <w:start w:val="1"/>
      <w:numFmt w:val="lowerLetter"/>
      <w:lvlText w:val="%5."/>
      <w:lvlJc w:val="left"/>
      <w:pPr>
        <w:ind w:left="4320" w:hanging="360"/>
      </w:pPr>
    </w:lvl>
    <w:lvl w:ilvl="5" w:tplc="0409001B" w:tentative="1">
      <w:start w:val="1"/>
      <w:numFmt w:val="lowerRoman"/>
      <w:lvlText w:val="%6."/>
      <w:lvlJc w:val="right"/>
      <w:pPr>
        <w:ind w:left="5040" w:hanging="180"/>
      </w:pPr>
    </w:lvl>
    <w:lvl w:ilvl="6" w:tplc="0409000F" w:tentative="1">
      <w:start w:val="1"/>
      <w:numFmt w:val="decimal"/>
      <w:lvlText w:val="%7."/>
      <w:lvlJc w:val="left"/>
      <w:pPr>
        <w:ind w:left="5760" w:hanging="360"/>
      </w:pPr>
    </w:lvl>
    <w:lvl w:ilvl="7" w:tplc="04090019" w:tentative="1">
      <w:start w:val="1"/>
      <w:numFmt w:val="lowerLetter"/>
      <w:lvlText w:val="%8."/>
      <w:lvlJc w:val="left"/>
      <w:pPr>
        <w:ind w:left="6480" w:hanging="360"/>
      </w:pPr>
    </w:lvl>
    <w:lvl w:ilvl="8" w:tplc="0409001B" w:tentative="1">
      <w:start w:val="1"/>
      <w:numFmt w:val="lowerRoman"/>
      <w:lvlText w:val="%9."/>
      <w:lvlJc w:val="right"/>
      <w:pPr>
        <w:ind w:left="7200" w:hanging="180"/>
      </w:pPr>
    </w:lvl>
  </w:abstractNum>
  <w:abstractNum w:abstractNumId="52" w15:restartNumberingAfterBreak="0">
    <w:nsid w:val="6E4529D1"/>
    <w:multiLevelType w:val="hybridMultilevel"/>
    <w:tmpl w:val="F91C4194"/>
    <w:lvl w:ilvl="0" w:tplc="25D0EE4E">
      <w:start w:val="1"/>
      <w:numFmt w:val="decimal"/>
      <w:lvlText w:val="(%1)"/>
      <w:lvlJc w:val="left"/>
      <w:pPr>
        <w:ind w:left="720" w:hanging="360"/>
      </w:pPr>
      <w:rPr>
        <w:rFonts w:hint="default"/>
      </w:rPr>
    </w:lvl>
    <w:lvl w:ilvl="1" w:tplc="04090019">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3" w15:restartNumberingAfterBreak="0">
    <w:nsid w:val="72B73185"/>
    <w:multiLevelType w:val="hybridMultilevel"/>
    <w:tmpl w:val="F30A7A00"/>
    <w:lvl w:ilvl="0" w:tplc="575E057C">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4" w15:restartNumberingAfterBreak="0">
    <w:nsid w:val="7309029F"/>
    <w:multiLevelType w:val="hybridMultilevel"/>
    <w:tmpl w:val="777C68FA"/>
    <w:lvl w:ilvl="0" w:tplc="5C581B80">
      <w:start w:val="1"/>
      <w:numFmt w:val="decimal"/>
      <w:lvlText w:val="(%1)"/>
      <w:lvlJc w:val="left"/>
      <w:pPr>
        <w:ind w:left="1710" w:hanging="360"/>
      </w:pPr>
      <w:rPr>
        <w:rFonts w:hint="default"/>
      </w:rPr>
    </w:lvl>
    <w:lvl w:ilvl="1" w:tplc="A21A55E0">
      <w:start w:val="1"/>
      <w:numFmt w:val="decimal"/>
      <w:lvlText w:val="(%2)"/>
      <w:lvlJc w:val="left"/>
      <w:pPr>
        <w:ind w:left="2430" w:hanging="360"/>
      </w:pPr>
      <w:rPr>
        <w:rFonts w:ascii="Times New Roman" w:eastAsia="Calibri" w:hAnsi="Times New Roman" w:cs="Times New Roman" w:hint="default"/>
      </w:rPr>
    </w:lvl>
    <w:lvl w:ilvl="2" w:tplc="0409001B" w:tentative="1">
      <w:start w:val="1"/>
      <w:numFmt w:val="lowerRoman"/>
      <w:lvlText w:val="%3."/>
      <w:lvlJc w:val="right"/>
      <w:pPr>
        <w:ind w:left="3150" w:hanging="180"/>
      </w:pPr>
    </w:lvl>
    <w:lvl w:ilvl="3" w:tplc="0409000F" w:tentative="1">
      <w:start w:val="1"/>
      <w:numFmt w:val="decimal"/>
      <w:lvlText w:val="%4."/>
      <w:lvlJc w:val="left"/>
      <w:pPr>
        <w:ind w:left="3870" w:hanging="360"/>
      </w:pPr>
    </w:lvl>
    <w:lvl w:ilvl="4" w:tplc="04090019" w:tentative="1">
      <w:start w:val="1"/>
      <w:numFmt w:val="lowerLetter"/>
      <w:lvlText w:val="%5."/>
      <w:lvlJc w:val="left"/>
      <w:pPr>
        <w:ind w:left="4590" w:hanging="360"/>
      </w:pPr>
    </w:lvl>
    <w:lvl w:ilvl="5" w:tplc="0409001B" w:tentative="1">
      <w:start w:val="1"/>
      <w:numFmt w:val="lowerRoman"/>
      <w:lvlText w:val="%6."/>
      <w:lvlJc w:val="right"/>
      <w:pPr>
        <w:ind w:left="5310" w:hanging="180"/>
      </w:pPr>
    </w:lvl>
    <w:lvl w:ilvl="6" w:tplc="0409000F" w:tentative="1">
      <w:start w:val="1"/>
      <w:numFmt w:val="decimal"/>
      <w:lvlText w:val="%7."/>
      <w:lvlJc w:val="left"/>
      <w:pPr>
        <w:ind w:left="6030" w:hanging="360"/>
      </w:pPr>
    </w:lvl>
    <w:lvl w:ilvl="7" w:tplc="04090019" w:tentative="1">
      <w:start w:val="1"/>
      <w:numFmt w:val="lowerLetter"/>
      <w:lvlText w:val="%8."/>
      <w:lvlJc w:val="left"/>
      <w:pPr>
        <w:ind w:left="6750" w:hanging="360"/>
      </w:pPr>
    </w:lvl>
    <w:lvl w:ilvl="8" w:tplc="0409001B" w:tentative="1">
      <w:start w:val="1"/>
      <w:numFmt w:val="lowerRoman"/>
      <w:lvlText w:val="%9."/>
      <w:lvlJc w:val="right"/>
      <w:pPr>
        <w:ind w:left="7470" w:hanging="180"/>
      </w:pPr>
    </w:lvl>
  </w:abstractNum>
  <w:abstractNum w:abstractNumId="55" w15:restartNumberingAfterBreak="0">
    <w:nsid w:val="75811AE4"/>
    <w:multiLevelType w:val="hybridMultilevel"/>
    <w:tmpl w:val="4CCA3D60"/>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6" w15:restartNumberingAfterBreak="0">
    <w:nsid w:val="75DA7E89"/>
    <w:multiLevelType w:val="hybridMultilevel"/>
    <w:tmpl w:val="727C8112"/>
    <w:lvl w:ilvl="0" w:tplc="7DA8FC64">
      <w:start w:val="1"/>
      <w:numFmt w:val="decimal"/>
      <w:lvlText w:val="(%1)"/>
      <w:lvlJc w:val="left"/>
      <w:pPr>
        <w:ind w:left="768" w:hanging="360"/>
      </w:pPr>
      <w:rPr>
        <w:rFonts w:hint="default"/>
      </w:rPr>
    </w:lvl>
    <w:lvl w:ilvl="1" w:tplc="04090011">
      <w:start w:val="1"/>
      <w:numFmt w:val="decimal"/>
      <w:lvlText w:val="%2)"/>
      <w:lvlJc w:val="left"/>
      <w:pPr>
        <w:ind w:left="1488" w:hanging="360"/>
      </w:pPr>
    </w:lvl>
    <w:lvl w:ilvl="2" w:tplc="FD0449E6">
      <w:start w:val="1"/>
      <w:numFmt w:val="decimal"/>
      <w:lvlText w:val="(%3)"/>
      <w:lvlJc w:val="left"/>
      <w:pPr>
        <w:ind w:left="2388" w:hanging="360"/>
      </w:pPr>
      <w:rPr>
        <w:rFonts w:hint="default"/>
        <w:strike w:val="0"/>
      </w:rPr>
    </w:lvl>
    <w:lvl w:ilvl="3" w:tplc="0409000F" w:tentative="1">
      <w:start w:val="1"/>
      <w:numFmt w:val="decimal"/>
      <w:lvlText w:val="%4."/>
      <w:lvlJc w:val="left"/>
      <w:pPr>
        <w:ind w:left="2928" w:hanging="360"/>
      </w:pPr>
    </w:lvl>
    <w:lvl w:ilvl="4" w:tplc="04090019" w:tentative="1">
      <w:start w:val="1"/>
      <w:numFmt w:val="lowerLetter"/>
      <w:lvlText w:val="%5."/>
      <w:lvlJc w:val="left"/>
      <w:pPr>
        <w:ind w:left="3648" w:hanging="360"/>
      </w:pPr>
    </w:lvl>
    <w:lvl w:ilvl="5" w:tplc="0409001B" w:tentative="1">
      <w:start w:val="1"/>
      <w:numFmt w:val="lowerRoman"/>
      <w:lvlText w:val="%6."/>
      <w:lvlJc w:val="right"/>
      <w:pPr>
        <w:ind w:left="4368" w:hanging="180"/>
      </w:pPr>
    </w:lvl>
    <w:lvl w:ilvl="6" w:tplc="0409000F" w:tentative="1">
      <w:start w:val="1"/>
      <w:numFmt w:val="decimal"/>
      <w:lvlText w:val="%7."/>
      <w:lvlJc w:val="left"/>
      <w:pPr>
        <w:ind w:left="5088" w:hanging="360"/>
      </w:pPr>
    </w:lvl>
    <w:lvl w:ilvl="7" w:tplc="04090019" w:tentative="1">
      <w:start w:val="1"/>
      <w:numFmt w:val="lowerLetter"/>
      <w:lvlText w:val="%8."/>
      <w:lvlJc w:val="left"/>
      <w:pPr>
        <w:ind w:left="5808" w:hanging="360"/>
      </w:pPr>
    </w:lvl>
    <w:lvl w:ilvl="8" w:tplc="0409001B" w:tentative="1">
      <w:start w:val="1"/>
      <w:numFmt w:val="lowerRoman"/>
      <w:lvlText w:val="%9."/>
      <w:lvlJc w:val="right"/>
      <w:pPr>
        <w:ind w:left="6528" w:hanging="180"/>
      </w:pPr>
    </w:lvl>
  </w:abstractNum>
  <w:abstractNum w:abstractNumId="57" w15:restartNumberingAfterBreak="0">
    <w:nsid w:val="76E46497"/>
    <w:multiLevelType w:val="hybridMultilevel"/>
    <w:tmpl w:val="C2D27A18"/>
    <w:lvl w:ilvl="0" w:tplc="181A0011">
      <w:start w:val="1"/>
      <w:numFmt w:val="decimal"/>
      <w:lvlText w:val="%1)"/>
      <w:lvlJc w:val="left"/>
      <w:pPr>
        <w:ind w:left="1495" w:hanging="360"/>
      </w:pPr>
    </w:lvl>
    <w:lvl w:ilvl="1" w:tplc="181A0019" w:tentative="1">
      <w:start w:val="1"/>
      <w:numFmt w:val="lowerLetter"/>
      <w:lvlText w:val="%2."/>
      <w:lvlJc w:val="left"/>
      <w:pPr>
        <w:ind w:left="1485" w:hanging="360"/>
      </w:pPr>
    </w:lvl>
    <w:lvl w:ilvl="2" w:tplc="181A001B" w:tentative="1">
      <w:start w:val="1"/>
      <w:numFmt w:val="lowerRoman"/>
      <w:lvlText w:val="%3."/>
      <w:lvlJc w:val="right"/>
      <w:pPr>
        <w:ind w:left="2205" w:hanging="180"/>
      </w:pPr>
    </w:lvl>
    <w:lvl w:ilvl="3" w:tplc="181A000F" w:tentative="1">
      <w:start w:val="1"/>
      <w:numFmt w:val="decimal"/>
      <w:lvlText w:val="%4."/>
      <w:lvlJc w:val="left"/>
      <w:pPr>
        <w:ind w:left="2925" w:hanging="360"/>
      </w:pPr>
    </w:lvl>
    <w:lvl w:ilvl="4" w:tplc="181A0019" w:tentative="1">
      <w:start w:val="1"/>
      <w:numFmt w:val="lowerLetter"/>
      <w:lvlText w:val="%5."/>
      <w:lvlJc w:val="left"/>
      <w:pPr>
        <w:ind w:left="3645" w:hanging="360"/>
      </w:pPr>
    </w:lvl>
    <w:lvl w:ilvl="5" w:tplc="181A001B" w:tentative="1">
      <w:start w:val="1"/>
      <w:numFmt w:val="lowerRoman"/>
      <w:lvlText w:val="%6."/>
      <w:lvlJc w:val="right"/>
      <w:pPr>
        <w:ind w:left="4365" w:hanging="180"/>
      </w:pPr>
    </w:lvl>
    <w:lvl w:ilvl="6" w:tplc="181A000F" w:tentative="1">
      <w:start w:val="1"/>
      <w:numFmt w:val="decimal"/>
      <w:lvlText w:val="%7."/>
      <w:lvlJc w:val="left"/>
      <w:pPr>
        <w:ind w:left="5085" w:hanging="360"/>
      </w:pPr>
    </w:lvl>
    <w:lvl w:ilvl="7" w:tplc="181A0019" w:tentative="1">
      <w:start w:val="1"/>
      <w:numFmt w:val="lowerLetter"/>
      <w:lvlText w:val="%8."/>
      <w:lvlJc w:val="left"/>
      <w:pPr>
        <w:ind w:left="5805" w:hanging="360"/>
      </w:pPr>
    </w:lvl>
    <w:lvl w:ilvl="8" w:tplc="181A001B" w:tentative="1">
      <w:start w:val="1"/>
      <w:numFmt w:val="lowerRoman"/>
      <w:lvlText w:val="%9."/>
      <w:lvlJc w:val="right"/>
      <w:pPr>
        <w:ind w:left="6525" w:hanging="180"/>
      </w:pPr>
    </w:lvl>
  </w:abstractNum>
  <w:abstractNum w:abstractNumId="58" w15:restartNumberingAfterBreak="0">
    <w:nsid w:val="78825C64"/>
    <w:multiLevelType w:val="hybridMultilevel"/>
    <w:tmpl w:val="6366BB88"/>
    <w:lvl w:ilvl="0" w:tplc="5C581B80">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59" w15:restartNumberingAfterBreak="0">
    <w:nsid w:val="78924298"/>
    <w:multiLevelType w:val="hybridMultilevel"/>
    <w:tmpl w:val="96F263D4"/>
    <w:lvl w:ilvl="0" w:tplc="19C0195C">
      <w:start w:val="1"/>
      <w:numFmt w:val="decimal"/>
      <w:lvlText w:val="(%1)"/>
      <w:lvlJc w:val="left"/>
      <w:pPr>
        <w:ind w:left="720" w:hanging="360"/>
      </w:pPr>
      <w:rPr>
        <w:rFonts w:ascii="Times New Roman" w:hAnsi="Times New Roman" w:cs="Times New Roman" w:hint="default"/>
        <w:color w:val="auto"/>
        <w:sz w:val="24"/>
        <w:szCs w:val="24"/>
      </w:rPr>
    </w:lvl>
    <w:lvl w:ilvl="1" w:tplc="3DD6C4D2">
      <w:start w:val="1"/>
      <w:numFmt w:val="decimal"/>
      <w:lvlText w:val="%2)"/>
      <w:lvlJc w:val="left"/>
      <w:pPr>
        <w:ind w:left="1440" w:hanging="360"/>
      </w:pPr>
      <w:rPr>
        <w:rFonts w:eastAsia="Times New Roman" w:hint="default"/>
      </w:r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0" w15:restartNumberingAfterBreak="0">
    <w:nsid w:val="7C884FA9"/>
    <w:multiLevelType w:val="hybridMultilevel"/>
    <w:tmpl w:val="0E3EAC2C"/>
    <w:lvl w:ilvl="0" w:tplc="4CBEA388">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1" w15:restartNumberingAfterBreak="0">
    <w:nsid w:val="7D643238"/>
    <w:multiLevelType w:val="hybridMultilevel"/>
    <w:tmpl w:val="3402A85E"/>
    <w:lvl w:ilvl="0" w:tplc="5C581B80">
      <w:start w:val="1"/>
      <w:numFmt w:val="decimal"/>
      <w:lvlText w:val="(%1)"/>
      <w:lvlJc w:val="left"/>
      <w:pPr>
        <w:ind w:left="1080" w:hanging="360"/>
      </w:pPr>
      <w:rPr>
        <w:rFonts w:hint="default"/>
      </w:rPr>
    </w:lvl>
    <w:lvl w:ilvl="1" w:tplc="181A0019" w:tentative="1">
      <w:start w:val="1"/>
      <w:numFmt w:val="lowerLetter"/>
      <w:lvlText w:val="%2."/>
      <w:lvlJc w:val="left"/>
      <w:pPr>
        <w:ind w:left="1800" w:hanging="360"/>
      </w:pPr>
    </w:lvl>
    <w:lvl w:ilvl="2" w:tplc="181A001B" w:tentative="1">
      <w:start w:val="1"/>
      <w:numFmt w:val="lowerRoman"/>
      <w:lvlText w:val="%3."/>
      <w:lvlJc w:val="right"/>
      <w:pPr>
        <w:ind w:left="2520" w:hanging="180"/>
      </w:pPr>
    </w:lvl>
    <w:lvl w:ilvl="3" w:tplc="181A000F" w:tentative="1">
      <w:start w:val="1"/>
      <w:numFmt w:val="decimal"/>
      <w:lvlText w:val="%4."/>
      <w:lvlJc w:val="left"/>
      <w:pPr>
        <w:ind w:left="3240" w:hanging="360"/>
      </w:pPr>
    </w:lvl>
    <w:lvl w:ilvl="4" w:tplc="181A0019" w:tentative="1">
      <w:start w:val="1"/>
      <w:numFmt w:val="lowerLetter"/>
      <w:lvlText w:val="%5."/>
      <w:lvlJc w:val="left"/>
      <w:pPr>
        <w:ind w:left="3960" w:hanging="360"/>
      </w:pPr>
    </w:lvl>
    <w:lvl w:ilvl="5" w:tplc="181A001B" w:tentative="1">
      <w:start w:val="1"/>
      <w:numFmt w:val="lowerRoman"/>
      <w:lvlText w:val="%6."/>
      <w:lvlJc w:val="right"/>
      <w:pPr>
        <w:ind w:left="4680" w:hanging="180"/>
      </w:pPr>
    </w:lvl>
    <w:lvl w:ilvl="6" w:tplc="181A000F" w:tentative="1">
      <w:start w:val="1"/>
      <w:numFmt w:val="decimal"/>
      <w:lvlText w:val="%7."/>
      <w:lvlJc w:val="left"/>
      <w:pPr>
        <w:ind w:left="5400" w:hanging="360"/>
      </w:pPr>
    </w:lvl>
    <w:lvl w:ilvl="7" w:tplc="181A0019" w:tentative="1">
      <w:start w:val="1"/>
      <w:numFmt w:val="lowerLetter"/>
      <w:lvlText w:val="%8."/>
      <w:lvlJc w:val="left"/>
      <w:pPr>
        <w:ind w:left="6120" w:hanging="360"/>
      </w:pPr>
    </w:lvl>
    <w:lvl w:ilvl="8" w:tplc="181A001B" w:tentative="1">
      <w:start w:val="1"/>
      <w:numFmt w:val="lowerRoman"/>
      <w:lvlText w:val="%9."/>
      <w:lvlJc w:val="right"/>
      <w:pPr>
        <w:ind w:left="6840" w:hanging="180"/>
      </w:pPr>
    </w:lvl>
  </w:abstractNum>
  <w:abstractNum w:abstractNumId="62" w15:restartNumberingAfterBreak="0">
    <w:nsid w:val="7E223A46"/>
    <w:multiLevelType w:val="hybridMultilevel"/>
    <w:tmpl w:val="7522F484"/>
    <w:lvl w:ilvl="0" w:tplc="575E057C">
      <w:start w:val="1"/>
      <w:numFmt w:val="decimal"/>
      <w:lvlText w:val="(%1)"/>
      <w:lvlJc w:val="left"/>
      <w:pPr>
        <w:ind w:left="1080" w:hanging="360"/>
      </w:pPr>
      <w:rPr>
        <w:rFonts w:hint="default"/>
      </w:rPr>
    </w:lvl>
    <w:lvl w:ilvl="1" w:tplc="04090011">
      <w:start w:val="1"/>
      <w:numFmt w:val="decimal"/>
      <w:lvlText w:val="%2)"/>
      <w:lvlJc w:val="left"/>
      <w:pPr>
        <w:ind w:left="1800" w:hanging="360"/>
      </w:pPr>
    </w:lvl>
    <w:lvl w:ilvl="2" w:tplc="0809001B" w:tentative="1">
      <w:start w:val="1"/>
      <w:numFmt w:val="lowerRoman"/>
      <w:lvlText w:val="%3."/>
      <w:lvlJc w:val="right"/>
      <w:pPr>
        <w:ind w:left="2520" w:hanging="180"/>
      </w:pPr>
    </w:lvl>
    <w:lvl w:ilvl="3" w:tplc="0809000F" w:tentative="1">
      <w:start w:val="1"/>
      <w:numFmt w:val="decimal"/>
      <w:lvlText w:val="%4."/>
      <w:lvlJc w:val="left"/>
      <w:pPr>
        <w:ind w:left="3240" w:hanging="360"/>
      </w:pPr>
    </w:lvl>
    <w:lvl w:ilvl="4" w:tplc="08090019" w:tentative="1">
      <w:start w:val="1"/>
      <w:numFmt w:val="lowerLetter"/>
      <w:lvlText w:val="%5."/>
      <w:lvlJc w:val="left"/>
      <w:pPr>
        <w:ind w:left="3960" w:hanging="360"/>
      </w:pPr>
    </w:lvl>
    <w:lvl w:ilvl="5" w:tplc="0809001B" w:tentative="1">
      <w:start w:val="1"/>
      <w:numFmt w:val="lowerRoman"/>
      <w:lvlText w:val="%6."/>
      <w:lvlJc w:val="right"/>
      <w:pPr>
        <w:ind w:left="4680" w:hanging="180"/>
      </w:pPr>
    </w:lvl>
    <w:lvl w:ilvl="6" w:tplc="0809000F" w:tentative="1">
      <w:start w:val="1"/>
      <w:numFmt w:val="decimal"/>
      <w:lvlText w:val="%7."/>
      <w:lvlJc w:val="left"/>
      <w:pPr>
        <w:ind w:left="5400" w:hanging="360"/>
      </w:pPr>
    </w:lvl>
    <w:lvl w:ilvl="7" w:tplc="08090019" w:tentative="1">
      <w:start w:val="1"/>
      <w:numFmt w:val="lowerLetter"/>
      <w:lvlText w:val="%8."/>
      <w:lvlJc w:val="left"/>
      <w:pPr>
        <w:ind w:left="6120" w:hanging="360"/>
      </w:pPr>
    </w:lvl>
    <w:lvl w:ilvl="8" w:tplc="0809001B" w:tentative="1">
      <w:start w:val="1"/>
      <w:numFmt w:val="lowerRoman"/>
      <w:lvlText w:val="%9."/>
      <w:lvlJc w:val="right"/>
      <w:pPr>
        <w:ind w:left="6840" w:hanging="180"/>
      </w:pPr>
    </w:lvl>
  </w:abstractNum>
  <w:abstractNum w:abstractNumId="63" w15:restartNumberingAfterBreak="0">
    <w:nsid w:val="7E944FAD"/>
    <w:multiLevelType w:val="hybridMultilevel"/>
    <w:tmpl w:val="EEE8E348"/>
    <w:lvl w:ilvl="0" w:tplc="25D0EE4E">
      <w:start w:val="1"/>
      <w:numFmt w:val="decimal"/>
      <w:lvlText w:val="(%1)"/>
      <w:lvlJc w:val="left"/>
      <w:pPr>
        <w:ind w:left="720" w:hanging="360"/>
      </w:pPr>
      <w:rPr>
        <w:rFonts w:hint="default"/>
      </w:rPr>
    </w:lvl>
    <w:lvl w:ilvl="1" w:tplc="04090011">
      <w:start w:val="1"/>
      <w:numFmt w:val="decimal"/>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4" w15:restartNumberingAfterBreak="0">
    <w:nsid w:val="7F246EC4"/>
    <w:multiLevelType w:val="hybridMultilevel"/>
    <w:tmpl w:val="0E46CFA2"/>
    <w:lvl w:ilvl="0" w:tplc="5C581B80">
      <w:start w:val="1"/>
      <w:numFmt w:val="decimal"/>
      <w:lvlText w:val="(%1)"/>
      <w:lvlJc w:val="left"/>
      <w:pPr>
        <w:ind w:left="2700" w:hanging="360"/>
      </w:pPr>
      <w:rPr>
        <w:rFonts w:hint="default"/>
      </w:rPr>
    </w:lvl>
    <w:lvl w:ilvl="1" w:tplc="181A0019" w:tentative="1">
      <w:start w:val="1"/>
      <w:numFmt w:val="lowerLetter"/>
      <w:lvlText w:val="%2."/>
      <w:lvlJc w:val="left"/>
      <w:pPr>
        <w:ind w:left="3060" w:hanging="360"/>
      </w:pPr>
    </w:lvl>
    <w:lvl w:ilvl="2" w:tplc="181A001B" w:tentative="1">
      <w:start w:val="1"/>
      <w:numFmt w:val="lowerRoman"/>
      <w:lvlText w:val="%3."/>
      <w:lvlJc w:val="right"/>
      <w:pPr>
        <w:ind w:left="3780" w:hanging="180"/>
      </w:pPr>
    </w:lvl>
    <w:lvl w:ilvl="3" w:tplc="181A000F" w:tentative="1">
      <w:start w:val="1"/>
      <w:numFmt w:val="decimal"/>
      <w:lvlText w:val="%4."/>
      <w:lvlJc w:val="left"/>
      <w:pPr>
        <w:ind w:left="4500" w:hanging="360"/>
      </w:pPr>
    </w:lvl>
    <w:lvl w:ilvl="4" w:tplc="181A0019" w:tentative="1">
      <w:start w:val="1"/>
      <w:numFmt w:val="lowerLetter"/>
      <w:lvlText w:val="%5."/>
      <w:lvlJc w:val="left"/>
      <w:pPr>
        <w:ind w:left="5220" w:hanging="360"/>
      </w:pPr>
    </w:lvl>
    <w:lvl w:ilvl="5" w:tplc="181A001B" w:tentative="1">
      <w:start w:val="1"/>
      <w:numFmt w:val="lowerRoman"/>
      <w:lvlText w:val="%6."/>
      <w:lvlJc w:val="right"/>
      <w:pPr>
        <w:ind w:left="5940" w:hanging="180"/>
      </w:pPr>
    </w:lvl>
    <w:lvl w:ilvl="6" w:tplc="181A000F" w:tentative="1">
      <w:start w:val="1"/>
      <w:numFmt w:val="decimal"/>
      <w:lvlText w:val="%7."/>
      <w:lvlJc w:val="left"/>
      <w:pPr>
        <w:ind w:left="6660" w:hanging="360"/>
      </w:pPr>
    </w:lvl>
    <w:lvl w:ilvl="7" w:tplc="181A0019" w:tentative="1">
      <w:start w:val="1"/>
      <w:numFmt w:val="lowerLetter"/>
      <w:lvlText w:val="%8."/>
      <w:lvlJc w:val="left"/>
      <w:pPr>
        <w:ind w:left="7380" w:hanging="360"/>
      </w:pPr>
    </w:lvl>
    <w:lvl w:ilvl="8" w:tplc="181A001B" w:tentative="1">
      <w:start w:val="1"/>
      <w:numFmt w:val="lowerRoman"/>
      <w:lvlText w:val="%9."/>
      <w:lvlJc w:val="right"/>
      <w:pPr>
        <w:ind w:left="8100" w:hanging="180"/>
      </w:pPr>
    </w:lvl>
  </w:abstractNum>
  <w:abstractNum w:abstractNumId="65" w15:restartNumberingAfterBreak="0">
    <w:nsid w:val="7F4C6A58"/>
    <w:multiLevelType w:val="hybridMultilevel"/>
    <w:tmpl w:val="E468071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6" w15:restartNumberingAfterBreak="0">
    <w:nsid w:val="7F6C1BCA"/>
    <w:multiLevelType w:val="hybridMultilevel"/>
    <w:tmpl w:val="81087598"/>
    <w:lvl w:ilvl="0" w:tplc="04090011">
      <w:start w:val="1"/>
      <w:numFmt w:val="decimal"/>
      <w:lvlText w:val="%1)"/>
      <w:lvlJc w:val="left"/>
      <w:pPr>
        <w:ind w:left="720" w:hanging="360"/>
      </w:p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num w:numId="1">
    <w:abstractNumId w:val="48"/>
  </w:num>
  <w:num w:numId="2">
    <w:abstractNumId w:val="24"/>
  </w:num>
  <w:num w:numId="3">
    <w:abstractNumId w:val="46"/>
  </w:num>
  <w:num w:numId="4">
    <w:abstractNumId w:val="17"/>
  </w:num>
  <w:num w:numId="5">
    <w:abstractNumId w:val="23"/>
  </w:num>
  <w:num w:numId="6">
    <w:abstractNumId w:val="57"/>
  </w:num>
  <w:num w:numId="7">
    <w:abstractNumId w:val="30"/>
  </w:num>
  <w:num w:numId="8">
    <w:abstractNumId w:val="39"/>
  </w:num>
  <w:num w:numId="9">
    <w:abstractNumId w:val="21"/>
  </w:num>
  <w:num w:numId="10">
    <w:abstractNumId w:val="7"/>
  </w:num>
  <w:num w:numId="11">
    <w:abstractNumId w:val="2"/>
  </w:num>
  <w:num w:numId="12">
    <w:abstractNumId w:val="42"/>
  </w:num>
  <w:num w:numId="13">
    <w:abstractNumId w:val="64"/>
  </w:num>
  <w:num w:numId="14">
    <w:abstractNumId w:val="37"/>
  </w:num>
  <w:num w:numId="15">
    <w:abstractNumId w:val="41"/>
  </w:num>
  <w:num w:numId="16">
    <w:abstractNumId w:val="10"/>
  </w:num>
  <w:num w:numId="17">
    <w:abstractNumId w:val="29"/>
  </w:num>
  <w:num w:numId="18">
    <w:abstractNumId w:val="54"/>
  </w:num>
  <w:num w:numId="19">
    <w:abstractNumId w:val="58"/>
  </w:num>
  <w:num w:numId="20">
    <w:abstractNumId w:val="18"/>
  </w:num>
  <w:num w:numId="21">
    <w:abstractNumId w:val="35"/>
  </w:num>
  <w:num w:numId="22">
    <w:abstractNumId w:val="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3">
    <w:abstractNumId w:val="45"/>
  </w:num>
  <w:num w:numId="24">
    <w:abstractNumId w:val="47"/>
  </w:num>
  <w:num w:numId="25">
    <w:abstractNumId w:val="20"/>
  </w:num>
  <w:num w:numId="26">
    <w:abstractNumId w:val="36"/>
  </w:num>
  <w:num w:numId="27">
    <w:abstractNumId w:val="25"/>
  </w:num>
  <w:num w:numId="28">
    <w:abstractNumId w:val="56"/>
  </w:num>
  <w:num w:numId="29">
    <w:abstractNumId w:val="19"/>
  </w:num>
  <w:num w:numId="30">
    <w:abstractNumId w:val="65"/>
  </w:num>
  <w:num w:numId="31">
    <w:abstractNumId w:val="34"/>
  </w:num>
  <w:num w:numId="32">
    <w:abstractNumId w:val="38"/>
  </w:num>
  <w:num w:numId="33">
    <w:abstractNumId w:val="16"/>
  </w:num>
  <w:num w:numId="34">
    <w:abstractNumId w:val="31"/>
  </w:num>
  <w:num w:numId="35">
    <w:abstractNumId w:val="50"/>
  </w:num>
  <w:num w:numId="36">
    <w:abstractNumId w:val="60"/>
  </w:num>
  <w:num w:numId="37">
    <w:abstractNumId w:val="33"/>
  </w:num>
  <w:num w:numId="38">
    <w:abstractNumId w:val="1"/>
  </w:num>
  <w:num w:numId="39">
    <w:abstractNumId w:val="14"/>
  </w:num>
  <w:num w:numId="40">
    <w:abstractNumId w:val="0"/>
  </w:num>
  <w:num w:numId="41">
    <w:abstractNumId w:val="4"/>
  </w:num>
  <w:num w:numId="42">
    <w:abstractNumId w:val="3"/>
  </w:num>
  <w:num w:numId="43">
    <w:abstractNumId w:val="59"/>
  </w:num>
  <w:num w:numId="44">
    <w:abstractNumId w:val="52"/>
  </w:num>
  <w:num w:numId="45">
    <w:abstractNumId w:val="63"/>
  </w:num>
  <w:num w:numId="46">
    <w:abstractNumId w:val="5"/>
  </w:num>
  <w:num w:numId="47">
    <w:abstractNumId w:val="28"/>
  </w:num>
  <w:num w:numId="48">
    <w:abstractNumId w:val="62"/>
  </w:num>
  <w:num w:numId="49">
    <w:abstractNumId w:val="32"/>
  </w:num>
  <w:num w:numId="50">
    <w:abstractNumId w:val="43"/>
  </w:num>
  <w:num w:numId="51">
    <w:abstractNumId w:val="40"/>
  </w:num>
  <w:num w:numId="52">
    <w:abstractNumId w:val="44"/>
  </w:num>
  <w:num w:numId="53">
    <w:abstractNumId w:val="11"/>
  </w:num>
  <w:num w:numId="54">
    <w:abstractNumId w:val="15"/>
  </w:num>
  <w:num w:numId="55">
    <w:abstractNumId w:val="12"/>
  </w:num>
  <w:num w:numId="56">
    <w:abstractNumId w:val="8"/>
  </w:num>
  <w:num w:numId="57">
    <w:abstractNumId w:val="53"/>
  </w:num>
  <w:num w:numId="58">
    <w:abstractNumId w:val="49"/>
  </w:num>
  <w:num w:numId="59">
    <w:abstractNumId w:val="66"/>
  </w:num>
  <w:num w:numId="60">
    <w:abstractNumId w:val="9"/>
  </w:num>
  <w:num w:numId="61">
    <w:abstractNumId w:val="27"/>
  </w:num>
  <w:num w:numId="62">
    <w:abstractNumId w:val="51"/>
  </w:num>
  <w:num w:numId="63">
    <w:abstractNumId w:val="55"/>
  </w:num>
  <w:num w:numId="64">
    <w:abstractNumId w:val="61"/>
  </w:num>
  <w:num w:numId="65">
    <w:abstractNumId w:val="22"/>
  </w:num>
  <w:num w:numId="66">
    <w:abstractNumId w:val="26"/>
  </w:num>
  <w:num w:numId="67">
    <w:abstractNumId w:val="13"/>
  </w:num>
  <w:numIdMacAtCleanup w:val="67"/>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20"/>
  <w:activeWritingStyle w:appName="MSWord" w:lang="en-US" w:vendorID="64" w:dllVersion="131078" w:nlCheck="1" w:checkStyle="0"/>
  <w:activeWritingStyle w:appName="MSWord" w:lang="en-GB" w:vendorID="64" w:dllVersion="131078" w:nlCheck="1" w:checkStyle="1"/>
  <w:activeWritingStyle w:appName="MSWord" w:lang="en-US" w:vendorID="64" w:dllVersion="4096" w:nlCheck="1" w:checkStyle="0"/>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4E2D9F"/>
    <w:rsid w:val="00000344"/>
    <w:rsid w:val="00000ACE"/>
    <w:rsid w:val="000024BC"/>
    <w:rsid w:val="00003142"/>
    <w:rsid w:val="0000416B"/>
    <w:rsid w:val="00005124"/>
    <w:rsid w:val="000052D8"/>
    <w:rsid w:val="00006133"/>
    <w:rsid w:val="000064CE"/>
    <w:rsid w:val="00007885"/>
    <w:rsid w:val="00007E14"/>
    <w:rsid w:val="00010028"/>
    <w:rsid w:val="0001011F"/>
    <w:rsid w:val="00010D09"/>
    <w:rsid w:val="00010EA0"/>
    <w:rsid w:val="00011846"/>
    <w:rsid w:val="00012867"/>
    <w:rsid w:val="0001299B"/>
    <w:rsid w:val="00013182"/>
    <w:rsid w:val="00015404"/>
    <w:rsid w:val="0001598F"/>
    <w:rsid w:val="00015E6E"/>
    <w:rsid w:val="00016412"/>
    <w:rsid w:val="00016EBF"/>
    <w:rsid w:val="0001731D"/>
    <w:rsid w:val="0001787A"/>
    <w:rsid w:val="000204AC"/>
    <w:rsid w:val="000207C1"/>
    <w:rsid w:val="00021806"/>
    <w:rsid w:val="00022A49"/>
    <w:rsid w:val="00025971"/>
    <w:rsid w:val="00026E3C"/>
    <w:rsid w:val="000270D7"/>
    <w:rsid w:val="00030B05"/>
    <w:rsid w:val="0003155C"/>
    <w:rsid w:val="000321A3"/>
    <w:rsid w:val="00032462"/>
    <w:rsid w:val="00032576"/>
    <w:rsid w:val="000326FD"/>
    <w:rsid w:val="00032B59"/>
    <w:rsid w:val="000333E4"/>
    <w:rsid w:val="00033B43"/>
    <w:rsid w:val="00034075"/>
    <w:rsid w:val="0003496E"/>
    <w:rsid w:val="0003599A"/>
    <w:rsid w:val="00035E6C"/>
    <w:rsid w:val="00037374"/>
    <w:rsid w:val="00037407"/>
    <w:rsid w:val="00037651"/>
    <w:rsid w:val="0004022E"/>
    <w:rsid w:val="00041DFB"/>
    <w:rsid w:val="00041EAD"/>
    <w:rsid w:val="00042308"/>
    <w:rsid w:val="00043553"/>
    <w:rsid w:val="00043D35"/>
    <w:rsid w:val="00044080"/>
    <w:rsid w:val="00044B92"/>
    <w:rsid w:val="00045D54"/>
    <w:rsid w:val="00047523"/>
    <w:rsid w:val="00050353"/>
    <w:rsid w:val="000503FB"/>
    <w:rsid w:val="00050509"/>
    <w:rsid w:val="00050F92"/>
    <w:rsid w:val="000511B4"/>
    <w:rsid w:val="00051299"/>
    <w:rsid w:val="00052E89"/>
    <w:rsid w:val="00052F58"/>
    <w:rsid w:val="000532F9"/>
    <w:rsid w:val="00053A23"/>
    <w:rsid w:val="00054AEA"/>
    <w:rsid w:val="0005508A"/>
    <w:rsid w:val="00055AD6"/>
    <w:rsid w:val="00055B5A"/>
    <w:rsid w:val="00055CD5"/>
    <w:rsid w:val="000563A5"/>
    <w:rsid w:val="00056CED"/>
    <w:rsid w:val="0005789C"/>
    <w:rsid w:val="00060881"/>
    <w:rsid w:val="00060B10"/>
    <w:rsid w:val="00061891"/>
    <w:rsid w:val="00061C41"/>
    <w:rsid w:val="000633AA"/>
    <w:rsid w:val="000643C9"/>
    <w:rsid w:val="00064512"/>
    <w:rsid w:val="00064E71"/>
    <w:rsid w:val="00066194"/>
    <w:rsid w:val="00066DE6"/>
    <w:rsid w:val="0007012A"/>
    <w:rsid w:val="000716AE"/>
    <w:rsid w:val="000716E1"/>
    <w:rsid w:val="00071C8A"/>
    <w:rsid w:val="00071CA1"/>
    <w:rsid w:val="00072A15"/>
    <w:rsid w:val="00072FA2"/>
    <w:rsid w:val="000734D1"/>
    <w:rsid w:val="00073736"/>
    <w:rsid w:val="00073EEA"/>
    <w:rsid w:val="0007452F"/>
    <w:rsid w:val="00074D5C"/>
    <w:rsid w:val="0007599C"/>
    <w:rsid w:val="00075A43"/>
    <w:rsid w:val="00080092"/>
    <w:rsid w:val="00080430"/>
    <w:rsid w:val="00080775"/>
    <w:rsid w:val="000810C9"/>
    <w:rsid w:val="000815F8"/>
    <w:rsid w:val="00081733"/>
    <w:rsid w:val="0008345B"/>
    <w:rsid w:val="00083AA0"/>
    <w:rsid w:val="000843FC"/>
    <w:rsid w:val="00084FB5"/>
    <w:rsid w:val="00085F65"/>
    <w:rsid w:val="000871EF"/>
    <w:rsid w:val="00090016"/>
    <w:rsid w:val="00091529"/>
    <w:rsid w:val="00091C65"/>
    <w:rsid w:val="00091E53"/>
    <w:rsid w:val="00092D0B"/>
    <w:rsid w:val="000938DA"/>
    <w:rsid w:val="00095AB8"/>
    <w:rsid w:val="000963FC"/>
    <w:rsid w:val="00096F28"/>
    <w:rsid w:val="0009710C"/>
    <w:rsid w:val="000A0996"/>
    <w:rsid w:val="000A0E86"/>
    <w:rsid w:val="000A1774"/>
    <w:rsid w:val="000A1AF3"/>
    <w:rsid w:val="000A1D2F"/>
    <w:rsid w:val="000A2662"/>
    <w:rsid w:val="000A275D"/>
    <w:rsid w:val="000A2AD5"/>
    <w:rsid w:val="000A3F59"/>
    <w:rsid w:val="000A59F3"/>
    <w:rsid w:val="000B04D4"/>
    <w:rsid w:val="000B0B7D"/>
    <w:rsid w:val="000B15D8"/>
    <w:rsid w:val="000B26A7"/>
    <w:rsid w:val="000B343B"/>
    <w:rsid w:val="000B5926"/>
    <w:rsid w:val="000B6716"/>
    <w:rsid w:val="000B7104"/>
    <w:rsid w:val="000B7246"/>
    <w:rsid w:val="000C0369"/>
    <w:rsid w:val="000C0CEB"/>
    <w:rsid w:val="000C1AE8"/>
    <w:rsid w:val="000C1CFA"/>
    <w:rsid w:val="000C1D81"/>
    <w:rsid w:val="000C2186"/>
    <w:rsid w:val="000C3AAB"/>
    <w:rsid w:val="000C3F7D"/>
    <w:rsid w:val="000C405C"/>
    <w:rsid w:val="000C425E"/>
    <w:rsid w:val="000C51E9"/>
    <w:rsid w:val="000C7B07"/>
    <w:rsid w:val="000C7CAB"/>
    <w:rsid w:val="000C7FCD"/>
    <w:rsid w:val="000D00AF"/>
    <w:rsid w:val="000D05F9"/>
    <w:rsid w:val="000D1902"/>
    <w:rsid w:val="000D209D"/>
    <w:rsid w:val="000D21A6"/>
    <w:rsid w:val="000D3914"/>
    <w:rsid w:val="000D3986"/>
    <w:rsid w:val="000D3C9A"/>
    <w:rsid w:val="000D5C49"/>
    <w:rsid w:val="000D6672"/>
    <w:rsid w:val="000D6A38"/>
    <w:rsid w:val="000D6B9F"/>
    <w:rsid w:val="000D782E"/>
    <w:rsid w:val="000E053C"/>
    <w:rsid w:val="000E0B3B"/>
    <w:rsid w:val="000E157F"/>
    <w:rsid w:val="000E15B6"/>
    <w:rsid w:val="000E1B26"/>
    <w:rsid w:val="000E2C7F"/>
    <w:rsid w:val="000E492F"/>
    <w:rsid w:val="000E5B1F"/>
    <w:rsid w:val="000E676C"/>
    <w:rsid w:val="000E7A04"/>
    <w:rsid w:val="000E7AD0"/>
    <w:rsid w:val="000E7CD8"/>
    <w:rsid w:val="000F0060"/>
    <w:rsid w:val="000F10CC"/>
    <w:rsid w:val="000F13DD"/>
    <w:rsid w:val="000F28C0"/>
    <w:rsid w:val="000F2CF1"/>
    <w:rsid w:val="000F3213"/>
    <w:rsid w:val="000F3FEA"/>
    <w:rsid w:val="000F41C2"/>
    <w:rsid w:val="000F5A6C"/>
    <w:rsid w:val="000F6753"/>
    <w:rsid w:val="000F6789"/>
    <w:rsid w:val="000F6E25"/>
    <w:rsid w:val="000F6F15"/>
    <w:rsid w:val="000F7509"/>
    <w:rsid w:val="000F779A"/>
    <w:rsid w:val="0010028C"/>
    <w:rsid w:val="00101382"/>
    <w:rsid w:val="001016A6"/>
    <w:rsid w:val="001019CF"/>
    <w:rsid w:val="00102214"/>
    <w:rsid w:val="001022BB"/>
    <w:rsid w:val="0010431E"/>
    <w:rsid w:val="001047B0"/>
    <w:rsid w:val="00104E3C"/>
    <w:rsid w:val="00104F8B"/>
    <w:rsid w:val="001063E9"/>
    <w:rsid w:val="001075AE"/>
    <w:rsid w:val="001115C1"/>
    <w:rsid w:val="00111FF5"/>
    <w:rsid w:val="00112A9E"/>
    <w:rsid w:val="00112BDA"/>
    <w:rsid w:val="00113AA2"/>
    <w:rsid w:val="0011449E"/>
    <w:rsid w:val="0011479A"/>
    <w:rsid w:val="00114A7B"/>
    <w:rsid w:val="00114C35"/>
    <w:rsid w:val="00114E86"/>
    <w:rsid w:val="001154E9"/>
    <w:rsid w:val="00116BFD"/>
    <w:rsid w:val="0011700A"/>
    <w:rsid w:val="001178BA"/>
    <w:rsid w:val="001235E7"/>
    <w:rsid w:val="00124501"/>
    <w:rsid w:val="001274D1"/>
    <w:rsid w:val="00132050"/>
    <w:rsid w:val="00132595"/>
    <w:rsid w:val="0013318C"/>
    <w:rsid w:val="00133A16"/>
    <w:rsid w:val="00133BED"/>
    <w:rsid w:val="0013427D"/>
    <w:rsid w:val="00135106"/>
    <w:rsid w:val="00135254"/>
    <w:rsid w:val="00135D76"/>
    <w:rsid w:val="00136834"/>
    <w:rsid w:val="00136A81"/>
    <w:rsid w:val="00141D27"/>
    <w:rsid w:val="00142327"/>
    <w:rsid w:val="001435AA"/>
    <w:rsid w:val="00143A3A"/>
    <w:rsid w:val="001449A9"/>
    <w:rsid w:val="00144DAB"/>
    <w:rsid w:val="00147A6A"/>
    <w:rsid w:val="00147F63"/>
    <w:rsid w:val="001502F5"/>
    <w:rsid w:val="001505AB"/>
    <w:rsid w:val="00150D2B"/>
    <w:rsid w:val="001515E3"/>
    <w:rsid w:val="00151962"/>
    <w:rsid w:val="00151BBF"/>
    <w:rsid w:val="00153504"/>
    <w:rsid w:val="00153BA6"/>
    <w:rsid w:val="00154251"/>
    <w:rsid w:val="00154353"/>
    <w:rsid w:val="0015519F"/>
    <w:rsid w:val="001558EC"/>
    <w:rsid w:val="00162DED"/>
    <w:rsid w:val="00163C46"/>
    <w:rsid w:val="00163F20"/>
    <w:rsid w:val="00167073"/>
    <w:rsid w:val="00167FAA"/>
    <w:rsid w:val="0017145D"/>
    <w:rsid w:val="00172D9E"/>
    <w:rsid w:val="001735B3"/>
    <w:rsid w:val="00173FA2"/>
    <w:rsid w:val="001741C4"/>
    <w:rsid w:val="0017446E"/>
    <w:rsid w:val="001754F5"/>
    <w:rsid w:val="001758B5"/>
    <w:rsid w:val="001772E1"/>
    <w:rsid w:val="00177D36"/>
    <w:rsid w:val="0018014F"/>
    <w:rsid w:val="00180378"/>
    <w:rsid w:val="00180760"/>
    <w:rsid w:val="00181662"/>
    <w:rsid w:val="00182A66"/>
    <w:rsid w:val="00183B9A"/>
    <w:rsid w:val="001840EC"/>
    <w:rsid w:val="001842CD"/>
    <w:rsid w:val="0018481C"/>
    <w:rsid w:val="00184FA6"/>
    <w:rsid w:val="00185579"/>
    <w:rsid w:val="0018572C"/>
    <w:rsid w:val="00186AC9"/>
    <w:rsid w:val="00187B62"/>
    <w:rsid w:val="00190103"/>
    <w:rsid w:val="001907E7"/>
    <w:rsid w:val="00191971"/>
    <w:rsid w:val="001924E4"/>
    <w:rsid w:val="00192970"/>
    <w:rsid w:val="00194880"/>
    <w:rsid w:val="00194F64"/>
    <w:rsid w:val="0019551B"/>
    <w:rsid w:val="0019603C"/>
    <w:rsid w:val="00197580"/>
    <w:rsid w:val="0019759C"/>
    <w:rsid w:val="001A0062"/>
    <w:rsid w:val="001A0E4A"/>
    <w:rsid w:val="001A38D1"/>
    <w:rsid w:val="001A4427"/>
    <w:rsid w:val="001A49D2"/>
    <w:rsid w:val="001A49E9"/>
    <w:rsid w:val="001A5950"/>
    <w:rsid w:val="001A59BF"/>
    <w:rsid w:val="001A79D6"/>
    <w:rsid w:val="001B0105"/>
    <w:rsid w:val="001B0122"/>
    <w:rsid w:val="001B0B85"/>
    <w:rsid w:val="001B0D2C"/>
    <w:rsid w:val="001B16E9"/>
    <w:rsid w:val="001B3252"/>
    <w:rsid w:val="001B35A2"/>
    <w:rsid w:val="001B374E"/>
    <w:rsid w:val="001B4029"/>
    <w:rsid w:val="001B5B55"/>
    <w:rsid w:val="001C0787"/>
    <w:rsid w:val="001C0870"/>
    <w:rsid w:val="001C08A9"/>
    <w:rsid w:val="001C1178"/>
    <w:rsid w:val="001C175B"/>
    <w:rsid w:val="001C2BC8"/>
    <w:rsid w:val="001C2D3A"/>
    <w:rsid w:val="001C2FB9"/>
    <w:rsid w:val="001C2FC4"/>
    <w:rsid w:val="001C422F"/>
    <w:rsid w:val="001C5F1A"/>
    <w:rsid w:val="001C603A"/>
    <w:rsid w:val="001C64E0"/>
    <w:rsid w:val="001C673F"/>
    <w:rsid w:val="001C7774"/>
    <w:rsid w:val="001D0C31"/>
    <w:rsid w:val="001D2744"/>
    <w:rsid w:val="001D2BF1"/>
    <w:rsid w:val="001D36AC"/>
    <w:rsid w:val="001D390B"/>
    <w:rsid w:val="001D4048"/>
    <w:rsid w:val="001D50C5"/>
    <w:rsid w:val="001D6ABB"/>
    <w:rsid w:val="001E00BB"/>
    <w:rsid w:val="001E07D4"/>
    <w:rsid w:val="001E07EC"/>
    <w:rsid w:val="001E09EC"/>
    <w:rsid w:val="001E1236"/>
    <w:rsid w:val="001E1AD1"/>
    <w:rsid w:val="001E2F3A"/>
    <w:rsid w:val="001E449B"/>
    <w:rsid w:val="001E6A47"/>
    <w:rsid w:val="001E6C9C"/>
    <w:rsid w:val="001E7F0E"/>
    <w:rsid w:val="001F0000"/>
    <w:rsid w:val="001F2686"/>
    <w:rsid w:val="001F2B12"/>
    <w:rsid w:val="001F342F"/>
    <w:rsid w:val="001F4561"/>
    <w:rsid w:val="001F4CED"/>
    <w:rsid w:val="001F5358"/>
    <w:rsid w:val="001F6953"/>
    <w:rsid w:val="001F6B8D"/>
    <w:rsid w:val="00201718"/>
    <w:rsid w:val="00202253"/>
    <w:rsid w:val="00202948"/>
    <w:rsid w:val="00202B77"/>
    <w:rsid w:val="00203451"/>
    <w:rsid w:val="00206A72"/>
    <w:rsid w:val="00206BA2"/>
    <w:rsid w:val="002072DB"/>
    <w:rsid w:val="00210FC0"/>
    <w:rsid w:val="002131F2"/>
    <w:rsid w:val="002137C8"/>
    <w:rsid w:val="0021397D"/>
    <w:rsid w:val="00213E8C"/>
    <w:rsid w:val="00214AB3"/>
    <w:rsid w:val="00215DB2"/>
    <w:rsid w:val="00216370"/>
    <w:rsid w:val="002176A4"/>
    <w:rsid w:val="0021774B"/>
    <w:rsid w:val="00217F8E"/>
    <w:rsid w:val="00220A1B"/>
    <w:rsid w:val="00221217"/>
    <w:rsid w:val="002215A9"/>
    <w:rsid w:val="00222E2C"/>
    <w:rsid w:val="00223F7C"/>
    <w:rsid w:val="00224FAF"/>
    <w:rsid w:val="00225D10"/>
    <w:rsid w:val="00227AFB"/>
    <w:rsid w:val="00227EAE"/>
    <w:rsid w:val="0023022F"/>
    <w:rsid w:val="0023046C"/>
    <w:rsid w:val="002318D8"/>
    <w:rsid w:val="00231FCA"/>
    <w:rsid w:val="00232609"/>
    <w:rsid w:val="00233485"/>
    <w:rsid w:val="00233C80"/>
    <w:rsid w:val="00234E4D"/>
    <w:rsid w:val="00235D4A"/>
    <w:rsid w:val="00235FB4"/>
    <w:rsid w:val="002408CC"/>
    <w:rsid w:val="002411AE"/>
    <w:rsid w:val="00242FEE"/>
    <w:rsid w:val="0024300D"/>
    <w:rsid w:val="00243A08"/>
    <w:rsid w:val="00243F67"/>
    <w:rsid w:val="00244371"/>
    <w:rsid w:val="00245067"/>
    <w:rsid w:val="002455F5"/>
    <w:rsid w:val="002456C7"/>
    <w:rsid w:val="00245D4F"/>
    <w:rsid w:val="00246C56"/>
    <w:rsid w:val="0024738A"/>
    <w:rsid w:val="00250C3E"/>
    <w:rsid w:val="00250F04"/>
    <w:rsid w:val="0025103D"/>
    <w:rsid w:val="0025187A"/>
    <w:rsid w:val="00251A7A"/>
    <w:rsid w:val="00251E7A"/>
    <w:rsid w:val="00252025"/>
    <w:rsid w:val="002541A2"/>
    <w:rsid w:val="002547E9"/>
    <w:rsid w:val="00254E21"/>
    <w:rsid w:val="002551A4"/>
    <w:rsid w:val="00255513"/>
    <w:rsid w:val="00257C31"/>
    <w:rsid w:val="00257E76"/>
    <w:rsid w:val="002604DE"/>
    <w:rsid w:val="00261C6F"/>
    <w:rsid w:val="002626EC"/>
    <w:rsid w:val="00263715"/>
    <w:rsid w:val="0026406A"/>
    <w:rsid w:val="00264BB2"/>
    <w:rsid w:val="00264E7F"/>
    <w:rsid w:val="00267149"/>
    <w:rsid w:val="0026762E"/>
    <w:rsid w:val="00267A23"/>
    <w:rsid w:val="00271392"/>
    <w:rsid w:val="00271774"/>
    <w:rsid w:val="00272F72"/>
    <w:rsid w:val="00273924"/>
    <w:rsid w:val="00276914"/>
    <w:rsid w:val="00276F65"/>
    <w:rsid w:val="0027763C"/>
    <w:rsid w:val="00280960"/>
    <w:rsid w:val="0028150A"/>
    <w:rsid w:val="00283911"/>
    <w:rsid w:val="00284570"/>
    <w:rsid w:val="002851B2"/>
    <w:rsid w:val="0028616B"/>
    <w:rsid w:val="00286335"/>
    <w:rsid w:val="002876CB"/>
    <w:rsid w:val="00287756"/>
    <w:rsid w:val="002905F8"/>
    <w:rsid w:val="002906F1"/>
    <w:rsid w:val="002909B5"/>
    <w:rsid w:val="00290A65"/>
    <w:rsid w:val="00291360"/>
    <w:rsid w:val="002913BF"/>
    <w:rsid w:val="002916AE"/>
    <w:rsid w:val="00291B23"/>
    <w:rsid w:val="00291B24"/>
    <w:rsid w:val="00291C79"/>
    <w:rsid w:val="00291EB7"/>
    <w:rsid w:val="00292D43"/>
    <w:rsid w:val="00292E20"/>
    <w:rsid w:val="00292F4E"/>
    <w:rsid w:val="00293163"/>
    <w:rsid w:val="00293A83"/>
    <w:rsid w:val="00293AF0"/>
    <w:rsid w:val="00293B6E"/>
    <w:rsid w:val="00293E11"/>
    <w:rsid w:val="00293FC1"/>
    <w:rsid w:val="00296117"/>
    <w:rsid w:val="0029660E"/>
    <w:rsid w:val="00296D2A"/>
    <w:rsid w:val="002A08D5"/>
    <w:rsid w:val="002A09C6"/>
    <w:rsid w:val="002A0BD3"/>
    <w:rsid w:val="002A1727"/>
    <w:rsid w:val="002A1C0B"/>
    <w:rsid w:val="002A24A2"/>
    <w:rsid w:val="002A2A72"/>
    <w:rsid w:val="002A2FE6"/>
    <w:rsid w:val="002A3EDE"/>
    <w:rsid w:val="002A414C"/>
    <w:rsid w:val="002A49C6"/>
    <w:rsid w:val="002A55FD"/>
    <w:rsid w:val="002A5698"/>
    <w:rsid w:val="002A587A"/>
    <w:rsid w:val="002A5D1D"/>
    <w:rsid w:val="002A6011"/>
    <w:rsid w:val="002A65A9"/>
    <w:rsid w:val="002A662E"/>
    <w:rsid w:val="002A7D08"/>
    <w:rsid w:val="002B01D9"/>
    <w:rsid w:val="002B0BA1"/>
    <w:rsid w:val="002B0C91"/>
    <w:rsid w:val="002B1128"/>
    <w:rsid w:val="002B1B4A"/>
    <w:rsid w:val="002B219D"/>
    <w:rsid w:val="002B2C1D"/>
    <w:rsid w:val="002B2D9E"/>
    <w:rsid w:val="002B30B9"/>
    <w:rsid w:val="002B3FF0"/>
    <w:rsid w:val="002B45C4"/>
    <w:rsid w:val="002B4A8F"/>
    <w:rsid w:val="002B64A9"/>
    <w:rsid w:val="002B688E"/>
    <w:rsid w:val="002B6C80"/>
    <w:rsid w:val="002B767B"/>
    <w:rsid w:val="002B7833"/>
    <w:rsid w:val="002C0135"/>
    <w:rsid w:val="002C0702"/>
    <w:rsid w:val="002C13D2"/>
    <w:rsid w:val="002C30B1"/>
    <w:rsid w:val="002C4E3A"/>
    <w:rsid w:val="002C5CF0"/>
    <w:rsid w:val="002C66C1"/>
    <w:rsid w:val="002C6F5D"/>
    <w:rsid w:val="002C7D52"/>
    <w:rsid w:val="002D09F1"/>
    <w:rsid w:val="002D1CC8"/>
    <w:rsid w:val="002D330B"/>
    <w:rsid w:val="002D42FB"/>
    <w:rsid w:val="002D4A1B"/>
    <w:rsid w:val="002D504C"/>
    <w:rsid w:val="002D5EA7"/>
    <w:rsid w:val="002D61D1"/>
    <w:rsid w:val="002D6BE9"/>
    <w:rsid w:val="002D6EB8"/>
    <w:rsid w:val="002D7C63"/>
    <w:rsid w:val="002E1FA8"/>
    <w:rsid w:val="002E48B8"/>
    <w:rsid w:val="002E5C4D"/>
    <w:rsid w:val="002E5CDE"/>
    <w:rsid w:val="002E606E"/>
    <w:rsid w:val="002E6869"/>
    <w:rsid w:val="002E720B"/>
    <w:rsid w:val="002E7353"/>
    <w:rsid w:val="002E76E3"/>
    <w:rsid w:val="002E7D73"/>
    <w:rsid w:val="002F01A2"/>
    <w:rsid w:val="002F06CA"/>
    <w:rsid w:val="002F093E"/>
    <w:rsid w:val="002F102E"/>
    <w:rsid w:val="002F138F"/>
    <w:rsid w:val="002F2117"/>
    <w:rsid w:val="002F218E"/>
    <w:rsid w:val="002F3FC9"/>
    <w:rsid w:val="002F45C0"/>
    <w:rsid w:val="002F4B7C"/>
    <w:rsid w:val="002F5356"/>
    <w:rsid w:val="002F60EB"/>
    <w:rsid w:val="002F7987"/>
    <w:rsid w:val="00300C36"/>
    <w:rsid w:val="00301F4F"/>
    <w:rsid w:val="0030231C"/>
    <w:rsid w:val="0030235D"/>
    <w:rsid w:val="003044E4"/>
    <w:rsid w:val="00304758"/>
    <w:rsid w:val="003049A2"/>
    <w:rsid w:val="00305E49"/>
    <w:rsid w:val="003061A8"/>
    <w:rsid w:val="003069F7"/>
    <w:rsid w:val="003071EE"/>
    <w:rsid w:val="00307421"/>
    <w:rsid w:val="00310464"/>
    <w:rsid w:val="003125D6"/>
    <w:rsid w:val="003129EB"/>
    <w:rsid w:val="00312E22"/>
    <w:rsid w:val="0031366B"/>
    <w:rsid w:val="003136A4"/>
    <w:rsid w:val="0031490C"/>
    <w:rsid w:val="0031542A"/>
    <w:rsid w:val="003161EB"/>
    <w:rsid w:val="00316763"/>
    <w:rsid w:val="00316BE5"/>
    <w:rsid w:val="00317494"/>
    <w:rsid w:val="00317A16"/>
    <w:rsid w:val="00317DA9"/>
    <w:rsid w:val="00317EFD"/>
    <w:rsid w:val="003212C6"/>
    <w:rsid w:val="003238E9"/>
    <w:rsid w:val="00325438"/>
    <w:rsid w:val="00326CA8"/>
    <w:rsid w:val="00327C42"/>
    <w:rsid w:val="003301CC"/>
    <w:rsid w:val="00331E16"/>
    <w:rsid w:val="00332894"/>
    <w:rsid w:val="00332E9B"/>
    <w:rsid w:val="00333085"/>
    <w:rsid w:val="003331BD"/>
    <w:rsid w:val="00333BB8"/>
    <w:rsid w:val="0033469D"/>
    <w:rsid w:val="0033593B"/>
    <w:rsid w:val="00335B50"/>
    <w:rsid w:val="00336155"/>
    <w:rsid w:val="00337EBC"/>
    <w:rsid w:val="0034090A"/>
    <w:rsid w:val="0034184E"/>
    <w:rsid w:val="00341C4D"/>
    <w:rsid w:val="00343C5E"/>
    <w:rsid w:val="003447D7"/>
    <w:rsid w:val="00346327"/>
    <w:rsid w:val="00346EA3"/>
    <w:rsid w:val="00347311"/>
    <w:rsid w:val="003510BE"/>
    <w:rsid w:val="00352318"/>
    <w:rsid w:val="00352A71"/>
    <w:rsid w:val="00353574"/>
    <w:rsid w:val="0035383C"/>
    <w:rsid w:val="0035712A"/>
    <w:rsid w:val="0036116C"/>
    <w:rsid w:val="0036127C"/>
    <w:rsid w:val="00363850"/>
    <w:rsid w:val="00363AFE"/>
    <w:rsid w:val="0036401D"/>
    <w:rsid w:val="003658DE"/>
    <w:rsid w:val="00365E62"/>
    <w:rsid w:val="00366BE8"/>
    <w:rsid w:val="0036707E"/>
    <w:rsid w:val="003701A9"/>
    <w:rsid w:val="003705FE"/>
    <w:rsid w:val="003735A1"/>
    <w:rsid w:val="0037503D"/>
    <w:rsid w:val="003754DE"/>
    <w:rsid w:val="003755D1"/>
    <w:rsid w:val="00376412"/>
    <w:rsid w:val="003803C2"/>
    <w:rsid w:val="003815AE"/>
    <w:rsid w:val="00381A6D"/>
    <w:rsid w:val="003831E0"/>
    <w:rsid w:val="0038486B"/>
    <w:rsid w:val="0038494A"/>
    <w:rsid w:val="003873AA"/>
    <w:rsid w:val="003873AB"/>
    <w:rsid w:val="003873AC"/>
    <w:rsid w:val="0039009F"/>
    <w:rsid w:val="0039042D"/>
    <w:rsid w:val="003908E3"/>
    <w:rsid w:val="0039099D"/>
    <w:rsid w:val="00391D65"/>
    <w:rsid w:val="0039208C"/>
    <w:rsid w:val="00392901"/>
    <w:rsid w:val="0039351C"/>
    <w:rsid w:val="00393C1A"/>
    <w:rsid w:val="00394863"/>
    <w:rsid w:val="0039666F"/>
    <w:rsid w:val="0039688D"/>
    <w:rsid w:val="0039753F"/>
    <w:rsid w:val="00397D83"/>
    <w:rsid w:val="003A0E14"/>
    <w:rsid w:val="003A3D0D"/>
    <w:rsid w:val="003A418B"/>
    <w:rsid w:val="003A4AD6"/>
    <w:rsid w:val="003A69B2"/>
    <w:rsid w:val="003A6D99"/>
    <w:rsid w:val="003A7728"/>
    <w:rsid w:val="003B0D45"/>
    <w:rsid w:val="003B1173"/>
    <w:rsid w:val="003B39E3"/>
    <w:rsid w:val="003B4841"/>
    <w:rsid w:val="003B4FB6"/>
    <w:rsid w:val="003B50F1"/>
    <w:rsid w:val="003B5318"/>
    <w:rsid w:val="003B5757"/>
    <w:rsid w:val="003B6267"/>
    <w:rsid w:val="003B7759"/>
    <w:rsid w:val="003C0147"/>
    <w:rsid w:val="003C07EC"/>
    <w:rsid w:val="003C1D3E"/>
    <w:rsid w:val="003C2D31"/>
    <w:rsid w:val="003C3762"/>
    <w:rsid w:val="003C3B86"/>
    <w:rsid w:val="003C5594"/>
    <w:rsid w:val="003C5A52"/>
    <w:rsid w:val="003C5DC1"/>
    <w:rsid w:val="003C5EA2"/>
    <w:rsid w:val="003C65B3"/>
    <w:rsid w:val="003C73B9"/>
    <w:rsid w:val="003D17EB"/>
    <w:rsid w:val="003D1F39"/>
    <w:rsid w:val="003D220E"/>
    <w:rsid w:val="003D2A19"/>
    <w:rsid w:val="003D35A6"/>
    <w:rsid w:val="003D37FD"/>
    <w:rsid w:val="003D3BE0"/>
    <w:rsid w:val="003D427D"/>
    <w:rsid w:val="003D4A98"/>
    <w:rsid w:val="003D53B5"/>
    <w:rsid w:val="003D7F49"/>
    <w:rsid w:val="003E115A"/>
    <w:rsid w:val="003E3768"/>
    <w:rsid w:val="003E586A"/>
    <w:rsid w:val="003E748B"/>
    <w:rsid w:val="003F00A5"/>
    <w:rsid w:val="003F033B"/>
    <w:rsid w:val="003F09AA"/>
    <w:rsid w:val="003F1359"/>
    <w:rsid w:val="003F1FB1"/>
    <w:rsid w:val="003F3555"/>
    <w:rsid w:val="003F3B0E"/>
    <w:rsid w:val="003F3E7B"/>
    <w:rsid w:val="003F3F4D"/>
    <w:rsid w:val="003F3F72"/>
    <w:rsid w:val="003F42B0"/>
    <w:rsid w:val="003F4A0F"/>
    <w:rsid w:val="003F4F9D"/>
    <w:rsid w:val="003F5AD3"/>
    <w:rsid w:val="003F5BF9"/>
    <w:rsid w:val="003F615A"/>
    <w:rsid w:val="003F622D"/>
    <w:rsid w:val="003F62A9"/>
    <w:rsid w:val="003F62EE"/>
    <w:rsid w:val="003F6DD9"/>
    <w:rsid w:val="003F72F7"/>
    <w:rsid w:val="0040053B"/>
    <w:rsid w:val="004008A3"/>
    <w:rsid w:val="00400D42"/>
    <w:rsid w:val="004012F8"/>
    <w:rsid w:val="00403AC3"/>
    <w:rsid w:val="00404577"/>
    <w:rsid w:val="00410CC9"/>
    <w:rsid w:val="00410F45"/>
    <w:rsid w:val="00411E51"/>
    <w:rsid w:val="00412405"/>
    <w:rsid w:val="004125DC"/>
    <w:rsid w:val="0041285A"/>
    <w:rsid w:val="00413451"/>
    <w:rsid w:val="00415331"/>
    <w:rsid w:val="0042000D"/>
    <w:rsid w:val="004211FA"/>
    <w:rsid w:val="00421D81"/>
    <w:rsid w:val="00423F06"/>
    <w:rsid w:val="00425B55"/>
    <w:rsid w:val="00426E56"/>
    <w:rsid w:val="00426F9F"/>
    <w:rsid w:val="0042725B"/>
    <w:rsid w:val="00427992"/>
    <w:rsid w:val="00427E45"/>
    <w:rsid w:val="004304A6"/>
    <w:rsid w:val="00430A35"/>
    <w:rsid w:val="00430FEB"/>
    <w:rsid w:val="00431B83"/>
    <w:rsid w:val="004324E7"/>
    <w:rsid w:val="00432547"/>
    <w:rsid w:val="00432B83"/>
    <w:rsid w:val="004336DC"/>
    <w:rsid w:val="00434FA5"/>
    <w:rsid w:val="00435D4C"/>
    <w:rsid w:val="00436329"/>
    <w:rsid w:val="00437226"/>
    <w:rsid w:val="00437401"/>
    <w:rsid w:val="00440AA6"/>
    <w:rsid w:val="00440AB4"/>
    <w:rsid w:val="00440F6F"/>
    <w:rsid w:val="00441126"/>
    <w:rsid w:val="0044138C"/>
    <w:rsid w:val="00441681"/>
    <w:rsid w:val="004426E2"/>
    <w:rsid w:val="00442D44"/>
    <w:rsid w:val="00444485"/>
    <w:rsid w:val="004449B7"/>
    <w:rsid w:val="00444E01"/>
    <w:rsid w:val="004454F8"/>
    <w:rsid w:val="00445845"/>
    <w:rsid w:val="004461D1"/>
    <w:rsid w:val="004463E3"/>
    <w:rsid w:val="00446E31"/>
    <w:rsid w:val="00450355"/>
    <w:rsid w:val="00450EF2"/>
    <w:rsid w:val="0045102F"/>
    <w:rsid w:val="00451F79"/>
    <w:rsid w:val="00452210"/>
    <w:rsid w:val="004533C5"/>
    <w:rsid w:val="004550B8"/>
    <w:rsid w:val="004552EE"/>
    <w:rsid w:val="004554E0"/>
    <w:rsid w:val="0045584B"/>
    <w:rsid w:val="00456B15"/>
    <w:rsid w:val="00457957"/>
    <w:rsid w:val="00460AB0"/>
    <w:rsid w:val="00461AF9"/>
    <w:rsid w:val="00462CAD"/>
    <w:rsid w:val="0046374B"/>
    <w:rsid w:val="00463CC1"/>
    <w:rsid w:val="00464AD0"/>
    <w:rsid w:val="004669B6"/>
    <w:rsid w:val="00467124"/>
    <w:rsid w:val="00472F8B"/>
    <w:rsid w:val="00473028"/>
    <w:rsid w:val="00473690"/>
    <w:rsid w:val="0047442C"/>
    <w:rsid w:val="00474DB5"/>
    <w:rsid w:val="004775B3"/>
    <w:rsid w:val="00477C1E"/>
    <w:rsid w:val="00477FBF"/>
    <w:rsid w:val="0048185E"/>
    <w:rsid w:val="00481CD0"/>
    <w:rsid w:val="0048236B"/>
    <w:rsid w:val="004825AF"/>
    <w:rsid w:val="004827AA"/>
    <w:rsid w:val="004834AF"/>
    <w:rsid w:val="0048409F"/>
    <w:rsid w:val="00485E96"/>
    <w:rsid w:val="00487124"/>
    <w:rsid w:val="004873CC"/>
    <w:rsid w:val="00487BBA"/>
    <w:rsid w:val="004905CE"/>
    <w:rsid w:val="00491A9F"/>
    <w:rsid w:val="00491E26"/>
    <w:rsid w:val="004922A9"/>
    <w:rsid w:val="00492727"/>
    <w:rsid w:val="00492972"/>
    <w:rsid w:val="0049360D"/>
    <w:rsid w:val="00493724"/>
    <w:rsid w:val="004970D3"/>
    <w:rsid w:val="00497858"/>
    <w:rsid w:val="00497DDC"/>
    <w:rsid w:val="004A01AE"/>
    <w:rsid w:val="004A02A7"/>
    <w:rsid w:val="004A1B69"/>
    <w:rsid w:val="004A1C3B"/>
    <w:rsid w:val="004A55D2"/>
    <w:rsid w:val="004A57C0"/>
    <w:rsid w:val="004A691D"/>
    <w:rsid w:val="004B0032"/>
    <w:rsid w:val="004B2352"/>
    <w:rsid w:val="004B2415"/>
    <w:rsid w:val="004B34F9"/>
    <w:rsid w:val="004B3C4D"/>
    <w:rsid w:val="004B3C87"/>
    <w:rsid w:val="004B50EF"/>
    <w:rsid w:val="004B5D0D"/>
    <w:rsid w:val="004B66C8"/>
    <w:rsid w:val="004B6905"/>
    <w:rsid w:val="004B6E21"/>
    <w:rsid w:val="004B7862"/>
    <w:rsid w:val="004B7E73"/>
    <w:rsid w:val="004C0950"/>
    <w:rsid w:val="004C0AAB"/>
    <w:rsid w:val="004C180B"/>
    <w:rsid w:val="004C1F2B"/>
    <w:rsid w:val="004C2973"/>
    <w:rsid w:val="004C29F7"/>
    <w:rsid w:val="004C3444"/>
    <w:rsid w:val="004C3F15"/>
    <w:rsid w:val="004C57CF"/>
    <w:rsid w:val="004C66DB"/>
    <w:rsid w:val="004C6F6D"/>
    <w:rsid w:val="004C78BB"/>
    <w:rsid w:val="004D003E"/>
    <w:rsid w:val="004D0359"/>
    <w:rsid w:val="004D03DB"/>
    <w:rsid w:val="004D0889"/>
    <w:rsid w:val="004D0D92"/>
    <w:rsid w:val="004D1081"/>
    <w:rsid w:val="004D1BDD"/>
    <w:rsid w:val="004D245F"/>
    <w:rsid w:val="004D3236"/>
    <w:rsid w:val="004D3C04"/>
    <w:rsid w:val="004D3CD0"/>
    <w:rsid w:val="004D55FD"/>
    <w:rsid w:val="004D600D"/>
    <w:rsid w:val="004D6261"/>
    <w:rsid w:val="004D700C"/>
    <w:rsid w:val="004D740B"/>
    <w:rsid w:val="004D78D9"/>
    <w:rsid w:val="004E0215"/>
    <w:rsid w:val="004E1762"/>
    <w:rsid w:val="004E2705"/>
    <w:rsid w:val="004E2B19"/>
    <w:rsid w:val="004E2C7B"/>
    <w:rsid w:val="004E2D9F"/>
    <w:rsid w:val="004E36B3"/>
    <w:rsid w:val="004E5671"/>
    <w:rsid w:val="004E6015"/>
    <w:rsid w:val="004F10EF"/>
    <w:rsid w:val="004F1377"/>
    <w:rsid w:val="004F2D65"/>
    <w:rsid w:val="004F4A06"/>
    <w:rsid w:val="004F50F6"/>
    <w:rsid w:val="004F6866"/>
    <w:rsid w:val="004F706B"/>
    <w:rsid w:val="004F7F33"/>
    <w:rsid w:val="00500BA8"/>
    <w:rsid w:val="00500EFE"/>
    <w:rsid w:val="00501C51"/>
    <w:rsid w:val="0050247E"/>
    <w:rsid w:val="005031AC"/>
    <w:rsid w:val="00505F08"/>
    <w:rsid w:val="0050641A"/>
    <w:rsid w:val="005101EE"/>
    <w:rsid w:val="005104E2"/>
    <w:rsid w:val="0051061F"/>
    <w:rsid w:val="0051071E"/>
    <w:rsid w:val="00510E88"/>
    <w:rsid w:val="00511838"/>
    <w:rsid w:val="00511A2D"/>
    <w:rsid w:val="00512397"/>
    <w:rsid w:val="005132C8"/>
    <w:rsid w:val="0051382E"/>
    <w:rsid w:val="005171B4"/>
    <w:rsid w:val="00517736"/>
    <w:rsid w:val="005213EE"/>
    <w:rsid w:val="00521A9B"/>
    <w:rsid w:val="00522DD9"/>
    <w:rsid w:val="005239DF"/>
    <w:rsid w:val="00523DFE"/>
    <w:rsid w:val="005246FA"/>
    <w:rsid w:val="005247B3"/>
    <w:rsid w:val="00524844"/>
    <w:rsid w:val="00525714"/>
    <w:rsid w:val="005309DF"/>
    <w:rsid w:val="0053105A"/>
    <w:rsid w:val="0053123D"/>
    <w:rsid w:val="005316C0"/>
    <w:rsid w:val="005318BE"/>
    <w:rsid w:val="00531923"/>
    <w:rsid w:val="00531B40"/>
    <w:rsid w:val="00535952"/>
    <w:rsid w:val="00535F7C"/>
    <w:rsid w:val="0053611A"/>
    <w:rsid w:val="00536C9A"/>
    <w:rsid w:val="005376E6"/>
    <w:rsid w:val="00540897"/>
    <w:rsid w:val="00540A4D"/>
    <w:rsid w:val="00541A8D"/>
    <w:rsid w:val="00542B3F"/>
    <w:rsid w:val="00544706"/>
    <w:rsid w:val="005452AD"/>
    <w:rsid w:val="0054601E"/>
    <w:rsid w:val="0054674E"/>
    <w:rsid w:val="00546B19"/>
    <w:rsid w:val="00547614"/>
    <w:rsid w:val="00547BD5"/>
    <w:rsid w:val="00547F29"/>
    <w:rsid w:val="00551912"/>
    <w:rsid w:val="0055371F"/>
    <w:rsid w:val="00553E75"/>
    <w:rsid w:val="005549B9"/>
    <w:rsid w:val="00554D41"/>
    <w:rsid w:val="005554AB"/>
    <w:rsid w:val="0055570C"/>
    <w:rsid w:val="00556064"/>
    <w:rsid w:val="0056044C"/>
    <w:rsid w:val="00560649"/>
    <w:rsid w:val="00562C37"/>
    <w:rsid w:val="005633D4"/>
    <w:rsid w:val="0056537C"/>
    <w:rsid w:val="00565409"/>
    <w:rsid w:val="00565D35"/>
    <w:rsid w:val="00565F27"/>
    <w:rsid w:val="00566E8B"/>
    <w:rsid w:val="005673D4"/>
    <w:rsid w:val="005709FB"/>
    <w:rsid w:val="00570AAB"/>
    <w:rsid w:val="00572267"/>
    <w:rsid w:val="0057243C"/>
    <w:rsid w:val="005724B1"/>
    <w:rsid w:val="005725AA"/>
    <w:rsid w:val="00572B11"/>
    <w:rsid w:val="00572D8D"/>
    <w:rsid w:val="00572E32"/>
    <w:rsid w:val="005730E6"/>
    <w:rsid w:val="0057312E"/>
    <w:rsid w:val="00573B69"/>
    <w:rsid w:val="00573CD9"/>
    <w:rsid w:val="00574172"/>
    <w:rsid w:val="00575038"/>
    <w:rsid w:val="00576726"/>
    <w:rsid w:val="00576DAB"/>
    <w:rsid w:val="005771EA"/>
    <w:rsid w:val="00577FAF"/>
    <w:rsid w:val="00580AA5"/>
    <w:rsid w:val="00582277"/>
    <w:rsid w:val="00584047"/>
    <w:rsid w:val="0058452E"/>
    <w:rsid w:val="00584615"/>
    <w:rsid w:val="00584A68"/>
    <w:rsid w:val="00585833"/>
    <w:rsid w:val="0058585B"/>
    <w:rsid w:val="005861C4"/>
    <w:rsid w:val="00586F24"/>
    <w:rsid w:val="00590437"/>
    <w:rsid w:val="00590766"/>
    <w:rsid w:val="00590CD6"/>
    <w:rsid w:val="00590EC2"/>
    <w:rsid w:val="00591840"/>
    <w:rsid w:val="00591AA1"/>
    <w:rsid w:val="00593591"/>
    <w:rsid w:val="00593EBA"/>
    <w:rsid w:val="0059593D"/>
    <w:rsid w:val="00596075"/>
    <w:rsid w:val="005A0BFA"/>
    <w:rsid w:val="005A1D7F"/>
    <w:rsid w:val="005A2600"/>
    <w:rsid w:val="005A2BCE"/>
    <w:rsid w:val="005A3102"/>
    <w:rsid w:val="005A40CF"/>
    <w:rsid w:val="005A5477"/>
    <w:rsid w:val="005A56E2"/>
    <w:rsid w:val="005A57B6"/>
    <w:rsid w:val="005A585C"/>
    <w:rsid w:val="005A5DE9"/>
    <w:rsid w:val="005A60A6"/>
    <w:rsid w:val="005A65C7"/>
    <w:rsid w:val="005A68F5"/>
    <w:rsid w:val="005B02F2"/>
    <w:rsid w:val="005B1B44"/>
    <w:rsid w:val="005B2AAB"/>
    <w:rsid w:val="005B3301"/>
    <w:rsid w:val="005B37A6"/>
    <w:rsid w:val="005B3CF8"/>
    <w:rsid w:val="005B4382"/>
    <w:rsid w:val="005B486E"/>
    <w:rsid w:val="005B4E0A"/>
    <w:rsid w:val="005B587D"/>
    <w:rsid w:val="005B612C"/>
    <w:rsid w:val="005B66DA"/>
    <w:rsid w:val="005B6E12"/>
    <w:rsid w:val="005B7A85"/>
    <w:rsid w:val="005B7C9D"/>
    <w:rsid w:val="005C0675"/>
    <w:rsid w:val="005C1036"/>
    <w:rsid w:val="005C1A6A"/>
    <w:rsid w:val="005C1C2D"/>
    <w:rsid w:val="005C1C76"/>
    <w:rsid w:val="005C1CE7"/>
    <w:rsid w:val="005C255F"/>
    <w:rsid w:val="005C3232"/>
    <w:rsid w:val="005C3874"/>
    <w:rsid w:val="005C3F82"/>
    <w:rsid w:val="005C4BBF"/>
    <w:rsid w:val="005C51D7"/>
    <w:rsid w:val="005C5499"/>
    <w:rsid w:val="005C69E4"/>
    <w:rsid w:val="005C6F4E"/>
    <w:rsid w:val="005D0A2C"/>
    <w:rsid w:val="005D1588"/>
    <w:rsid w:val="005D1D84"/>
    <w:rsid w:val="005D48E1"/>
    <w:rsid w:val="005D4AB6"/>
    <w:rsid w:val="005D4B7C"/>
    <w:rsid w:val="005D5451"/>
    <w:rsid w:val="005D68E5"/>
    <w:rsid w:val="005D6DCB"/>
    <w:rsid w:val="005D799A"/>
    <w:rsid w:val="005E06A6"/>
    <w:rsid w:val="005E08F4"/>
    <w:rsid w:val="005E0FA5"/>
    <w:rsid w:val="005E1042"/>
    <w:rsid w:val="005E120A"/>
    <w:rsid w:val="005E1459"/>
    <w:rsid w:val="005E1D44"/>
    <w:rsid w:val="005E3251"/>
    <w:rsid w:val="005E3A11"/>
    <w:rsid w:val="005E5213"/>
    <w:rsid w:val="005E5FDB"/>
    <w:rsid w:val="005E62CC"/>
    <w:rsid w:val="005E6454"/>
    <w:rsid w:val="005E70AA"/>
    <w:rsid w:val="005E7363"/>
    <w:rsid w:val="005E768F"/>
    <w:rsid w:val="005F0C86"/>
    <w:rsid w:val="005F113B"/>
    <w:rsid w:val="005F16EE"/>
    <w:rsid w:val="005F1BEF"/>
    <w:rsid w:val="005F1DD0"/>
    <w:rsid w:val="005F3984"/>
    <w:rsid w:val="005F3E79"/>
    <w:rsid w:val="005F514C"/>
    <w:rsid w:val="005F5561"/>
    <w:rsid w:val="005F5A63"/>
    <w:rsid w:val="005F5E8D"/>
    <w:rsid w:val="005F63E9"/>
    <w:rsid w:val="005F6823"/>
    <w:rsid w:val="00600019"/>
    <w:rsid w:val="006006C4"/>
    <w:rsid w:val="00602AC5"/>
    <w:rsid w:val="0060429D"/>
    <w:rsid w:val="00604542"/>
    <w:rsid w:val="00605488"/>
    <w:rsid w:val="006069D9"/>
    <w:rsid w:val="006079CE"/>
    <w:rsid w:val="006106E2"/>
    <w:rsid w:val="006115D9"/>
    <w:rsid w:val="00611D69"/>
    <w:rsid w:val="00612519"/>
    <w:rsid w:val="0061254E"/>
    <w:rsid w:val="00612BEC"/>
    <w:rsid w:val="0061315B"/>
    <w:rsid w:val="00615137"/>
    <w:rsid w:val="00615375"/>
    <w:rsid w:val="00615742"/>
    <w:rsid w:val="00615F94"/>
    <w:rsid w:val="0061666A"/>
    <w:rsid w:val="00616773"/>
    <w:rsid w:val="00616D64"/>
    <w:rsid w:val="00617519"/>
    <w:rsid w:val="00621C4F"/>
    <w:rsid w:val="00623ADA"/>
    <w:rsid w:val="00623D17"/>
    <w:rsid w:val="00623F2E"/>
    <w:rsid w:val="006241E7"/>
    <w:rsid w:val="00626EFA"/>
    <w:rsid w:val="006277A0"/>
    <w:rsid w:val="00627ACB"/>
    <w:rsid w:val="00630240"/>
    <w:rsid w:val="006305C5"/>
    <w:rsid w:val="00630719"/>
    <w:rsid w:val="006316F6"/>
    <w:rsid w:val="00631A01"/>
    <w:rsid w:val="00631A28"/>
    <w:rsid w:val="00631D0C"/>
    <w:rsid w:val="00633BDB"/>
    <w:rsid w:val="00634202"/>
    <w:rsid w:val="00634C9D"/>
    <w:rsid w:val="0063718A"/>
    <w:rsid w:val="00637ED2"/>
    <w:rsid w:val="00640435"/>
    <w:rsid w:val="00640997"/>
    <w:rsid w:val="00641B8A"/>
    <w:rsid w:val="00641D5A"/>
    <w:rsid w:val="00643284"/>
    <w:rsid w:val="006433DF"/>
    <w:rsid w:val="00643C51"/>
    <w:rsid w:val="0064430A"/>
    <w:rsid w:val="00646D1D"/>
    <w:rsid w:val="00646D89"/>
    <w:rsid w:val="00646DC0"/>
    <w:rsid w:val="00646ED3"/>
    <w:rsid w:val="0064738F"/>
    <w:rsid w:val="00647B67"/>
    <w:rsid w:val="00650133"/>
    <w:rsid w:val="006505FB"/>
    <w:rsid w:val="0065160D"/>
    <w:rsid w:val="00651C6F"/>
    <w:rsid w:val="00652351"/>
    <w:rsid w:val="00653373"/>
    <w:rsid w:val="00653893"/>
    <w:rsid w:val="006539B7"/>
    <w:rsid w:val="00656A11"/>
    <w:rsid w:val="00656DCD"/>
    <w:rsid w:val="00660020"/>
    <w:rsid w:val="006602E5"/>
    <w:rsid w:val="006606C2"/>
    <w:rsid w:val="006620BD"/>
    <w:rsid w:val="00662E60"/>
    <w:rsid w:val="00664A2D"/>
    <w:rsid w:val="006667DE"/>
    <w:rsid w:val="00666C0D"/>
    <w:rsid w:val="0067055A"/>
    <w:rsid w:val="00671807"/>
    <w:rsid w:val="00671E4C"/>
    <w:rsid w:val="00672B11"/>
    <w:rsid w:val="00672D09"/>
    <w:rsid w:val="00673702"/>
    <w:rsid w:val="00674040"/>
    <w:rsid w:val="00674755"/>
    <w:rsid w:val="00674EE5"/>
    <w:rsid w:val="0067553D"/>
    <w:rsid w:val="00675884"/>
    <w:rsid w:val="0067778A"/>
    <w:rsid w:val="00677BD1"/>
    <w:rsid w:val="00677C6A"/>
    <w:rsid w:val="00681569"/>
    <w:rsid w:val="00681B97"/>
    <w:rsid w:val="0068240C"/>
    <w:rsid w:val="00682879"/>
    <w:rsid w:val="006828CD"/>
    <w:rsid w:val="00683264"/>
    <w:rsid w:val="00683B65"/>
    <w:rsid w:val="0068430C"/>
    <w:rsid w:val="0068451F"/>
    <w:rsid w:val="0068452E"/>
    <w:rsid w:val="006845F3"/>
    <w:rsid w:val="00684F88"/>
    <w:rsid w:val="006858E5"/>
    <w:rsid w:val="00686255"/>
    <w:rsid w:val="006879AD"/>
    <w:rsid w:val="00687F78"/>
    <w:rsid w:val="00690446"/>
    <w:rsid w:val="00690E1E"/>
    <w:rsid w:val="00692DAD"/>
    <w:rsid w:val="006930BC"/>
    <w:rsid w:val="006935AF"/>
    <w:rsid w:val="00693E0A"/>
    <w:rsid w:val="00694195"/>
    <w:rsid w:val="00694FA9"/>
    <w:rsid w:val="006959DA"/>
    <w:rsid w:val="006966E1"/>
    <w:rsid w:val="00697021"/>
    <w:rsid w:val="00697A9D"/>
    <w:rsid w:val="006A0079"/>
    <w:rsid w:val="006A0DC8"/>
    <w:rsid w:val="006A1397"/>
    <w:rsid w:val="006A1642"/>
    <w:rsid w:val="006A5741"/>
    <w:rsid w:val="006A5E8E"/>
    <w:rsid w:val="006A664A"/>
    <w:rsid w:val="006A67F7"/>
    <w:rsid w:val="006B0626"/>
    <w:rsid w:val="006B16DC"/>
    <w:rsid w:val="006B22A3"/>
    <w:rsid w:val="006B36A5"/>
    <w:rsid w:val="006B4194"/>
    <w:rsid w:val="006B4721"/>
    <w:rsid w:val="006B47C5"/>
    <w:rsid w:val="006B5098"/>
    <w:rsid w:val="006B5332"/>
    <w:rsid w:val="006B5A19"/>
    <w:rsid w:val="006B6239"/>
    <w:rsid w:val="006B63B2"/>
    <w:rsid w:val="006C0AD5"/>
    <w:rsid w:val="006C2D3F"/>
    <w:rsid w:val="006C3893"/>
    <w:rsid w:val="006C4089"/>
    <w:rsid w:val="006C4158"/>
    <w:rsid w:val="006C4D59"/>
    <w:rsid w:val="006C555C"/>
    <w:rsid w:val="006C6A16"/>
    <w:rsid w:val="006C7311"/>
    <w:rsid w:val="006C76E3"/>
    <w:rsid w:val="006C7C1F"/>
    <w:rsid w:val="006D04D8"/>
    <w:rsid w:val="006D076D"/>
    <w:rsid w:val="006D08AB"/>
    <w:rsid w:val="006D0B4B"/>
    <w:rsid w:val="006D1057"/>
    <w:rsid w:val="006D1BF5"/>
    <w:rsid w:val="006D228E"/>
    <w:rsid w:val="006D308F"/>
    <w:rsid w:val="006D3915"/>
    <w:rsid w:val="006D3C2E"/>
    <w:rsid w:val="006D3F23"/>
    <w:rsid w:val="006D5606"/>
    <w:rsid w:val="006D66E5"/>
    <w:rsid w:val="006D68FB"/>
    <w:rsid w:val="006D76B7"/>
    <w:rsid w:val="006D7E02"/>
    <w:rsid w:val="006E20FC"/>
    <w:rsid w:val="006E24FC"/>
    <w:rsid w:val="006E2770"/>
    <w:rsid w:val="006E37BE"/>
    <w:rsid w:val="006E493B"/>
    <w:rsid w:val="006E711F"/>
    <w:rsid w:val="006E712F"/>
    <w:rsid w:val="006E73F5"/>
    <w:rsid w:val="006F0449"/>
    <w:rsid w:val="006F0F8B"/>
    <w:rsid w:val="006F1ECB"/>
    <w:rsid w:val="006F211B"/>
    <w:rsid w:val="006F2935"/>
    <w:rsid w:val="006F34DD"/>
    <w:rsid w:val="006F3C79"/>
    <w:rsid w:val="006F6CB2"/>
    <w:rsid w:val="006F7490"/>
    <w:rsid w:val="00701A26"/>
    <w:rsid w:val="0070288D"/>
    <w:rsid w:val="00702D88"/>
    <w:rsid w:val="007035A5"/>
    <w:rsid w:val="00704243"/>
    <w:rsid w:val="007042A2"/>
    <w:rsid w:val="007042D7"/>
    <w:rsid w:val="00704718"/>
    <w:rsid w:val="00704D44"/>
    <w:rsid w:val="00705277"/>
    <w:rsid w:val="00705B25"/>
    <w:rsid w:val="00705C28"/>
    <w:rsid w:val="00705DB1"/>
    <w:rsid w:val="007067D4"/>
    <w:rsid w:val="007072C0"/>
    <w:rsid w:val="007079A0"/>
    <w:rsid w:val="007108FD"/>
    <w:rsid w:val="00711853"/>
    <w:rsid w:val="00711BC7"/>
    <w:rsid w:val="0071228C"/>
    <w:rsid w:val="007123EB"/>
    <w:rsid w:val="00713107"/>
    <w:rsid w:val="00713121"/>
    <w:rsid w:val="00713A5A"/>
    <w:rsid w:val="00714131"/>
    <w:rsid w:val="00715178"/>
    <w:rsid w:val="0071585D"/>
    <w:rsid w:val="00715AF4"/>
    <w:rsid w:val="00716C93"/>
    <w:rsid w:val="0071756F"/>
    <w:rsid w:val="007212EA"/>
    <w:rsid w:val="00721908"/>
    <w:rsid w:val="00722461"/>
    <w:rsid w:val="00723191"/>
    <w:rsid w:val="007235AB"/>
    <w:rsid w:val="00725339"/>
    <w:rsid w:val="00726BC5"/>
    <w:rsid w:val="00726F2D"/>
    <w:rsid w:val="00730988"/>
    <w:rsid w:val="0073165D"/>
    <w:rsid w:val="00731BD6"/>
    <w:rsid w:val="007340C7"/>
    <w:rsid w:val="007347FC"/>
    <w:rsid w:val="00735BA8"/>
    <w:rsid w:val="007372A5"/>
    <w:rsid w:val="00737EF2"/>
    <w:rsid w:val="00740360"/>
    <w:rsid w:val="00741C99"/>
    <w:rsid w:val="00741EC1"/>
    <w:rsid w:val="00742511"/>
    <w:rsid w:val="0074290B"/>
    <w:rsid w:val="007439FE"/>
    <w:rsid w:val="00744475"/>
    <w:rsid w:val="00745593"/>
    <w:rsid w:val="0074762E"/>
    <w:rsid w:val="00747CB9"/>
    <w:rsid w:val="0075038A"/>
    <w:rsid w:val="007507EB"/>
    <w:rsid w:val="00751E6B"/>
    <w:rsid w:val="00752A9F"/>
    <w:rsid w:val="00753514"/>
    <w:rsid w:val="00753583"/>
    <w:rsid w:val="00753AF1"/>
    <w:rsid w:val="00754088"/>
    <w:rsid w:val="00754ABA"/>
    <w:rsid w:val="00754B80"/>
    <w:rsid w:val="0075574A"/>
    <w:rsid w:val="00755BDB"/>
    <w:rsid w:val="00756007"/>
    <w:rsid w:val="0075691F"/>
    <w:rsid w:val="00756E37"/>
    <w:rsid w:val="00756EA7"/>
    <w:rsid w:val="00756F9C"/>
    <w:rsid w:val="00757663"/>
    <w:rsid w:val="007578B7"/>
    <w:rsid w:val="00762A4A"/>
    <w:rsid w:val="00763AD1"/>
    <w:rsid w:val="00764501"/>
    <w:rsid w:val="00764E7E"/>
    <w:rsid w:val="00765480"/>
    <w:rsid w:val="007658A1"/>
    <w:rsid w:val="0076635F"/>
    <w:rsid w:val="007673D0"/>
    <w:rsid w:val="00767628"/>
    <w:rsid w:val="00767F63"/>
    <w:rsid w:val="00771C66"/>
    <w:rsid w:val="007726FD"/>
    <w:rsid w:val="007734EA"/>
    <w:rsid w:val="00774025"/>
    <w:rsid w:val="00775086"/>
    <w:rsid w:val="00775729"/>
    <w:rsid w:val="00775B70"/>
    <w:rsid w:val="00775CEC"/>
    <w:rsid w:val="0078059D"/>
    <w:rsid w:val="00780D70"/>
    <w:rsid w:val="00781277"/>
    <w:rsid w:val="007814F3"/>
    <w:rsid w:val="00782C36"/>
    <w:rsid w:val="00783D01"/>
    <w:rsid w:val="007847E2"/>
    <w:rsid w:val="00785AFB"/>
    <w:rsid w:val="00785C9F"/>
    <w:rsid w:val="00785E4C"/>
    <w:rsid w:val="007870E4"/>
    <w:rsid w:val="0078763B"/>
    <w:rsid w:val="007877C3"/>
    <w:rsid w:val="00791494"/>
    <w:rsid w:val="007914E6"/>
    <w:rsid w:val="0079153E"/>
    <w:rsid w:val="00792065"/>
    <w:rsid w:val="00792199"/>
    <w:rsid w:val="007921F5"/>
    <w:rsid w:val="0079276C"/>
    <w:rsid w:val="00792DE2"/>
    <w:rsid w:val="00793843"/>
    <w:rsid w:val="0079404E"/>
    <w:rsid w:val="007947BF"/>
    <w:rsid w:val="007949BE"/>
    <w:rsid w:val="007958DA"/>
    <w:rsid w:val="00796EDA"/>
    <w:rsid w:val="00797B0F"/>
    <w:rsid w:val="00797C52"/>
    <w:rsid w:val="007A13A6"/>
    <w:rsid w:val="007A16F1"/>
    <w:rsid w:val="007A1FF4"/>
    <w:rsid w:val="007A3484"/>
    <w:rsid w:val="007A39F6"/>
    <w:rsid w:val="007A3C9F"/>
    <w:rsid w:val="007A5A31"/>
    <w:rsid w:val="007A681A"/>
    <w:rsid w:val="007A74C6"/>
    <w:rsid w:val="007A79D6"/>
    <w:rsid w:val="007B166C"/>
    <w:rsid w:val="007B1783"/>
    <w:rsid w:val="007B22A8"/>
    <w:rsid w:val="007B2D71"/>
    <w:rsid w:val="007B2E0E"/>
    <w:rsid w:val="007B3C45"/>
    <w:rsid w:val="007B502B"/>
    <w:rsid w:val="007B5C62"/>
    <w:rsid w:val="007B64E4"/>
    <w:rsid w:val="007B6E24"/>
    <w:rsid w:val="007C060C"/>
    <w:rsid w:val="007C1D00"/>
    <w:rsid w:val="007C2320"/>
    <w:rsid w:val="007C2A07"/>
    <w:rsid w:val="007C2FCC"/>
    <w:rsid w:val="007C305B"/>
    <w:rsid w:val="007C3DC3"/>
    <w:rsid w:val="007C5B3F"/>
    <w:rsid w:val="007C5D8F"/>
    <w:rsid w:val="007C61B1"/>
    <w:rsid w:val="007C66E0"/>
    <w:rsid w:val="007D0B88"/>
    <w:rsid w:val="007D1766"/>
    <w:rsid w:val="007D1EFA"/>
    <w:rsid w:val="007D23E9"/>
    <w:rsid w:val="007D4523"/>
    <w:rsid w:val="007D51CA"/>
    <w:rsid w:val="007D5A03"/>
    <w:rsid w:val="007D6573"/>
    <w:rsid w:val="007D73FA"/>
    <w:rsid w:val="007E0273"/>
    <w:rsid w:val="007E03E3"/>
    <w:rsid w:val="007E0833"/>
    <w:rsid w:val="007E169E"/>
    <w:rsid w:val="007E194E"/>
    <w:rsid w:val="007E33E8"/>
    <w:rsid w:val="007E3AFE"/>
    <w:rsid w:val="007E4191"/>
    <w:rsid w:val="007E68A7"/>
    <w:rsid w:val="007E6B8A"/>
    <w:rsid w:val="007E7624"/>
    <w:rsid w:val="007E77E8"/>
    <w:rsid w:val="007E7EAB"/>
    <w:rsid w:val="007F09A6"/>
    <w:rsid w:val="007F126A"/>
    <w:rsid w:val="007F1B0B"/>
    <w:rsid w:val="007F34A5"/>
    <w:rsid w:val="007F35E4"/>
    <w:rsid w:val="007F423C"/>
    <w:rsid w:val="007F63A6"/>
    <w:rsid w:val="007F6BA7"/>
    <w:rsid w:val="007F7B0D"/>
    <w:rsid w:val="00800491"/>
    <w:rsid w:val="00801747"/>
    <w:rsid w:val="008024B1"/>
    <w:rsid w:val="00804FDD"/>
    <w:rsid w:val="00805069"/>
    <w:rsid w:val="008051A9"/>
    <w:rsid w:val="008078F1"/>
    <w:rsid w:val="00807B14"/>
    <w:rsid w:val="00807F4C"/>
    <w:rsid w:val="0081213C"/>
    <w:rsid w:val="00813D5E"/>
    <w:rsid w:val="008143C8"/>
    <w:rsid w:val="00814CA5"/>
    <w:rsid w:val="00815626"/>
    <w:rsid w:val="00815696"/>
    <w:rsid w:val="0081668C"/>
    <w:rsid w:val="0081736D"/>
    <w:rsid w:val="00817C22"/>
    <w:rsid w:val="00820A99"/>
    <w:rsid w:val="00820C02"/>
    <w:rsid w:val="008210BD"/>
    <w:rsid w:val="00823F5A"/>
    <w:rsid w:val="008243FF"/>
    <w:rsid w:val="008246AC"/>
    <w:rsid w:val="00825053"/>
    <w:rsid w:val="008255F9"/>
    <w:rsid w:val="00831986"/>
    <w:rsid w:val="00833986"/>
    <w:rsid w:val="00833DFE"/>
    <w:rsid w:val="00833EC1"/>
    <w:rsid w:val="00834C5E"/>
    <w:rsid w:val="00835000"/>
    <w:rsid w:val="0083663A"/>
    <w:rsid w:val="008378D3"/>
    <w:rsid w:val="00837B1A"/>
    <w:rsid w:val="00840257"/>
    <w:rsid w:val="00840DE3"/>
    <w:rsid w:val="008418C0"/>
    <w:rsid w:val="008441DB"/>
    <w:rsid w:val="008444C9"/>
    <w:rsid w:val="008454EB"/>
    <w:rsid w:val="00850613"/>
    <w:rsid w:val="008507BD"/>
    <w:rsid w:val="008510B3"/>
    <w:rsid w:val="0085119B"/>
    <w:rsid w:val="008523CA"/>
    <w:rsid w:val="00852804"/>
    <w:rsid w:val="00852CB1"/>
    <w:rsid w:val="00852E0D"/>
    <w:rsid w:val="0085302A"/>
    <w:rsid w:val="00853598"/>
    <w:rsid w:val="00854679"/>
    <w:rsid w:val="00854D17"/>
    <w:rsid w:val="0086023D"/>
    <w:rsid w:val="00860BE2"/>
    <w:rsid w:val="0086122B"/>
    <w:rsid w:val="008618FA"/>
    <w:rsid w:val="00861F94"/>
    <w:rsid w:val="008628A9"/>
    <w:rsid w:val="00864332"/>
    <w:rsid w:val="00864D90"/>
    <w:rsid w:val="0086571B"/>
    <w:rsid w:val="00865DBF"/>
    <w:rsid w:val="00866DD3"/>
    <w:rsid w:val="0086735C"/>
    <w:rsid w:val="00867EEF"/>
    <w:rsid w:val="00870E94"/>
    <w:rsid w:val="00870EDA"/>
    <w:rsid w:val="008711A4"/>
    <w:rsid w:val="008712AB"/>
    <w:rsid w:val="008717E5"/>
    <w:rsid w:val="00872FA6"/>
    <w:rsid w:val="00874164"/>
    <w:rsid w:val="008763DE"/>
    <w:rsid w:val="00876E44"/>
    <w:rsid w:val="008816CE"/>
    <w:rsid w:val="00881A75"/>
    <w:rsid w:val="008823BD"/>
    <w:rsid w:val="008823DD"/>
    <w:rsid w:val="00882661"/>
    <w:rsid w:val="00882C11"/>
    <w:rsid w:val="00882D40"/>
    <w:rsid w:val="00883F40"/>
    <w:rsid w:val="0088422C"/>
    <w:rsid w:val="00884E07"/>
    <w:rsid w:val="00885F9D"/>
    <w:rsid w:val="00886469"/>
    <w:rsid w:val="0088661A"/>
    <w:rsid w:val="008871BA"/>
    <w:rsid w:val="00891C27"/>
    <w:rsid w:val="00892A2F"/>
    <w:rsid w:val="00894161"/>
    <w:rsid w:val="00894ABC"/>
    <w:rsid w:val="00896846"/>
    <w:rsid w:val="00897380"/>
    <w:rsid w:val="008A0029"/>
    <w:rsid w:val="008A066D"/>
    <w:rsid w:val="008A10DD"/>
    <w:rsid w:val="008A1B05"/>
    <w:rsid w:val="008A1D4D"/>
    <w:rsid w:val="008A59AB"/>
    <w:rsid w:val="008B09A7"/>
    <w:rsid w:val="008B13F7"/>
    <w:rsid w:val="008B167A"/>
    <w:rsid w:val="008B1C28"/>
    <w:rsid w:val="008B1F7D"/>
    <w:rsid w:val="008B2465"/>
    <w:rsid w:val="008B3D6C"/>
    <w:rsid w:val="008B547A"/>
    <w:rsid w:val="008B5C57"/>
    <w:rsid w:val="008B64B1"/>
    <w:rsid w:val="008B678B"/>
    <w:rsid w:val="008B7DBA"/>
    <w:rsid w:val="008C04B8"/>
    <w:rsid w:val="008C0CB8"/>
    <w:rsid w:val="008C105F"/>
    <w:rsid w:val="008C1085"/>
    <w:rsid w:val="008C10F6"/>
    <w:rsid w:val="008C13CD"/>
    <w:rsid w:val="008C2B5B"/>
    <w:rsid w:val="008C318E"/>
    <w:rsid w:val="008C43C2"/>
    <w:rsid w:val="008C54A2"/>
    <w:rsid w:val="008C6631"/>
    <w:rsid w:val="008C6FAD"/>
    <w:rsid w:val="008C7701"/>
    <w:rsid w:val="008C7D5F"/>
    <w:rsid w:val="008C7FB1"/>
    <w:rsid w:val="008D0223"/>
    <w:rsid w:val="008D08FE"/>
    <w:rsid w:val="008D0C2F"/>
    <w:rsid w:val="008D1BD8"/>
    <w:rsid w:val="008D1CA2"/>
    <w:rsid w:val="008D1EED"/>
    <w:rsid w:val="008D2FE9"/>
    <w:rsid w:val="008D3510"/>
    <w:rsid w:val="008D3553"/>
    <w:rsid w:val="008D5060"/>
    <w:rsid w:val="008D5296"/>
    <w:rsid w:val="008D5654"/>
    <w:rsid w:val="008D63C7"/>
    <w:rsid w:val="008D73F1"/>
    <w:rsid w:val="008D74D1"/>
    <w:rsid w:val="008E032C"/>
    <w:rsid w:val="008E2D28"/>
    <w:rsid w:val="008E2D34"/>
    <w:rsid w:val="008E4F13"/>
    <w:rsid w:val="008E6551"/>
    <w:rsid w:val="008E6607"/>
    <w:rsid w:val="008E6C2D"/>
    <w:rsid w:val="008E724C"/>
    <w:rsid w:val="008E747D"/>
    <w:rsid w:val="008F0002"/>
    <w:rsid w:val="008F03D6"/>
    <w:rsid w:val="008F18D4"/>
    <w:rsid w:val="008F19B6"/>
    <w:rsid w:val="008F1B1E"/>
    <w:rsid w:val="008F1FA3"/>
    <w:rsid w:val="008F2488"/>
    <w:rsid w:val="008F2687"/>
    <w:rsid w:val="008F28CC"/>
    <w:rsid w:val="008F2CAE"/>
    <w:rsid w:val="008F3C35"/>
    <w:rsid w:val="008F40DF"/>
    <w:rsid w:val="008F5FB7"/>
    <w:rsid w:val="008F60A2"/>
    <w:rsid w:val="008F6C3F"/>
    <w:rsid w:val="008F716C"/>
    <w:rsid w:val="00900978"/>
    <w:rsid w:val="0090163B"/>
    <w:rsid w:val="00901A7D"/>
    <w:rsid w:val="00902AD7"/>
    <w:rsid w:val="0090362F"/>
    <w:rsid w:val="00903963"/>
    <w:rsid w:val="00904B58"/>
    <w:rsid w:val="00904BDA"/>
    <w:rsid w:val="00905E3E"/>
    <w:rsid w:val="00906BE3"/>
    <w:rsid w:val="00907AF6"/>
    <w:rsid w:val="0091059E"/>
    <w:rsid w:val="009106A8"/>
    <w:rsid w:val="009108E8"/>
    <w:rsid w:val="00911435"/>
    <w:rsid w:val="00911AD4"/>
    <w:rsid w:val="009131E0"/>
    <w:rsid w:val="00914E21"/>
    <w:rsid w:val="00920551"/>
    <w:rsid w:val="009205D0"/>
    <w:rsid w:val="009219D4"/>
    <w:rsid w:val="00921D72"/>
    <w:rsid w:val="00922BE7"/>
    <w:rsid w:val="00922D42"/>
    <w:rsid w:val="00923313"/>
    <w:rsid w:val="00924A87"/>
    <w:rsid w:val="00925300"/>
    <w:rsid w:val="009257D6"/>
    <w:rsid w:val="00925C05"/>
    <w:rsid w:val="009272D1"/>
    <w:rsid w:val="00930263"/>
    <w:rsid w:val="009312AC"/>
    <w:rsid w:val="00931614"/>
    <w:rsid w:val="00932468"/>
    <w:rsid w:val="00932E08"/>
    <w:rsid w:val="0093539E"/>
    <w:rsid w:val="00936BD2"/>
    <w:rsid w:val="00940E38"/>
    <w:rsid w:val="00942841"/>
    <w:rsid w:val="00944071"/>
    <w:rsid w:val="00944436"/>
    <w:rsid w:val="0094443B"/>
    <w:rsid w:val="0094471E"/>
    <w:rsid w:val="0094473D"/>
    <w:rsid w:val="009452E9"/>
    <w:rsid w:val="0094581A"/>
    <w:rsid w:val="00946158"/>
    <w:rsid w:val="00946727"/>
    <w:rsid w:val="009467D6"/>
    <w:rsid w:val="00947098"/>
    <w:rsid w:val="0094761E"/>
    <w:rsid w:val="009505E9"/>
    <w:rsid w:val="00950676"/>
    <w:rsid w:val="009515B5"/>
    <w:rsid w:val="009519B7"/>
    <w:rsid w:val="009528ED"/>
    <w:rsid w:val="009538E5"/>
    <w:rsid w:val="00954743"/>
    <w:rsid w:val="009555AF"/>
    <w:rsid w:val="0095584E"/>
    <w:rsid w:val="00956F5D"/>
    <w:rsid w:val="0095794F"/>
    <w:rsid w:val="00957EA9"/>
    <w:rsid w:val="0096128C"/>
    <w:rsid w:val="00961571"/>
    <w:rsid w:val="00961C01"/>
    <w:rsid w:val="00961C3C"/>
    <w:rsid w:val="00961FAC"/>
    <w:rsid w:val="00963527"/>
    <w:rsid w:val="0096378C"/>
    <w:rsid w:val="00963955"/>
    <w:rsid w:val="00965BE1"/>
    <w:rsid w:val="00966898"/>
    <w:rsid w:val="009668AB"/>
    <w:rsid w:val="0096758F"/>
    <w:rsid w:val="00967CD9"/>
    <w:rsid w:val="00970382"/>
    <w:rsid w:val="0097158C"/>
    <w:rsid w:val="0097164A"/>
    <w:rsid w:val="00971C2A"/>
    <w:rsid w:val="00972B82"/>
    <w:rsid w:val="00973ECE"/>
    <w:rsid w:val="00975245"/>
    <w:rsid w:val="00975F07"/>
    <w:rsid w:val="00976B8A"/>
    <w:rsid w:val="009803D8"/>
    <w:rsid w:val="00980DB0"/>
    <w:rsid w:val="009814E1"/>
    <w:rsid w:val="00981665"/>
    <w:rsid w:val="00981670"/>
    <w:rsid w:val="00981DD8"/>
    <w:rsid w:val="009820A1"/>
    <w:rsid w:val="0098216C"/>
    <w:rsid w:val="00982513"/>
    <w:rsid w:val="009827AB"/>
    <w:rsid w:val="0098290E"/>
    <w:rsid w:val="00982CDB"/>
    <w:rsid w:val="00983C79"/>
    <w:rsid w:val="00984165"/>
    <w:rsid w:val="009853DF"/>
    <w:rsid w:val="009854D5"/>
    <w:rsid w:val="009858A7"/>
    <w:rsid w:val="00985A9C"/>
    <w:rsid w:val="00985CA7"/>
    <w:rsid w:val="0098612D"/>
    <w:rsid w:val="0098700F"/>
    <w:rsid w:val="00990115"/>
    <w:rsid w:val="00992344"/>
    <w:rsid w:val="00993F83"/>
    <w:rsid w:val="00994C62"/>
    <w:rsid w:val="0099526A"/>
    <w:rsid w:val="00995456"/>
    <w:rsid w:val="00995D8C"/>
    <w:rsid w:val="0099624A"/>
    <w:rsid w:val="00996877"/>
    <w:rsid w:val="0099690F"/>
    <w:rsid w:val="00997861"/>
    <w:rsid w:val="009A0779"/>
    <w:rsid w:val="009A34BC"/>
    <w:rsid w:val="009A42A3"/>
    <w:rsid w:val="009A571C"/>
    <w:rsid w:val="009A62E4"/>
    <w:rsid w:val="009A6C44"/>
    <w:rsid w:val="009A7A21"/>
    <w:rsid w:val="009B0068"/>
    <w:rsid w:val="009B0701"/>
    <w:rsid w:val="009B08F6"/>
    <w:rsid w:val="009B0C9C"/>
    <w:rsid w:val="009B1305"/>
    <w:rsid w:val="009B3005"/>
    <w:rsid w:val="009B564B"/>
    <w:rsid w:val="009B575E"/>
    <w:rsid w:val="009B5953"/>
    <w:rsid w:val="009B5A8A"/>
    <w:rsid w:val="009B5EEE"/>
    <w:rsid w:val="009C02ED"/>
    <w:rsid w:val="009C0533"/>
    <w:rsid w:val="009C1430"/>
    <w:rsid w:val="009C19FA"/>
    <w:rsid w:val="009C2AB9"/>
    <w:rsid w:val="009C2B7A"/>
    <w:rsid w:val="009C2F94"/>
    <w:rsid w:val="009C30E4"/>
    <w:rsid w:val="009C3457"/>
    <w:rsid w:val="009C40BD"/>
    <w:rsid w:val="009C4513"/>
    <w:rsid w:val="009C72BD"/>
    <w:rsid w:val="009C746E"/>
    <w:rsid w:val="009D00DC"/>
    <w:rsid w:val="009D1204"/>
    <w:rsid w:val="009D3184"/>
    <w:rsid w:val="009D31C3"/>
    <w:rsid w:val="009D330B"/>
    <w:rsid w:val="009D33FA"/>
    <w:rsid w:val="009D3D48"/>
    <w:rsid w:val="009D62F0"/>
    <w:rsid w:val="009D6322"/>
    <w:rsid w:val="009E20A1"/>
    <w:rsid w:val="009E2910"/>
    <w:rsid w:val="009E33DC"/>
    <w:rsid w:val="009E3629"/>
    <w:rsid w:val="009E3AA4"/>
    <w:rsid w:val="009E3F32"/>
    <w:rsid w:val="009E5701"/>
    <w:rsid w:val="009E5A4B"/>
    <w:rsid w:val="009E5A5B"/>
    <w:rsid w:val="009E5B1A"/>
    <w:rsid w:val="009E5BDE"/>
    <w:rsid w:val="009E635A"/>
    <w:rsid w:val="009E6F46"/>
    <w:rsid w:val="009E7288"/>
    <w:rsid w:val="009E72E6"/>
    <w:rsid w:val="009E7F51"/>
    <w:rsid w:val="009F0E60"/>
    <w:rsid w:val="009F16F9"/>
    <w:rsid w:val="009F2945"/>
    <w:rsid w:val="009F4608"/>
    <w:rsid w:val="009F47EA"/>
    <w:rsid w:val="009F4FED"/>
    <w:rsid w:val="009F5EDE"/>
    <w:rsid w:val="009F60E6"/>
    <w:rsid w:val="009F6438"/>
    <w:rsid w:val="009F7E3C"/>
    <w:rsid w:val="00A00458"/>
    <w:rsid w:val="00A00A4D"/>
    <w:rsid w:val="00A020B5"/>
    <w:rsid w:val="00A028CD"/>
    <w:rsid w:val="00A03368"/>
    <w:rsid w:val="00A03E99"/>
    <w:rsid w:val="00A05AC8"/>
    <w:rsid w:val="00A05D8A"/>
    <w:rsid w:val="00A06EB1"/>
    <w:rsid w:val="00A112F6"/>
    <w:rsid w:val="00A11D4D"/>
    <w:rsid w:val="00A11EBA"/>
    <w:rsid w:val="00A12038"/>
    <w:rsid w:val="00A12100"/>
    <w:rsid w:val="00A12A8F"/>
    <w:rsid w:val="00A13234"/>
    <w:rsid w:val="00A14F5A"/>
    <w:rsid w:val="00A1523A"/>
    <w:rsid w:val="00A159B7"/>
    <w:rsid w:val="00A16B2B"/>
    <w:rsid w:val="00A176AE"/>
    <w:rsid w:val="00A20472"/>
    <w:rsid w:val="00A215BA"/>
    <w:rsid w:val="00A21619"/>
    <w:rsid w:val="00A21685"/>
    <w:rsid w:val="00A21B6D"/>
    <w:rsid w:val="00A21D18"/>
    <w:rsid w:val="00A2287E"/>
    <w:rsid w:val="00A23731"/>
    <w:rsid w:val="00A24714"/>
    <w:rsid w:val="00A254DE"/>
    <w:rsid w:val="00A26969"/>
    <w:rsid w:val="00A27405"/>
    <w:rsid w:val="00A2755E"/>
    <w:rsid w:val="00A27618"/>
    <w:rsid w:val="00A2765B"/>
    <w:rsid w:val="00A27D76"/>
    <w:rsid w:val="00A316DB"/>
    <w:rsid w:val="00A318D1"/>
    <w:rsid w:val="00A31CA7"/>
    <w:rsid w:val="00A3355A"/>
    <w:rsid w:val="00A34364"/>
    <w:rsid w:val="00A352F4"/>
    <w:rsid w:val="00A3642E"/>
    <w:rsid w:val="00A3761C"/>
    <w:rsid w:val="00A37D8E"/>
    <w:rsid w:val="00A40043"/>
    <w:rsid w:val="00A40F64"/>
    <w:rsid w:val="00A410C7"/>
    <w:rsid w:val="00A43B65"/>
    <w:rsid w:val="00A43C7F"/>
    <w:rsid w:val="00A441AA"/>
    <w:rsid w:val="00A44575"/>
    <w:rsid w:val="00A446CC"/>
    <w:rsid w:val="00A44874"/>
    <w:rsid w:val="00A45136"/>
    <w:rsid w:val="00A46835"/>
    <w:rsid w:val="00A502F6"/>
    <w:rsid w:val="00A5097A"/>
    <w:rsid w:val="00A50B86"/>
    <w:rsid w:val="00A5278E"/>
    <w:rsid w:val="00A53199"/>
    <w:rsid w:val="00A53DF8"/>
    <w:rsid w:val="00A54D48"/>
    <w:rsid w:val="00A5517A"/>
    <w:rsid w:val="00A55A21"/>
    <w:rsid w:val="00A56535"/>
    <w:rsid w:val="00A56971"/>
    <w:rsid w:val="00A5793E"/>
    <w:rsid w:val="00A57F2F"/>
    <w:rsid w:val="00A60061"/>
    <w:rsid w:val="00A60823"/>
    <w:rsid w:val="00A6099B"/>
    <w:rsid w:val="00A60A1A"/>
    <w:rsid w:val="00A617D7"/>
    <w:rsid w:val="00A61D72"/>
    <w:rsid w:val="00A61EA6"/>
    <w:rsid w:val="00A62D65"/>
    <w:rsid w:val="00A6330B"/>
    <w:rsid w:val="00A635B4"/>
    <w:rsid w:val="00A6489D"/>
    <w:rsid w:val="00A64E07"/>
    <w:rsid w:val="00A64FCA"/>
    <w:rsid w:val="00A660AF"/>
    <w:rsid w:val="00A67009"/>
    <w:rsid w:val="00A67390"/>
    <w:rsid w:val="00A700D7"/>
    <w:rsid w:val="00A70789"/>
    <w:rsid w:val="00A707C2"/>
    <w:rsid w:val="00A7090C"/>
    <w:rsid w:val="00A72E8F"/>
    <w:rsid w:val="00A73EA2"/>
    <w:rsid w:val="00A75391"/>
    <w:rsid w:val="00A75962"/>
    <w:rsid w:val="00A76072"/>
    <w:rsid w:val="00A768E0"/>
    <w:rsid w:val="00A76C23"/>
    <w:rsid w:val="00A800CB"/>
    <w:rsid w:val="00A80A46"/>
    <w:rsid w:val="00A83C52"/>
    <w:rsid w:val="00A85FBD"/>
    <w:rsid w:val="00A87558"/>
    <w:rsid w:val="00A87BA2"/>
    <w:rsid w:val="00A87C76"/>
    <w:rsid w:val="00A92A3E"/>
    <w:rsid w:val="00A941EC"/>
    <w:rsid w:val="00A94C01"/>
    <w:rsid w:val="00A94E0A"/>
    <w:rsid w:val="00A96E7F"/>
    <w:rsid w:val="00A977C6"/>
    <w:rsid w:val="00AA0225"/>
    <w:rsid w:val="00AA04E1"/>
    <w:rsid w:val="00AA16F8"/>
    <w:rsid w:val="00AA1840"/>
    <w:rsid w:val="00AA2991"/>
    <w:rsid w:val="00AA2E64"/>
    <w:rsid w:val="00AA2EF1"/>
    <w:rsid w:val="00AA3FDB"/>
    <w:rsid w:val="00AA4802"/>
    <w:rsid w:val="00AA4BB6"/>
    <w:rsid w:val="00AA50FD"/>
    <w:rsid w:val="00AA5D4E"/>
    <w:rsid w:val="00AA60A0"/>
    <w:rsid w:val="00AA60FC"/>
    <w:rsid w:val="00AA6AF7"/>
    <w:rsid w:val="00AA6C21"/>
    <w:rsid w:val="00AA6FCE"/>
    <w:rsid w:val="00AB064C"/>
    <w:rsid w:val="00AB1528"/>
    <w:rsid w:val="00AB183E"/>
    <w:rsid w:val="00AB1F2E"/>
    <w:rsid w:val="00AB3716"/>
    <w:rsid w:val="00AB437A"/>
    <w:rsid w:val="00AB4591"/>
    <w:rsid w:val="00AB531C"/>
    <w:rsid w:val="00AB5AB6"/>
    <w:rsid w:val="00AB5E07"/>
    <w:rsid w:val="00AB6150"/>
    <w:rsid w:val="00AB62C4"/>
    <w:rsid w:val="00AC05C8"/>
    <w:rsid w:val="00AC33F4"/>
    <w:rsid w:val="00AC3457"/>
    <w:rsid w:val="00AC3617"/>
    <w:rsid w:val="00AC3B7A"/>
    <w:rsid w:val="00AC4693"/>
    <w:rsid w:val="00AC47B9"/>
    <w:rsid w:val="00AC48B3"/>
    <w:rsid w:val="00AC5A7F"/>
    <w:rsid w:val="00AC5D4C"/>
    <w:rsid w:val="00AC6E9D"/>
    <w:rsid w:val="00AC70AF"/>
    <w:rsid w:val="00AC7C81"/>
    <w:rsid w:val="00AD069F"/>
    <w:rsid w:val="00AD076C"/>
    <w:rsid w:val="00AD0F7D"/>
    <w:rsid w:val="00AD1AD1"/>
    <w:rsid w:val="00AD1F1C"/>
    <w:rsid w:val="00AD26EA"/>
    <w:rsid w:val="00AD455B"/>
    <w:rsid w:val="00AD49C8"/>
    <w:rsid w:val="00AD6022"/>
    <w:rsid w:val="00AD65A2"/>
    <w:rsid w:val="00AD6D2E"/>
    <w:rsid w:val="00AD7B80"/>
    <w:rsid w:val="00AE0DA4"/>
    <w:rsid w:val="00AE1792"/>
    <w:rsid w:val="00AE1B70"/>
    <w:rsid w:val="00AE2532"/>
    <w:rsid w:val="00AE392A"/>
    <w:rsid w:val="00AE3C74"/>
    <w:rsid w:val="00AE3F60"/>
    <w:rsid w:val="00AE4C68"/>
    <w:rsid w:val="00AE643B"/>
    <w:rsid w:val="00AE64FB"/>
    <w:rsid w:val="00AE6902"/>
    <w:rsid w:val="00AE697D"/>
    <w:rsid w:val="00AE6D4F"/>
    <w:rsid w:val="00AE7AA6"/>
    <w:rsid w:val="00AF0782"/>
    <w:rsid w:val="00AF0881"/>
    <w:rsid w:val="00AF198E"/>
    <w:rsid w:val="00AF24B2"/>
    <w:rsid w:val="00AF2FF6"/>
    <w:rsid w:val="00AF33F9"/>
    <w:rsid w:val="00AF45AB"/>
    <w:rsid w:val="00AF4C63"/>
    <w:rsid w:val="00AF59F3"/>
    <w:rsid w:val="00AF5A23"/>
    <w:rsid w:val="00AF5BC7"/>
    <w:rsid w:val="00AF5DEE"/>
    <w:rsid w:val="00AF635B"/>
    <w:rsid w:val="00AF6834"/>
    <w:rsid w:val="00AF6D8D"/>
    <w:rsid w:val="00AF7A00"/>
    <w:rsid w:val="00B001AF"/>
    <w:rsid w:val="00B00539"/>
    <w:rsid w:val="00B00557"/>
    <w:rsid w:val="00B0123F"/>
    <w:rsid w:val="00B01C0D"/>
    <w:rsid w:val="00B028C5"/>
    <w:rsid w:val="00B047FD"/>
    <w:rsid w:val="00B0544D"/>
    <w:rsid w:val="00B10931"/>
    <w:rsid w:val="00B12380"/>
    <w:rsid w:val="00B13216"/>
    <w:rsid w:val="00B13D7A"/>
    <w:rsid w:val="00B1649B"/>
    <w:rsid w:val="00B166BF"/>
    <w:rsid w:val="00B1689C"/>
    <w:rsid w:val="00B1761A"/>
    <w:rsid w:val="00B17D10"/>
    <w:rsid w:val="00B20EB7"/>
    <w:rsid w:val="00B2198D"/>
    <w:rsid w:val="00B2403E"/>
    <w:rsid w:val="00B240D7"/>
    <w:rsid w:val="00B24D89"/>
    <w:rsid w:val="00B24E8B"/>
    <w:rsid w:val="00B24FB5"/>
    <w:rsid w:val="00B256ED"/>
    <w:rsid w:val="00B2691C"/>
    <w:rsid w:val="00B27A6C"/>
    <w:rsid w:val="00B27CFD"/>
    <w:rsid w:val="00B27DCB"/>
    <w:rsid w:val="00B303A6"/>
    <w:rsid w:val="00B30584"/>
    <w:rsid w:val="00B30D43"/>
    <w:rsid w:val="00B32732"/>
    <w:rsid w:val="00B32F46"/>
    <w:rsid w:val="00B33BC4"/>
    <w:rsid w:val="00B34DD0"/>
    <w:rsid w:val="00B368C0"/>
    <w:rsid w:val="00B36EF0"/>
    <w:rsid w:val="00B37295"/>
    <w:rsid w:val="00B37939"/>
    <w:rsid w:val="00B401B4"/>
    <w:rsid w:val="00B4064E"/>
    <w:rsid w:val="00B40738"/>
    <w:rsid w:val="00B41456"/>
    <w:rsid w:val="00B41747"/>
    <w:rsid w:val="00B429B9"/>
    <w:rsid w:val="00B430E3"/>
    <w:rsid w:val="00B43A9E"/>
    <w:rsid w:val="00B43EF6"/>
    <w:rsid w:val="00B446F5"/>
    <w:rsid w:val="00B459DD"/>
    <w:rsid w:val="00B46470"/>
    <w:rsid w:val="00B469DC"/>
    <w:rsid w:val="00B4713E"/>
    <w:rsid w:val="00B47CBE"/>
    <w:rsid w:val="00B47F41"/>
    <w:rsid w:val="00B5065F"/>
    <w:rsid w:val="00B50A97"/>
    <w:rsid w:val="00B51A67"/>
    <w:rsid w:val="00B52F9A"/>
    <w:rsid w:val="00B53F09"/>
    <w:rsid w:val="00B547C7"/>
    <w:rsid w:val="00B54C5E"/>
    <w:rsid w:val="00B550D9"/>
    <w:rsid w:val="00B552BA"/>
    <w:rsid w:val="00B55AD9"/>
    <w:rsid w:val="00B55D26"/>
    <w:rsid w:val="00B5610A"/>
    <w:rsid w:val="00B56466"/>
    <w:rsid w:val="00B574D1"/>
    <w:rsid w:val="00B6010C"/>
    <w:rsid w:val="00B60267"/>
    <w:rsid w:val="00B6034A"/>
    <w:rsid w:val="00B61BA2"/>
    <w:rsid w:val="00B61F05"/>
    <w:rsid w:val="00B61FA7"/>
    <w:rsid w:val="00B62240"/>
    <w:rsid w:val="00B62484"/>
    <w:rsid w:val="00B63820"/>
    <w:rsid w:val="00B64D8E"/>
    <w:rsid w:val="00B650D4"/>
    <w:rsid w:val="00B65B3A"/>
    <w:rsid w:val="00B661B2"/>
    <w:rsid w:val="00B66F94"/>
    <w:rsid w:val="00B67566"/>
    <w:rsid w:val="00B721EF"/>
    <w:rsid w:val="00B72876"/>
    <w:rsid w:val="00B72886"/>
    <w:rsid w:val="00B74DB7"/>
    <w:rsid w:val="00B80475"/>
    <w:rsid w:val="00B8148C"/>
    <w:rsid w:val="00B81980"/>
    <w:rsid w:val="00B822FA"/>
    <w:rsid w:val="00B84039"/>
    <w:rsid w:val="00B84241"/>
    <w:rsid w:val="00B85B0B"/>
    <w:rsid w:val="00B86F23"/>
    <w:rsid w:val="00B87426"/>
    <w:rsid w:val="00B87B95"/>
    <w:rsid w:val="00B92232"/>
    <w:rsid w:val="00B92673"/>
    <w:rsid w:val="00B92BBC"/>
    <w:rsid w:val="00B92C0C"/>
    <w:rsid w:val="00B9326E"/>
    <w:rsid w:val="00B948D0"/>
    <w:rsid w:val="00B94EE0"/>
    <w:rsid w:val="00B95A15"/>
    <w:rsid w:val="00B95C97"/>
    <w:rsid w:val="00B960C0"/>
    <w:rsid w:val="00B97615"/>
    <w:rsid w:val="00BA59B1"/>
    <w:rsid w:val="00BB016F"/>
    <w:rsid w:val="00BB0A1F"/>
    <w:rsid w:val="00BB0AA1"/>
    <w:rsid w:val="00BB1296"/>
    <w:rsid w:val="00BB2289"/>
    <w:rsid w:val="00BB333E"/>
    <w:rsid w:val="00BB3349"/>
    <w:rsid w:val="00BB4175"/>
    <w:rsid w:val="00BB443C"/>
    <w:rsid w:val="00BB5C84"/>
    <w:rsid w:val="00BB62D5"/>
    <w:rsid w:val="00BB6C3A"/>
    <w:rsid w:val="00BB7222"/>
    <w:rsid w:val="00BB727F"/>
    <w:rsid w:val="00BC1E58"/>
    <w:rsid w:val="00BC322D"/>
    <w:rsid w:val="00BC33CC"/>
    <w:rsid w:val="00BC3A46"/>
    <w:rsid w:val="00BC570F"/>
    <w:rsid w:val="00BD03C1"/>
    <w:rsid w:val="00BD0DAF"/>
    <w:rsid w:val="00BD129D"/>
    <w:rsid w:val="00BD2D81"/>
    <w:rsid w:val="00BD39DC"/>
    <w:rsid w:val="00BD797A"/>
    <w:rsid w:val="00BE0869"/>
    <w:rsid w:val="00BE159B"/>
    <w:rsid w:val="00BE1C16"/>
    <w:rsid w:val="00BE372B"/>
    <w:rsid w:val="00BE3F5D"/>
    <w:rsid w:val="00BE58C7"/>
    <w:rsid w:val="00BE63A4"/>
    <w:rsid w:val="00BE772F"/>
    <w:rsid w:val="00BE7E97"/>
    <w:rsid w:val="00BF00F2"/>
    <w:rsid w:val="00BF13F7"/>
    <w:rsid w:val="00BF31DA"/>
    <w:rsid w:val="00BF522F"/>
    <w:rsid w:val="00BF55C5"/>
    <w:rsid w:val="00BF5B95"/>
    <w:rsid w:val="00BF69DA"/>
    <w:rsid w:val="00C00B21"/>
    <w:rsid w:val="00C01156"/>
    <w:rsid w:val="00C02767"/>
    <w:rsid w:val="00C03120"/>
    <w:rsid w:val="00C038DA"/>
    <w:rsid w:val="00C0406B"/>
    <w:rsid w:val="00C04642"/>
    <w:rsid w:val="00C048EC"/>
    <w:rsid w:val="00C04D2C"/>
    <w:rsid w:val="00C04E0D"/>
    <w:rsid w:val="00C05191"/>
    <w:rsid w:val="00C0545F"/>
    <w:rsid w:val="00C0547B"/>
    <w:rsid w:val="00C0615E"/>
    <w:rsid w:val="00C0684F"/>
    <w:rsid w:val="00C07158"/>
    <w:rsid w:val="00C0769F"/>
    <w:rsid w:val="00C07B4C"/>
    <w:rsid w:val="00C07BB9"/>
    <w:rsid w:val="00C1106C"/>
    <w:rsid w:val="00C124D2"/>
    <w:rsid w:val="00C136DB"/>
    <w:rsid w:val="00C156AF"/>
    <w:rsid w:val="00C15A7F"/>
    <w:rsid w:val="00C16062"/>
    <w:rsid w:val="00C16132"/>
    <w:rsid w:val="00C16BBF"/>
    <w:rsid w:val="00C17D57"/>
    <w:rsid w:val="00C2029C"/>
    <w:rsid w:val="00C204EB"/>
    <w:rsid w:val="00C205CA"/>
    <w:rsid w:val="00C20748"/>
    <w:rsid w:val="00C207E3"/>
    <w:rsid w:val="00C20C8C"/>
    <w:rsid w:val="00C21392"/>
    <w:rsid w:val="00C213B9"/>
    <w:rsid w:val="00C221D6"/>
    <w:rsid w:val="00C22E0E"/>
    <w:rsid w:val="00C232E1"/>
    <w:rsid w:val="00C23578"/>
    <w:rsid w:val="00C236EC"/>
    <w:rsid w:val="00C2394E"/>
    <w:rsid w:val="00C27985"/>
    <w:rsid w:val="00C27B01"/>
    <w:rsid w:val="00C30228"/>
    <w:rsid w:val="00C30670"/>
    <w:rsid w:val="00C31526"/>
    <w:rsid w:val="00C3355F"/>
    <w:rsid w:val="00C341B8"/>
    <w:rsid w:val="00C34DC6"/>
    <w:rsid w:val="00C34DF6"/>
    <w:rsid w:val="00C34E6A"/>
    <w:rsid w:val="00C35AAF"/>
    <w:rsid w:val="00C35BC7"/>
    <w:rsid w:val="00C367D3"/>
    <w:rsid w:val="00C36994"/>
    <w:rsid w:val="00C36FE7"/>
    <w:rsid w:val="00C37032"/>
    <w:rsid w:val="00C373EF"/>
    <w:rsid w:val="00C374EC"/>
    <w:rsid w:val="00C3771C"/>
    <w:rsid w:val="00C37BDF"/>
    <w:rsid w:val="00C401E2"/>
    <w:rsid w:val="00C40777"/>
    <w:rsid w:val="00C41630"/>
    <w:rsid w:val="00C42186"/>
    <w:rsid w:val="00C427AB"/>
    <w:rsid w:val="00C430CA"/>
    <w:rsid w:val="00C43C4F"/>
    <w:rsid w:val="00C43D6D"/>
    <w:rsid w:val="00C43EB5"/>
    <w:rsid w:val="00C43F31"/>
    <w:rsid w:val="00C43FB2"/>
    <w:rsid w:val="00C45050"/>
    <w:rsid w:val="00C454D5"/>
    <w:rsid w:val="00C46618"/>
    <w:rsid w:val="00C539F3"/>
    <w:rsid w:val="00C5405A"/>
    <w:rsid w:val="00C5483B"/>
    <w:rsid w:val="00C54E3C"/>
    <w:rsid w:val="00C552A9"/>
    <w:rsid w:val="00C55E37"/>
    <w:rsid w:val="00C568EB"/>
    <w:rsid w:val="00C60626"/>
    <w:rsid w:val="00C6067F"/>
    <w:rsid w:val="00C61609"/>
    <w:rsid w:val="00C62294"/>
    <w:rsid w:val="00C62CC0"/>
    <w:rsid w:val="00C64202"/>
    <w:rsid w:val="00C6497A"/>
    <w:rsid w:val="00C653BA"/>
    <w:rsid w:val="00C65BAC"/>
    <w:rsid w:val="00C667C0"/>
    <w:rsid w:val="00C67554"/>
    <w:rsid w:val="00C70CEF"/>
    <w:rsid w:val="00C70EA6"/>
    <w:rsid w:val="00C71067"/>
    <w:rsid w:val="00C74B76"/>
    <w:rsid w:val="00C74D00"/>
    <w:rsid w:val="00C75179"/>
    <w:rsid w:val="00C7687D"/>
    <w:rsid w:val="00C76D8E"/>
    <w:rsid w:val="00C775FF"/>
    <w:rsid w:val="00C8081B"/>
    <w:rsid w:val="00C8197F"/>
    <w:rsid w:val="00C8314F"/>
    <w:rsid w:val="00C83569"/>
    <w:rsid w:val="00C83DBE"/>
    <w:rsid w:val="00C83E37"/>
    <w:rsid w:val="00C8446D"/>
    <w:rsid w:val="00C86304"/>
    <w:rsid w:val="00C8675D"/>
    <w:rsid w:val="00C87FAC"/>
    <w:rsid w:val="00C901EF"/>
    <w:rsid w:val="00C90247"/>
    <w:rsid w:val="00C90383"/>
    <w:rsid w:val="00C91260"/>
    <w:rsid w:val="00C9228D"/>
    <w:rsid w:val="00C92561"/>
    <w:rsid w:val="00C931DC"/>
    <w:rsid w:val="00C93854"/>
    <w:rsid w:val="00C93D92"/>
    <w:rsid w:val="00C93E87"/>
    <w:rsid w:val="00C94A74"/>
    <w:rsid w:val="00C94F6E"/>
    <w:rsid w:val="00C9507E"/>
    <w:rsid w:val="00C95DCA"/>
    <w:rsid w:val="00C96631"/>
    <w:rsid w:val="00C96BFF"/>
    <w:rsid w:val="00C97C54"/>
    <w:rsid w:val="00C97DED"/>
    <w:rsid w:val="00CA0C2C"/>
    <w:rsid w:val="00CA0F1E"/>
    <w:rsid w:val="00CA11A2"/>
    <w:rsid w:val="00CA1320"/>
    <w:rsid w:val="00CA1553"/>
    <w:rsid w:val="00CA22F2"/>
    <w:rsid w:val="00CA2A85"/>
    <w:rsid w:val="00CA354E"/>
    <w:rsid w:val="00CA3665"/>
    <w:rsid w:val="00CA3F10"/>
    <w:rsid w:val="00CA5226"/>
    <w:rsid w:val="00CA5C57"/>
    <w:rsid w:val="00CA6105"/>
    <w:rsid w:val="00CB19C8"/>
    <w:rsid w:val="00CB287A"/>
    <w:rsid w:val="00CB2CBE"/>
    <w:rsid w:val="00CB4D18"/>
    <w:rsid w:val="00CB4E37"/>
    <w:rsid w:val="00CB5607"/>
    <w:rsid w:val="00CB6175"/>
    <w:rsid w:val="00CB6424"/>
    <w:rsid w:val="00CB6570"/>
    <w:rsid w:val="00CB688C"/>
    <w:rsid w:val="00CB7CEF"/>
    <w:rsid w:val="00CC0E7F"/>
    <w:rsid w:val="00CC1F04"/>
    <w:rsid w:val="00CC2224"/>
    <w:rsid w:val="00CC25F5"/>
    <w:rsid w:val="00CC31BE"/>
    <w:rsid w:val="00CC41AA"/>
    <w:rsid w:val="00CC4270"/>
    <w:rsid w:val="00CC4C03"/>
    <w:rsid w:val="00CC5570"/>
    <w:rsid w:val="00CC69C9"/>
    <w:rsid w:val="00CC7857"/>
    <w:rsid w:val="00CD0684"/>
    <w:rsid w:val="00CD0E29"/>
    <w:rsid w:val="00CD13AD"/>
    <w:rsid w:val="00CD1642"/>
    <w:rsid w:val="00CD1EC7"/>
    <w:rsid w:val="00CD257A"/>
    <w:rsid w:val="00CD26DB"/>
    <w:rsid w:val="00CD33A3"/>
    <w:rsid w:val="00CD4084"/>
    <w:rsid w:val="00CD4FC6"/>
    <w:rsid w:val="00CD6137"/>
    <w:rsid w:val="00CD6200"/>
    <w:rsid w:val="00CD6876"/>
    <w:rsid w:val="00CD6E84"/>
    <w:rsid w:val="00CE1762"/>
    <w:rsid w:val="00CE31D2"/>
    <w:rsid w:val="00CE3873"/>
    <w:rsid w:val="00CE3EAF"/>
    <w:rsid w:val="00CE4B42"/>
    <w:rsid w:val="00CE4C76"/>
    <w:rsid w:val="00CE5729"/>
    <w:rsid w:val="00CE62C0"/>
    <w:rsid w:val="00CF0AC9"/>
    <w:rsid w:val="00CF1580"/>
    <w:rsid w:val="00CF167C"/>
    <w:rsid w:val="00CF1711"/>
    <w:rsid w:val="00CF1732"/>
    <w:rsid w:val="00CF2185"/>
    <w:rsid w:val="00CF2419"/>
    <w:rsid w:val="00CF3B52"/>
    <w:rsid w:val="00CF3C49"/>
    <w:rsid w:val="00CF3DAC"/>
    <w:rsid w:val="00CF3E54"/>
    <w:rsid w:val="00CF5CC4"/>
    <w:rsid w:val="00CF67EF"/>
    <w:rsid w:val="00CF6DA2"/>
    <w:rsid w:val="00D00CBC"/>
    <w:rsid w:val="00D0243B"/>
    <w:rsid w:val="00D02619"/>
    <w:rsid w:val="00D02820"/>
    <w:rsid w:val="00D0289C"/>
    <w:rsid w:val="00D03998"/>
    <w:rsid w:val="00D04ED9"/>
    <w:rsid w:val="00D053D9"/>
    <w:rsid w:val="00D06B5D"/>
    <w:rsid w:val="00D07140"/>
    <w:rsid w:val="00D10142"/>
    <w:rsid w:val="00D10E74"/>
    <w:rsid w:val="00D11459"/>
    <w:rsid w:val="00D1194A"/>
    <w:rsid w:val="00D1658F"/>
    <w:rsid w:val="00D166CF"/>
    <w:rsid w:val="00D173A6"/>
    <w:rsid w:val="00D179A2"/>
    <w:rsid w:val="00D200DD"/>
    <w:rsid w:val="00D208CB"/>
    <w:rsid w:val="00D209A7"/>
    <w:rsid w:val="00D2123C"/>
    <w:rsid w:val="00D22156"/>
    <w:rsid w:val="00D22B77"/>
    <w:rsid w:val="00D23694"/>
    <w:rsid w:val="00D2393B"/>
    <w:rsid w:val="00D23979"/>
    <w:rsid w:val="00D24614"/>
    <w:rsid w:val="00D25F61"/>
    <w:rsid w:val="00D261A6"/>
    <w:rsid w:val="00D26205"/>
    <w:rsid w:val="00D264E1"/>
    <w:rsid w:val="00D26778"/>
    <w:rsid w:val="00D269A7"/>
    <w:rsid w:val="00D26B21"/>
    <w:rsid w:val="00D27602"/>
    <w:rsid w:val="00D3050E"/>
    <w:rsid w:val="00D31EA9"/>
    <w:rsid w:val="00D331B1"/>
    <w:rsid w:val="00D336D6"/>
    <w:rsid w:val="00D3465B"/>
    <w:rsid w:val="00D354FD"/>
    <w:rsid w:val="00D35A51"/>
    <w:rsid w:val="00D35C9B"/>
    <w:rsid w:val="00D3608F"/>
    <w:rsid w:val="00D366D5"/>
    <w:rsid w:val="00D36DC9"/>
    <w:rsid w:val="00D3740E"/>
    <w:rsid w:val="00D379DC"/>
    <w:rsid w:val="00D37C87"/>
    <w:rsid w:val="00D37FA2"/>
    <w:rsid w:val="00D406BB"/>
    <w:rsid w:val="00D407AF"/>
    <w:rsid w:val="00D424F7"/>
    <w:rsid w:val="00D4256C"/>
    <w:rsid w:val="00D4286B"/>
    <w:rsid w:val="00D435F8"/>
    <w:rsid w:val="00D4390A"/>
    <w:rsid w:val="00D4438B"/>
    <w:rsid w:val="00D445F1"/>
    <w:rsid w:val="00D45538"/>
    <w:rsid w:val="00D4576A"/>
    <w:rsid w:val="00D46D15"/>
    <w:rsid w:val="00D50768"/>
    <w:rsid w:val="00D52831"/>
    <w:rsid w:val="00D52B7F"/>
    <w:rsid w:val="00D52C9C"/>
    <w:rsid w:val="00D53093"/>
    <w:rsid w:val="00D546CD"/>
    <w:rsid w:val="00D55B9A"/>
    <w:rsid w:val="00D60217"/>
    <w:rsid w:val="00D62B31"/>
    <w:rsid w:val="00D63EDE"/>
    <w:rsid w:val="00D6454C"/>
    <w:rsid w:val="00D64BD8"/>
    <w:rsid w:val="00D64DA8"/>
    <w:rsid w:val="00D64FB2"/>
    <w:rsid w:val="00D6518E"/>
    <w:rsid w:val="00D66792"/>
    <w:rsid w:val="00D66876"/>
    <w:rsid w:val="00D66D03"/>
    <w:rsid w:val="00D67172"/>
    <w:rsid w:val="00D67694"/>
    <w:rsid w:val="00D71372"/>
    <w:rsid w:val="00D7176C"/>
    <w:rsid w:val="00D72551"/>
    <w:rsid w:val="00D7279A"/>
    <w:rsid w:val="00D73206"/>
    <w:rsid w:val="00D73815"/>
    <w:rsid w:val="00D747EE"/>
    <w:rsid w:val="00D7550E"/>
    <w:rsid w:val="00D76088"/>
    <w:rsid w:val="00D761E1"/>
    <w:rsid w:val="00D763C2"/>
    <w:rsid w:val="00D768FE"/>
    <w:rsid w:val="00D808B5"/>
    <w:rsid w:val="00D811D5"/>
    <w:rsid w:val="00D8247C"/>
    <w:rsid w:val="00D82EF1"/>
    <w:rsid w:val="00D8399D"/>
    <w:rsid w:val="00D83D2F"/>
    <w:rsid w:val="00D85655"/>
    <w:rsid w:val="00D85FE8"/>
    <w:rsid w:val="00D86E3A"/>
    <w:rsid w:val="00D90FB0"/>
    <w:rsid w:val="00D91898"/>
    <w:rsid w:val="00D9200A"/>
    <w:rsid w:val="00D92856"/>
    <w:rsid w:val="00D93FFA"/>
    <w:rsid w:val="00D94E32"/>
    <w:rsid w:val="00D94F9F"/>
    <w:rsid w:val="00D950DA"/>
    <w:rsid w:val="00D95D31"/>
    <w:rsid w:val="00D9676A"/>
    <w:rsid w:val="00D97E66"/>
    <w:rsid w:val="00DA0C5E"/>
    <w:rsid w:val="00DA0E98"/>
    <w:rsid w:val="00DA2761"/>
    <w:rsid w:val="00DA3100"/>
    <w:rsid w:val="00DA4F15"/>
    <w:rsid w:val="00DA53BD"/>
    <w:rsid w:val="00DA546F"/>
    <w:rsid w:val="00DA71D3"/>
    <w:rsid w:val="00DA7B23"/>
    <w:rsid w:val="00DB1858"/>
    <w:rsid w:val="00DB2315"/>
    <w:rsid w:val="00DB2FA8"/>
    <w:rsid w:val="00DB334D"/>
    <w:rsid w:val="00DB395F"/>
    <w:rsid w:val="00DB4230"/>
    <w:rsid w:val="00DB499D"/>
    <w:rsid w:val="00DB4FA7"/>
    <w:rsid w:val="00DB71C3"/>
    <w:rsid w:val="00DB79F0"/>
    <w:rsid w:val="00DC0551"/>
    <w:rsid w:val="00DC0B7A"/>
    <w:rsid w:val="00DC14F1"/>
    <w:rsid w:val="00DC30BC"/>
    <w:rsid w:val="00DC3190"/>
    <w:rsid w:val="00DC3771"/>
    <w:rsid w:val="00DC42A4"/>
    <w:rsid w:val="00DC4AEF"/>
    <w:rsid w:val="00DC4B10"/>
    <w:rsid w:val="00DC5334"/>
    <w:rsid w:val="00DC675B"/>
    <w:rsid w:val="00DC717E"/>
    <w:rsid w:val="00DC72DD"/>
    <w:rsid w:val="00DC75AF"/>
    <w:rsid w:val="00DC7BD6"/>
    <w:rsid w:val="00DD0491"/>
    <w:rsid w:val="00DD198C"/>
    <w:rsid w:val="00DD2748"/>
    <w:rsid w:val="00DD2FD2"/>
    <w:rsid w:val="00DD36B7"/>
    <w:rsid w:val="00DD383A"/>
    <w:rsid w:val="00DD388A"/>
    <w:rsid w:val="00DD3A98"/>
    <w:rsid w:val="00DD3C50"/>
    <w:rsid w:val="00DD4367"/>
    <w:rsid w:val="00DD4B71"/>
    <w:rsid w:val="00DD6E25"/>
    <w:rsid w:val="00DD75B9"/>
    <w:rsid w:val="00DD774F"/>
    <w:rsid w:val="00DD7CE5"/>
    <w:rsid w:val="00DE0305"/>
    <w:rsid w:val="00DE0527"/>
    <w:rsid w:val="00DE0578"/>
    <w:rsid w:val="00DE1A9F"/>
    <w:rsid w:val="00DE2DF3"/>
    <w:rsid w:val="00DE34C7"/>
    <w:rsid w:val="00DE45EB"/>
    <w:rsid w:val="00DE5EE9"/>
    <w:rsid w:val="00DE6B51"/>
    <w:rsid w:val="00DE6BCB"/>
    <w:rsid w:val="00DE79DC"/>
    <w:rsid w:val="00DE7A74"/>
    <w:rsid w:val="00DE7ECA"/>
    <w:rsid w:val="00DF0FE5"/>
    <w:rsid w:val="00DF25E7"/>
    <w:rsid w:val="00DF26CF"/>
    <w:rsid w:val="00DF40CE"/>
    <w:rsid w:val="00DF50EA"/>
    <w:rsid w:val="00DF5C85"/>
    <w:rsid w:val="00DF6751"/>
    <w:rsid w:val="00DF727F"/>
    <w:rsid w:val="00DF762E"/>
    <w:rsid w:val="00E0198D"/>
    <w:rsid w:val="00E023FC"/>
    <w:rsid w:val="00E033F1"/>
    <w:rsid w:val="00E03504"/>
    <w:rsid w:val="00E0449C"/>
    <w:rsid w:val="00E04527"/>
    <w:rsid w:val="00E04F90"/>
    <w:rsid w:val="00E05A15"/>
    <w:rsid w:val="00E05A9B"/>
    <w:rsid w:val="00E060A2"/>
    <w:rsid w:val="00E0755B"/>
    <w:rsid w:val="00E07B1B"/>
    <w:rsid w:val="00E102AB"/>
    <w:rsid w:val="00E11191"/>
    <w:rsid w:val="00E118AC"/>
    <w:rsid w:val="00E11D21"/>
    <w:rsid w:val="00E12594"/>
    <w:rsid w:val="00E12A0E"/>
    <w:rsid w:val="00E12B4F"/>
    <w:rsid w:val="00E13152"/>
    <w:rsid w:val="00E13A2F"/>
    <w:rsid w:val="00E13C44"/>
    <w:rsid w:val="00E146FD"/>
    <w:rsid w:val="00E14B1C"/>
    <w:rsid w:val="00E15832"/>
    <w:rsid w:val="00E16762"/>
    <w:rsid w:val="00E16B8F"/>
    <w:rsid w:val="00E17935"/>
    <w:rsid w:val="00E17EC2"/>
    <w:rsid w:val="00E211FF"/>
    <w:rsid w:val="00E228B3"/>
    <w:rsid w:val="00E229CE"/>
    <w:rsid w:val="00E22B2E"/>
    <w:rsid w:val="00E22DEF"/>
    <w:rsid w:val="00E23256"/>
    <w:rsid w:val="00E23523"/>
    <w:rsid w:val="00E23CBD"/>
    <w:rsid w:val="00E23ED0"/>
    <w:rsid w:val="00E2414E"/>
    <w:rsid w:val="00E24D09"/>
    <w:rsid w:val="00E24D6D"/>
    <w:rsid w:val="00E25548"/>
    <w:rsid w:val="00E26B40"/>
    <w:rsid w:val="00E26C21"/>
    <w:rsid w:val="00E341DA"/>
    <w:rsid w:val="00E35518"/>
    <w:rsid w:val="00E35A3F"/>
    <w:rsid w:val="00E362A9"/>
    <w:rsid w:val="00E3664D"/>
    <w:rsid w:val="00E37303"/>
    <w:rsid w:val="00E37391"/>
    <w:rsid w:val="00E410F9"/>
    <w:rsid w:val="00E41527"/>
    <w:rsid w:val="00E41916"/>
    <w:rsid w:val="00E42203"/>
    <w:rsid w:val="00E42424"/>
    <w:rsid w:val="00E425E2"/>
    <w:rsid w:val="00E432F2"/>
    <w:rsid w:val="00E44D9D"/>
    <w:rsid w:val="00E4565A"/>
    <w:rsid w:val="00E46AF6"/>
    <w:rsid w:val="00E46FEE"/>
    <w:rsid w:val="00E50706"/>
    <w:rsid w:val="00E50A15"/>
    <w:rsid w:val="00E53677"/>
    <w:rsid w:val="00E56722"/>
    <w:rsid w:val="00E56FEF"/>
    <w:rsid w:val="00E60DE0"/>
    <w:rsid w:val="00E6232A"/>
    <w:rsid w:val="00E6271F"/>
    <w:rsid w:val="00E64A34"/>
    <w:rsid w:val="00E668B1"/>
    <w:rsid w:val="00E671CC"/>
    <w:rsid w:val="00E67403"/>
    <w:rsid w:val="00E67C4B"/>
    <w:rsid w:val="00E67D49"/>
    <w:rsid w:val="00E67D63"/>
    <w:rsid w:val="00E71171"/>
    <w:rsid w:val="00E72BA7"/>
    <w:rsid w:val="00E735A1"/>
    <w:rsid w:val="00E7545F"/>
    <w:rsid w:val="00E76CDC"/>
    <w:rsid w:val="00E77BFB"/>
    <w:rsid w:val="00E77E42"/>
    <w:rsid w:val="00E819CE"/>
    <w:rsid w:val="00E81C83"/>
    <w:rsid w:val="00E83557"/>
    <w:rsid w:val="00E844B9"/>
    <w:rsid w:val="00E84569"/>
    <w:rsid w:val="00E867D4"/>
    <w:rsid w:val="00E86FD2"/>
    <w:rsid w:val="00E87292"/>
    <w:rsid w:val="00E87300"/>
    <w:rsid w:val="00E90288"/>
    <w:rsid w:val="00E92BA2"/>
    <w:rsid w:val="00E92C32"/>
    <w:rsid w:val="00E93DD7"/>
    <w:rsid w:val="00E94C20"/>
    <w:rsid w:val="00E95B2E"/>
    <w:rsid w:val="00E96555"/>
    <w:rsid w:val="00E968CC"/>
    <w:rsid w:val="00E9760A"/>
    <w:rsid w:val="00EA047B"/>
    <w:rsid w:val="00EA1526"/>
    <w:rsid w:val="00EA182D"/>
    <w:rsid w:val="00EA1AA0"/>
    <w:rsid w:val="00EA1C1F"/>
    <w:rsid w:val="00EA224C"/>
    <w:rsid w:val="00EA24E1"/>
    <w:rsid w:val="00EA294C"/>
    <w:rsid w:val="00EA3536"/>
    <w:rsid w:val="00EA4459"/>
    <w:rsid w:val="00EA48B5"/>
    <w:rsid w:val="00EA4D76"/>
    <w:rsid w:val="00EA5599"/>
    <w:rsid w:val="00EA5D5E"/>
    <w:rsid w:val="00EA68EC"/>
    <w:rsid w:val="00EB0DAB"/>
    <w:rsid w:val="00EB1AD6"/>
    <w:rsid w:val="00EB22F3"/>
    <w:rsid w:val="00EB26D8"/>
    <w:rsid w:val="00EB393C"/>
    <w:rsid w:val="00EB42EA"/>
    <w:rsid w:val="00EB4B2A"/>
    <w:rsid w:val="00EB593A"/>
    <w:rsid w:val="00EB6138"/>
    <w:rsid w:val="00EB6551"/>
    <w:rsid w:val="00EB660A"/>
    <w:rsid w:val="00EB749C"/>
    <w:rsid w:val="00EB7B92"/>
    <w:rsid w:val="00EC26EA"/>
    <w:rsid w:val="00EC32FD"/>
    <w:rsid w:val="00EC40E8"/>
    <w:rsid w:val="00EC42B0"/>
    <w:rsid w:val="00EC42B3"/>
    <w:rsid w:val="00EC5D43"/>
    <w:rsid w:val="00EC62A0"/>
    <w:rsid w:val="00EC6CE1"/>
    <w:rsid w:val="00ED0E2D"/>
    <w:rsid w:val="00ED1013"/>
    <w:rsid w:val="00ED20CD"/>
    <w:rsid w:val="00ED2426"/>
    <w:rsid w:val="00ED4A8B"/>
    <w:rsid w:val="00ED6D9D"/>
    <w:rsid w:val="00ED7FBF"/>
    <w:rsid w:val="00EE0090"/>
    <w:rsid w:val="00EE0311"/>
    <w:rsid w:val="00EE061B"/>
    <w:rsid w:val="00EE0E3E"/>
    <w:rsid w:val="00EE1064"/>
    <w:rsid w:val="00EE14BF"/>
    <w:rsid w:val="00EE1ECA"/>
    <w:rsid w:val="00EE2B1D"/>
    <w:rsid w:val="00EE3DE7"/>
    <w:rsid w:val="00EE3F53"/>
    <w:rsid w:val="00EE446E"/>
    <w:rsid w:val="00EE45F2"/>
    <w:rsid w:val="00EE4987"/>
    <w:rsid w:val="00EE5283"/>
    <w:rsid w:val="00EE5334"/>
    <w:rsid w:val="00EE550B"/>
    <w:rsid w:val="00EE5D62"/>
    <w:rsid w:val="00EE6B5E"/>
    <w:rsid w:val="00EE6DBE"/>
    <w:rsid w:val="00EE7410"/>
    <w:rsid w:val="00EF0283"/>
    <w:rsid w:val="00EF08A4"/>
    <w:rsid w:val="00EF1032"/>
    <w:rsid w:val="00EF2063"/>
    <w:rsid w:val="00EF2E75"/>
    <w:rsid w:val="00EF3893"/>
    <w:rsid w:val="00EF540F"/>
    <w:rsid w:val="00EF719F"/>
    <w:rsid w:val="00F007AE"/>
    <w:rsid w:val="00F00FBE"/>
    <w:rsid w:val="00F010AF"/>
    <w:rsid w:val="00F01A1E"/>
    <w:rsid w:val="00F01B4C"/>
    <w:rsid w:val="00F040A2"/>
    <w:rsid w:val="00F053F4"/>
    <w:rsid w:val="00F055FF"/>
    <w:rsid w:val="00F05E07"/>
    <w:rsid w:val="00F06193"/>
    <w:rsid w:val="00F06803"/>
    <w:rsid w:val="00F06962"/>
    <w:rsid w:val="00F06A44"/>
    <w:rsid w:val="00F079CC"/>
    <w:rsid w:val="00F1073A"/>
    <w:rsid w:val="00F110B9"/>
    <w:rsid w:val="00F112FC"/>
    <w:rsid w:val="00F11A85"/>
    <w:rsid w:val="00F11AA1"/>
    <w:rsid w:val="00F13D9A"/>
    <w:rsid w:val="00F149DB"/>
    <w:rsid w:val="00F15F73"/>
    <w:rsid w:val="00F16BAC"/>
    <w:rsid w:val="00F1711C"/>
    <w:rsid w:val="00F17493"/>
    <w:rsid w:val="00F175B4"/>
    <w:rsid w:val="00F20425"/>
    <w:rsid w:val="00F2050A"/>
    <w:rsid w:val="00F208CD"/>
    <w:rsid w:val="00F208E0"/>
    <w:rsid w:val="00F2090C"/>
    <w:rsid w:val="00F2116C"/>
    <w:rsid w:val="00F22BCA"/>
    <w:rsid w:val="00F23210"/>
    <w:rsid w:val="00F23E02"/>
    <w:rsid w:val="00F244D3"/>
    <w:rsid w:val="00F24E47"/>
    <w:rsid w:val="00F250BB"/>
    <w:rsid w:val="00F252E2"/>
    <w:rsid w:val="00F25AEA"/>
    <w:rsid w:val="00F261B5"/>
    <w:rsid w:val="00F264BA"/>
    <w:rsid w:val="00F2672F"/>
    <w:rsid w:val="00F27ACC"/>
    <w:rsid w:val="00F27EA4"/>
    <w:rsid w:val="00F308AE"/>
    <w:rsid w:val="00F308B9"/>
    <w:rsid w:val="00F309A2"/>
    <w:rsid w:val="00F32212"/>
    <w:rsid w:val="00F32CAA"/>
    <w:rsid w:val="00F33D3A"/>
    <w:rsid w:val="00F3400B"/>
    <w:rsid w:val="00F360B7"/>
    <w:rsid w:val="00F3661C"/>
    <w:rsid w:val="00F36AA9"/>
    <w:rsid w:val="00F401D6"/>
    <w:rsid w:val="00F412A6"/>
    <w:rsid w:val="00F416D5"/>
    <w:rsid w:val="00F42123"/>
    <w:rsid w:val="00F4249F"/>
    <w:rsid w:val="00F43C28"/>
    <w:rsid w:val="00F45322"/>
    <w:rsid w:val="00F45C3C"/>
    <w:rsid w:val="00F46AFD"/>
    <w:rsid w:val="00F46E9D"/>
    <w:rsid w:val="00F46EE8"/>
    <w:rsid w:val="00F51647"/>
    <w:rsid w:val="00F51C8D"/>
    <w:rsid w:val="00F5270C"/>
    <w:rsid w:val="00F52AA1"/>
    <w:rsid w:val="00F52D75"/>
    <w:rsid w:val="00F5342C"/>
    <w:rsid w:val="00F54884"/>
    <w:rsid w:val="00F5518B"/>
    <w:rsid w:val="00F55819"/>
    <w:rsid w:val="00F562F2"/>
    <w:rsid w:val="00F56B51"/>
    <w:rsid w:val="00F60492"/>
    <w:rsid w:val="00F614EC"/>
    <w:rsid w:val="00F62070"/>
    <w:rsid w:val="00F63C26"/>
    <w:rsid w:val="00F63F6C"/>
    <w:rsid w:val="00F65B44"/>
    <w:rsid w:val="00F65B62"/>
    <w:rsid w:val="00F66952"/>
    <w:rsid w:val="00F671EB"/>
    <w:rsid w:val="00F67536"/>
    <w:rsid w:val="00F701F2"/>
    <w:rsid w:val="00F70C0D"/>
    <w:rsid w:val="00F71577"/>
    <w:rsid w:val="00F719DA"/>
    <w:rsid w:val="00F71AC9"/>
    <w:rsid w:val="00F730BF"/>
    <w:rsid w:val="00F737C4"/>
    <w:rsid w:val="00F73D82"/>
    <w:rsid w:val="00F75E79"/>
    <w:rsid w:val="00F76385"/>
    <w:rsid w:val="00F80237"/>
    <w:rsid w:val="00F80C8B"/>
    <w:rsid w:val="00F81672"/>
    <w:rsid w:val="00F81DEF"/>
    <w:rsid w:val="00F820E6"/>
    <w:rsid w:val="00F84201"/>
    <w:rsid w:val="00F8429A"/>
    <w:rsid w:val="00F84C27"/>
    <w:rsid w:val="00F84F5D"/>
    <w:rsid w:val="00F8518F"/>
    <w:rsid w:val="00F8564E"/>
    <w:rsid w:val="00F85757"/>
    <w:rsid w:val="00F86763"/>
    <w:rsid w:val="00F9127C"/>
    <w:rsid w:val="00F91532"/>
    <w:rsid w:val="00F922C9"/>
    <w:rsid w:val="00F9240D"/>
    <w:rsid w:val="00F942D3"/>
    <w:rsid w:val="00F9431E"/>
    <w:rsid w:val="00F94983"/>
    <w:rsid w:val="00F94BA6"/>
    <w:rsid w:val="00F95041"/>
    <w:rsid w:val="00F95912"/>
    <w:rsid w:val="00F965BD"/>
    <w:rsid w:val="00F97F00"/>
    <w:rsid w:val="00FA0D2D"/>
    <w:rsid w:val="00FA0F9D"/>
    <w:rsid w:val="00FA16A2"/>
    <w:rsid w:val="00FA1E95"/>
    <w:rsid w:val="00FA2283"/>
    <w:rsid w:val="00FA2F2A"/>
    <w:rsid w:val="00FA33C5"/>
    <w:rsid w:val="00FA368D"/>
    <w:rsid w:val="00FA3E4A"/>
    <w:rsid w:val="00FA4AC8"/>
    <w:rsid w:val="00FA52A8"/>
    <w:rsid w:val="00FA585C"/>
    <w:rsid w:val="00FA7787"/>
    <w:rsid w:val="00FB01DA"/>
    <w:rsid w:val="00FB063A"/>
    <w:rsid w:val="00FB1117"/>
    <w:rsid w:val="00FB12EC"/>
    <w:rsid w:val="00FB1ED5"/>
    <w:rsid w:val="00FB1F4B"/>
    <w:rsid w:val="00FB21C3"/>
    <w:rsid w:val="00FB22F2"/>
    <w:rsid w:val="00FB2F97"/>
    <w:rsid w:val="00FB5482"/>
    <w:rsid w:val="00FB7472"/>
    <w:rsid w:val="00FB758A"/>
    <w:rsid w:val="00FB7A3E"/>
    <w:rsid w:val="00FB7C3F"/>
    <w:rsid w:val="00FC30D6"/>
    <w:rsid w:val="00FC31CB"/>
    <w:rsid w:val="00FC38B1"/>
    <w:rsid w:val="00FC3932"/>
    <w:rsid w:val="00FC3D31"/>
    <w:rsid w:val="00FC638C"/>
    <w:rsid w:val="00FC67F0"/>
    <w:rsid w:val="00FC6AD3"/>
    <w:rsid w:val="00FD08A2"/>
    <w:rsid w:val="00FD0D4E"/>
    <w:rsid w:val="00FD11B7"/>
    <w:rsid w:val="00FD2C44"/>
    <w:rsid w:val="00FD2E39"/>
    <w:rsid w:val="00FD34CB"/>
    <w:rsid w:val="00FD4B5B"/>
    <w:rsid w:val="00FD6201"/>
    <w:rsid w:val="00FD6828"/>
    <w:rsid w:val="00FD6ACE"/>
    <w:rsid w:val="00FD7440"/>
    <w:rsid w:val="00FD7855"/>
    <w:rsid w:val="00FE1D99"/>
    <w:rsid w:val="00FE1F60"/>
    <w:rsid w:val="00FE4059"/>
    <w:rsid w:val="00FE430E"/>
    <w:rsid w:val="00FE5063"/>
    <w:rsid w:val="00FE7054"/>
    <w:rsid w:val="00FF0500"/>
    <w:rsid w:val="00FF06B9"/>
    <w:rsid w:val="00FF184B"/>
    <w:rsid w:val="00FF297F"/>
    <w:rsid w:val="00FF2EF8"/>
    <w:rsid w:val="00FF3738"/>
    <w:rsid w:val="00FF640A"/>
    <w:rsid w:val="00FF66FC"/>
    <w:rsid w:val="00FF7221"/>
    <w:rsid w:val="00FF73DE"/>
    <w:rsid w:val="00FF76AA"/>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4:docId w14:val="627E6352"/>
  <w15:chartTrackingRefBased/>
  <w15:docId w15:val="{A4B103A1-2F0F-4678-93E6-10710B7863F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Calibri" w:hAnsi="Calibri" w:cs="Times New Roman"/>
        <w:lang w:val="en-US"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1"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160" w:line="259" w:lineRule="auto"/>
    </w:pPr>
    <w:rPr>
      <w:sz w:val="22"/>
      <w:szCs w:val="22"/>
    </w:rPr>
  </w:style>
  <w:style w:type="paragraph" w:styleId="Heading1">
    <w:name w:val="heading 1"/>
    <w:basedOn w:val="Normal"/>
    <w:next w:val="Normal"/>
    <w:link w:val="Heading1Char"/>
    <w:uiPriority w:val="9"/>
    <w:qFormat/>
    <w:rsid w:val="00F27ACC"/>
    <w:pPr>
      <w:keepNext/>
      <w:spacing w:before="240" w:after="60"/>
      <w:outlineLvl w:val="0"/>
    </w:pPr>
    <w:rPr>
      <w:rFonts w:ascii="Calibri Light" w:eastAsia="Times New Roman" w:hAnsi="Calibri Light"/>
      <w:b/>
      <w:bCs/>
      <w:kern w:val="32"/>
      <w:sz w:val="32"/>
      <w:szCs w:val="32"/>
    </w:rPr>
  </w:style>
  <w:style w:type="paragraph" w:styleId="Heading2">
    <w:name w:val="heading 2"/>
    <w:basedOn w:val="Normal"/>
    <w:next w:val="Normal"/>
    <w:link w:val="Heading2Char"/>
    <w:uiPriority w:val="9"/>
    <w:unhideWhenUsed/>
    <w:qFormat/>
    <w:rsid w:val="00F27ACC"/>
    <w:pPr>
      <w:keepNext/>
      <w:spacing w:before="240" w:after="60"/>
      <w:outlineLvl w:val="1"/>
    </w:pPr>
    <w:rPr>
      <w:rFonts w:ascii="Calibri Light" w:eastAsia="Times New Roman" w:hAnsi="Calibri Light"/>
      <w:b/>
      <w:bCs/>
      <w:i/>
      <w:iCs/>
      <w:sz w:val="28"/>
      <w:szCs w:val="28"/>
    </w:rPr>
  </w:style>
  <w:style w:type="paragraph" w:styleId="Heading3">
    <w:name w:val="heading 3"/>
    <w:basedOn w:val="Normal"/>
    <w:next w:val="Normal"/>
    <w:link w:val="Heading3Char"/>
    <w:uiPriority w:val="9"/>
    <w:unhideWhenUsed/>
    <w:qFormat/>
    <w:rsid w:val="00F27ACC"/>
    <w:pPr>
      <w:keepNext/>
      <w:spacing w:before="240" w:after="60"/>
      <w:outlineLvl w:val="2"/>
    </w:pPr>
    <w:rPr>
      <w:rFonts w:ascii="Calibri Light" w:eastAsia="Times New Roman" w:hAnsi="Calibri Light"/>
      <w:b/>
      <w:bCs/>
      <w:sz w:val="26"/>
      <w:szCs w:val="26"/>
    </w:rPr>
  </w:style>
  <w:style w:type="paragraph" w:styleId="Heading4">
    <w:name w:val="heading 4"/>
    <w:basedOn w:val="Normal"/>
    <w:next w:val="Normal"/>
    <w:link w:val="Heading4Char"/>
    <w:uiPriority w:val="9"/>
    <w:unhideWhenUsed/>
    <w:qFormat/>
    <w:rsid w:val="00F27ACC"/>
    <w:pPr>
      <w:keepNext/>
      <w:spacing w:before="240" w:after="60"/>
      <w:outlineLvl w:val="3"/>
    </w:pPr>
    <w:rPr>
      <w:rFonts w:eastAsia="Times New Roman"/>
      <w:b/>
      <w:bCs/>
      <w:sz w:val="28"/>
      <w:szCs w:val="28"/>
    </w:rPr>
  </w:style>
  <w:style w:type="paragraph" w:styleId="Heading5">
    <w:name w:val="heading 5"/>
    <w:basedOn w:val="Normal"/>
    <w:next w:val="Normal"/>
    <w:link w:val="Heading5Char"/>
    <w:uiPriority w:val="9"/>
    <w:unhideWhenUsed/>
    <w:qFormat/>
    <w:rsid w:val="00F27ACC"/>
    <w:pPr>
      <w:spacing w:before="240" w:after="60"/>
      <w:outlineLvl w:val="4"/>
    </w:pPr>
    <w:rPr>
      <w:rFonts w:eastAsia="Times New Roman"/>
      <w:b/>
      <w:bCs/>
      <w:i/>
      <w:iCs/>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link w:val="ListParagraphChar"/>
    <w:uiPriority w:val="1"/>
    <w:qFormat/>
    <w:rsid w:val="000A1774"/>
    <w:pPr>
      <w:ind w:left="720"/>
      <w:contextualSpacing/>
    </w:pPr>
  </w:style>
  <w:style w:type="paragraph" w:styleId="Header">
    <w:name w:val="header"/>
    <w:basedOn w:val="Normal"/>
    <w:link w:val="HeaderChar"/>
    <w:uiPriority w:val="99"/>
    <w:unhideWhenUsed/>
    <w:rsid w:val="00181662"/>
    <w:pPr>
      <w:tabs>
        <w:tab w:val="center" w:pos="4680"/>
        <w:tab w:val="right" w:pos="9360"/>
      </w:tabs>
      <w:spacing w:after="0" w:line="240" w:lineRule="auto"/>
    </w:pPr>
  </w:style>
  <w:style w:type="character" w:customStyle="1" w:styleId="HeaderChar">
    <w:name w:val="Header Char"/>
    <w:basedOn w:val="DefaultParagraphFont"/>
    <w:link w:val="Header"/>
    <w:uiPriority w:val="99"/>
    <w:rsid w:val="00181662"/>
  </w:style>
  <w:style w:type="paragraph" w:styleId="Footer">
    <w:name w:val="footer"/>
    <w:basedOn w:val="Normal"/>
    <w:link w:val="FooterChar"/>
    <w:uiPriority w:val="99"/>
    <w:unhideWhenUsed/>
    <w:rsid w:val="00181662"/>
    <w:pPr>
      <w:tabs>
        <w:tab w:val="center" w:pos="4680"/>
        <w:tab w:val="right" w:pos="9360"/>
      </w:tabs>
      <w:spacing w:after="0" w:line="240" w:lineRule="auto"/>
    </w:pPr>
  </w:style>
  <w:style w:type="character" w:customStyle="1" w:styleId="FooterChar">
    <w:name w:val="Footer Char"/>
    <w:basedOn w:val="DefaultParagraphFont"/>
    <w:link w:val="Footer"/>
    <w:uiPriority w:val="99"/>
    <w:rsid w:val="00181662"/>
  </w:style>
  <w:style w:type="character" w:styleId="CommentReference">
    <w:name w:val="annotation reference"/>
    <w:uiPriority w:val="99"/>
    <w:semiHidden/>
    <w:unhideWhenUsed/>
    <w:rsid w:val="00C91260"/>
    <w:rPr>
      <w:sz w:val="16"/>
      <w:szCs w:val="16"/>
    </w:rPr>
  </w:style>
  <w:style w:type="paragraph" w:styleId="CommentText">
    <w:name w:val="annotation text"/>
    <w:basedOn w:val="Normal"/>
    <w:link w:val="CommentTextChar"/>
    <w:uiPriority w:val="99"/>
    <w:unhideWhenUsed/>
    <w:rsid w:val="00C91260"/>
    <w:pPr>
      <w:spacing w:line="240" w:lineRule="auto"/>
    </w:pPr>
    <w:rPr>
      <w:sz w:val="20"/>
      <w:szCs w:val="20"/>
    </w:rPr>
  </w:style>
  <w:style w:type="character" w:customStyle="1" w:styleId="CommentTextChar">
    <w:name w:val="Comment Text Char"/>
    <w:link w:val="CommentText"/>
    <w:uiPriority w:val="99"/>
    <w:rsid w:val="00C91260"/>
    <w:rPr>
      <w:sz w:val="20"/>
      <w:szCs w:val="20"/>
    </w:rPr>
  </w:style>
  <w:style w:type="paragraph" w:styleId="CommentSubject">
    <w:name w:val="annotation subject"/>
    <w:basedOn w:val="CommentText"/>
    <w:next w:val="CommentText"/>
    <w:link w:val="CommentSubjectChar"/>
    <w:uiPriority w:val="99"/>
    <w:semiHidden/>
    <w:unhideWhenUsed/>
    <w:rsid w:val="00C91260"/>
    <w:rPr>
      <w:b/>
      <w:bCs/>
    </w:rPr>
  </w:style>
  <w:style w:type="character" w:customStyle="1" w:styleId="CommentSubjectChar">
    <w:name w:val="Comment Subject Char"/>
    <w:link w:val="CommentSubject"/>
    <w:uiPriority w:val="99"/>
    <w:semiHidden/>
    <w:rsid w:val="00C91260"/>
    <w:rPr>
      <w:b/>
      <w:bCs/>
      <w:sz w:val="20"/>
      <w:szCs w:val="20"/>
    </w:rPr>
  </w:style>
  <w:style w:type="paragraph" w:styleId="BalloonText">
    <w:name w:val="Balloon Text"/>
    <w:basedOn w:val="Normal"/>
    <w:link w:val="BalloonTextChar"/>
    <w:uiPriority w:val="99"/>
    <w:semiHidden/>
    <w:unhideWhenUsed/>
    <w:rsid w:val="00C91260"/>
    <w:pPr>
      <w:spacing w:after="0" w:line="240" w:lineRule="auto"/>
    </w:pPr>
    <w:rPr>
      <w:rFonts w:ascii="Segoe UI" w:hAnsi="Segoe UI" w:cs="Segoe UI"/>
      <w:sz w:val="18"/>
      <w:szCs w:val="18"/>
    </w:rPr>
  </w:style>
  <w:style w:type="character" w:customStyle="1" w:styleId="BalloonTextChar">
    <w:name w:val="Balloon Text Char"/>
    <w:link w:val="BalloonText"/>
    <w:uiPriority w:val="99"/>
    <w:semiHidden/>
    <w:rsid w:val="00C91260"/>
    <w:rPr>
      <w:rFonts w:ascii="Segoe UI" w:hAnsi="Segoe UI" w:cs="Segoe UI"/>
      <w:sz w:val="18"/>
      <w:szCs w:val="18"/>
    </w:rPr>
  </w:style>
  <w:style w:type="paragraph" w:styleId="NoSpacing">
    <w:name w:val="No Spacing"/>
    <w:uiPriority w:val="1"/>
    <w:qFormat/>
    <w:rsid w:val="00D8247C"/>
    <w:rPr>
      <w:sz w:val="22"/>
      <w:szCs w:val="22"/>
    </w:rPr>
  </w:style>
  <w:style w:type="paragraph" w:customStyle="1" w:styleId="esegmenth4">
    <w:name w:val="esegment_h4"/>
    <w:basedOn w:val="Normal"/>
    <w:rsid w:val="004B50EF"/>
    <w:pPr>
      <w:spacing w:after="210" w:line="240" w:lineRule="auto"/>
      <w:jc w:val="center"/>
    </w:pPr>
    <w:rPr>
      <w:rFonts w:ascii="Times New Roman" w:eastAsia="Times New Roman" w:hAnsi="Times New Roman"/>
      <w:b/>
      <w:bCs/>
      <w:color w:val="313131"/>
      <w:sz w:val="24"/>
      <w:szCs w:val="24"/>
      <w:lang w:val="sl-SI" w:eastAsia="sl-SI"/>
    </w:rPr>
  </w:style>
  <w:style w:type="character" w:customStyle="1" w:styleId="FootnoteTextChar">
    <w:name w:val="Footnote Text Char"/>
    <w:aliases w:val="single space Char,footnote text Char,Footnote Text Char Char Char,Footnote Text Char1 Char Char Char,Footnote Text Char Char Char Char Char,Footnote Text Char2 Char Char Char Char Char Char,ft Char,Char Char"/>
    <w:link w:val="FootnoteText"/>
    <w:uiPriority w:val="99"/>
    <w:semiHidden/>
    <w:locked/>
    <w:rsid w:val="004B50EF"/>
    <w:rPr>
      <w:b/>
      <w:kern w:val="22"/>
    </w:rPr>
  </w:style>
  <w:style w:type="paragraph" w:styleId="FootnoteText">
    <w:name w:val="footnote text"/>
    <w:aliases w:val="single space,footnote text,Footnote Text Char Char,Footnote Text Char1 Char Char,Footnote Text Char Char Char Char,Footnote Text Char2 Char Char Char Char Char,Footnote Text Char1 Char Char Char Char Char Char,ft,Char"/>
    <w:basedOn w:val="Normal"/>
    <w:link w:val="FootnoteTextChar"/>
    <w:uiPriority w:val="99"/>
    <w:semiHidden/>
    <w:unhideWhenUsed/>
    <w:rsid w:val="004B50EF"/>
    <w:pPr>
      <w:spacing w:after="0" w:line="240" w:lineRule="auto"/>
    </w:pPr>
    <w:rPr>
      <w:b/>
      <w:kern w:val="22"/>
    </w:rPr>
  </w:style>
  <w:style w:type="character" w:customStyle="1" w:styleId="FootnoteTextChar1">
    <w:name w:val="Footnote Text Char1"/>
    <w:uiPriority w:val="99"/>
    <w:semiHidden/>
    <w:rsid w:val="004B50EF"/>
    <w:rPr>
      <w:sz w:val="20"/>
      <w:szCs w:val="20"/>
    </w:rPr>
  </w:style>
  <w:style w:type="character" w:customStyle="1" w:styleId="ListParagraphChar">
    <w:name w:val="List Paragraph Char"/>
    <w:link w:val="ListParagraph"/>
    <w:uiPriority w:val="1"/>
    <w:locked/>
    <w:rsid w:val="004B50EF"/>
  </w:style>
  <w:style w:type="character" w:styleId="FootnoteReference">
    <w:name w:val="footnote reference"/>
    <w:aliases w:val="BVI fnr,ftref,Footnote Reference Superscript,Footnote Reference Number,Footnote Reference Number1,Footnote Reference Number2,Footnote Reference Number3,Footnote Reference Number4,Footnote Reference Number5,Footnote Reference Number6"/>
    <w:link w:val="BVIfnrCharCharCharChar"/>
    <w:uiPriority w:val="99"/>
    <w:unhideWhenUsed/>
    <w:qFormat/>
    <w:rsid w:val="004B50EF"/>
    <w:rPr>
      <w:vertAlign w:val="superscript"/>
    </w:rPr>
  </w:style>
  <w:style w:type="paragraph" w:customStyle="1" w:styleId="BVIfnrCharCharCharChar">
    <w:name w:val="BVI fnr Char Char Char Char"/>
    <w:basedOn w:val="Normal"/>
    <w:link w:val="FootnoteReference"/>
    <w:uiPriority w:val="99"/>
    <w:rsid w:val="004B50EF"/>
    <w:pPr>
      <w:spacing w:line="240" w:lineRule="exact"/>
    </w:pPr>
    <w:rPr>
      <w:vertAlign w:val="superscript"/>
    </w:rPr>
  </w:style>
  <w:style w:type="paragraph" w:styleId="NormalWeb">
    <w:name w:val="Normal (Web)"/>
    <w:basedOn w:val="Normal"/>
    <w:uiPriority w:val="99"/>
    <w:semiHidden/>
    <w:unhideWhenUsed/>
    <w:rsid w:val="00656A11"/>
    <w:rPr>
      <w:rFonts w:ascii="Times New Roman" w:hAnsi="Times New Roman"/>
      <w:sz w:val="24"/>
      <w:szCs w:val="24"/>
    </w:rPr>
  </w:style>
  <w:style w:type="paragraph" w:customStyle="1" w:styleId="Default">
    <w:name w:val="Default"/>
    <w:rsid w:val="00931614"/>
    <w:pPr>
      <w:autoSpaceDE w:val="0"/>
      <w:autoSpaceDN w:val="0"/>
      <w:adjustRightInd w:val="0"/>
    </w:pPr>
    <w:rPr>
      <w:rFonts w:ascii="Cambria" w:eastAsia="Times New Roman" w:hAnsi="Cambria" w:cs="Cambria"/>
      <w:color w:val="000000"/>
      <w:sz w:val="24"/>
      <w:szCs w:val="24"/>
    </w:rPr>
  </w:style>
  <w:style w:type="character" w:customStyle="1" w:styleId="Heading1Char">
    <w:name w:val="Heading 1 Char"/>
    <w:link w:val="Heading1"/>
    <w:uiPriority w:val="9"/>
    <w:rsid w:val="00F27ACC"/>
    <w:rPr>
      <w:rFonts w:ascii="Calibri Light" w:eastAsia="Times New Roman" w:hAnsi="Calibri Light" w:cs="Times New Roman"/>
      <w:b/>
      <w:bCs/>
      <w:kern w:val="32"/>
      <w:sz w:val="32"/>
      <w:szCs w:val="32"/>
    </w:rPr>
  </w:style>
  <w:style w:type="character" w:customStyle="1" w:styleId="Heading2Char">
    <w:name w:val="Heading 2 Char"/>
    <w:link w:val="Heading2"/>
    <w:uiPriority w:val="9"/>
    <w:rsid w:val="00F27ACC"/>
    <w:rPr>
      <w:rFonts w:ascii="Calibri Light" w:eastAsia="Times New Roman" w:hAnsi="Calibri Light" w:cs="Times New Roman"/>
      <w:b/>
      <w:bCs/>
      <w:i/>
      <w:iCs/>
      <w:sz w:val="28"/>
      <w:szCs w:val="28"/>
    </w:rPr>
  </w:style>
  <w:style w:type="character" w:customStyle="1" w:styleId="Heading3Char">
    <w:name w:val="Heading 3 Char"/>
    <w:link w:val="Heading3"/>
    <w:uiPriority w:val="9"/>
    <w:rsid w:val="00F27ACC"/>
    <w:rPr>
      <w:rFonts w:ascii="Calibri Light" w:eastAsia="Times New Roman" w:hAnsi="Calibri Light" w:cs="Times New Roman"/>
      <w:b/>
      <w:bCs/>
      <w:sz w:val="26"/>
      <w:szCs w:val="26"/>
    </w:rPr>
  </w:style>
  <w:style w:type="character" w:customStyle="1" w:styleId="Heading4Char">
    <w:name w:val="Heading 4 Char"/>
    <w:link w:val="Heading4"/>
    <w:uiPriority w:val="9"/>
    <w:rsid w:val="00F27ACC"/>
    <w:rPr>
      <w:rFonts w:ascii="Calibri" w:eastAsia="Times New Roman" w:hAnsi="Calibri" w:cs="Times New Roman"/>
      <w:b/>
      <w:bCs/>
      <w:sz w:val="28"/>
      <w:szCs w:val="28"/>
    </w:rPr>
  </w:style>
  <w:style w:type="character" w:customStyle="1" w:styleId="Heading5Char">
    <w:name w:val="Heading 5 Char"/>
    <w:link w:val="Heading5"/>
    <w:uiPriority w:val="9"/>
    <w:rsid w:val="00F27ACC"/>
    <w:rPr>
      <w:rFonts w:ascii="Calibri" w:eastAsia="Times New Roman" w:hAnsi="Calibri" w:cs="Times New Roman"/>
      <w:b/>
      <w:bCs/>
      <w:i/>
      <w:iCs/>
      <w:sz w:val="26"/>
      <w:szCs w:val="26"/>
    </w:rPr>
  </w:style>
  <w:style w:type="paragraph" w:styleId="Revision">
    <w:name w:val="Revision"/>
    <w:hidden/>
    <w:uiPriority w:val="99"/>
    <w:semiHidden/>
    <w:rsid w:val="006505FB"/>
    <w:rPr>
      <w:sz w:val="22"/>
      <w:szCs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33779097">
      <w:bodyDiv w:val="1"/>
      <w:marLeft w:val="0"/>
      <w:marRight w:val="0"/>
      <w:marTop w:val="0"/>
      <w:marBottom w:val="0"/>
      <w:divBdr>
        <w:top w:val="none" w:sz="0" w:space="0" w:color="auto"/>
        <w:left w:val="none" w:sz="0" w:space="0" w:color="auto"/>
        <w:bottom w:val="none" w:sz="0" w:space="0" w:color="auto"/>
        <w:right w:val="none" w:sz="0" w:space="0" w:color="auto"/>
      </w:divBdr>
    </w:div>
    <w:div w:id="100613702">
      <w:bodyDiv w:val="1"/>
      <w:marLeft w:val="0"/>
      <w:marRight w:val="0"/>
      <w:marTop w:val="0"/>
      <w:marBottom w:val="0"/>
      <w:divBdr>
        <w:top w:val="none" w:sz="0" w:space="0" w:color="auto"/>
        <w:left w:val="none" w:sz="0" w:space="0" w:color="auto"/>
        <w:bottom w:val="none" w:sz="0" w:space="0" w:color="auto"/>
        <w:right w:val="none" w:sz="0" w:space="0" w:color="auto"/>
      </w:divBdr>
      <w:divsChild>
        <w:div w:id="1091468511">
          <w:marLeft w:val="0"/>
          <w:marRight w:val="0"/>
          <w:marTop w:val="0"/>
          <w:marBottom w:val="0"/>
          <w:divBdr>
            <w:top w:val="none" w:sz="0" w:space="0" w:color="auto"/>
            <w:left w:val="none" w:sz="0" w:space="0" w:color="auto"/>
            <w:bottom w:val="none" w:sz="0" w:space="0" w:color="auto"/>
            <w:right w:val="none" w:sz="0" w:space="0" w:color="auto"/>
          </w:divBdr>
          <w:divsChild>
            <w:div w:id="16379083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28464105">
      <w:bodyDiv w:val="1"/>
      <w:marLeft w:val="0"/>
      <w:marRight w:val="0"/>
      <w:marTop w:val="0"/>
      <w:marBottom w:val="0"/>
      <w:divBdr>
        <w:top w:val="none" w:sz="0" w:space="0" w:color="auto"/>
        <w:left w:val="none" w:sz="0" w:space="0" w:color="auto"/>
        <w:bottom w:val="none" w:sz="0" w:space="0" w:color="auto"/>
        <w:right w:val="none" w:sz="0" w:space="0" w:color="auto"/>
      </w:divBdr>
      <w:divsChild>
        <w:div w:id="433941205">
          <w:marLeft w:val="0"/>
          <w:marRight w:val="0"/>
          <w:marTop w:val="0"/>
          <w:marBottom w:val="0"/>
          <w:divBdr>
            <w:top w:val="none" w:sz="0" w:space="0" w:color="auto"/>
            <w:left w:val="none" w:sz="0" w:space="0" w:color="auto"/>
            <w:bottom w:val="none" w:sz="0" w:space="0" w:color="auto"/>
            <w:right w:val="none" w:sz="0" w:space="0" w:color="auto"/>
          </w:divBdr>
          <w:divsChild>
            <w:div w:id="80655705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35668445">
      <w:bodyDiv w:val="1"/>
      <w:marLeft w:val="0"/>
      <w:marRight w:val="0"/>
      <w:marTop w:val="0"/>
      <w:marBottom w:val="0"/>
      <w:divBdr>
        <w:top w:val="none" w:sz="0" w:space="0" w:color="auto"/>
        <w:left w:val="none" w:sz="0" w:space="0" w:color="auto"/>
        <w:bottom w:val="none" w:sz="0" w:space="0" w:color="auto"/>
        <w:right w:val="none" w:sz="0" w:space="0" w:color="auto"/>
      </w:divBdr>
      <w:divsChild>
        <w:div w:id="1765763187">
          <w:marLeft w:val="0"/>
          <w:marRight w:val="0"/>
          <w:marTop w:val="0"/>
          <w:marBottom w:val="0"/>
          <w:divBdr>
            <w:top w:val="none" w:sz="0" w:space="0" w:color="auto"/>
            <w:left w:val="none" w:sz="0" w:space="0" w:color="auto"/>
            <w:bottom w:val="none" w:sz="0" w:space="0" w:color="auto"/>
            <w:right w:val="none" w:sz="0" w:space="0" w:color="auto"/>
          </w:divBdr>
          <w:divsChild>
            <w:div w:id="1692024372">
              <w:marLeft w:val="0"/>
              <w:marRight w:val="0"/>
              <w:marTop w:val="0"/>
              <w:marBottom w:val="0"/>
              <w:divBdr>
                <w:top w:val="none" w:sz="0" w:space="0" w:color="auto"/>
                <w:left w:val="none" w:sz="0" w:space="0" w:color="auto"/>
                <w:bottom w:val="none" w:sz="0" w:space="0" w:color="auto"/>
                <w:right w:val="none" w:sz="0" w:space="0" w:color="auto"/>
              </w:divBdr>
              <w:divsChild>
                <w:div w:id="114250332">
                  <w:marLeft w:val="0"/>
                  <w:marRight w:val="0"/>
                  <w:marTop w:val="0"/>
                  <w:marBottom w:val="0"/>
                  <w:divBdr>
                    <w:top w:val="none" w:sz="0" w:space="0" w:color="auto"/>
                    <w:left w:val="none" w:sz="0" w:space="0" w:color="auto"/>
                    <w:bottom w:val="none" w:sz="0" w:space="0" w:color="auto"/>
                    <w:right w:val="none" w:sz="0" w:space="0" w:color="auto"/>
                  </w:divBdr>
                </w:div>
                <w:div w:id="272446032">
                  <w:marLeft w:val="0"/>
                  <w:marRight w:val="0"/>
                  <w:marTop w:val="0"/>
                  <w:marBottom w:val="0"/>
                  <w:divBdr>
                    <w:top w:val="none" w:sz="0" w:space="0" w:color="auto"/>
                    <w:left w:val="none" w:sz="0" w:space="0" w:color="auto"/>
                    <w:bottom w:val="none" w:sz="0" w:space="0" w:color="auto"/>
                    <w:right w:val="none" w:sz="0" w:space="0" w:color="auto"/>
                  </w:divBdr>
                </w:div>
                <w:div w:id="292756017">
                  <w:marLeft w:val="0"/>
                  <w:marRight w:val="0"/>
                  <w:marTop w:val="0"/>
                  <w:marBottom w:val="0"/>
                  <w:divBdr>
                    <w:top w:val="none" w:sz="0" w:space="0" w:color="auto"/>
                    <w:left w:val="none" w:sz="0" w:space="0" w:color="auto"/>
                    <w:bottom w:val="none" w:sz="0" w:space="0" w:color="auto"/>
                    <w:right w:val="none" w:sz="0" w:space="0" w:color="auto"/>
                  </w:divBdr>
                </w:div>
                <w:div w:id="374427031">
                  <w:marLeft w:val="0"/>
                  <w:marRight w:val="0"/>
                  <w:marTop w:val="0"/>
                  <w:marBottom w:val="0"/>
                  <w:divBdr>
                    <w:top w:val="none" w:sz="0" w:space="0" w:color="auto"/>
                    <w:left w:val="none" w:sz="0" w:space="0" w:color="auto"/>
                    <w:bottom w:val="none" w:sz="0" w:space="0" w:color="auto"/>
                    <w:right w:val="none" w:sz="0" w:space="0" w:color="auto"/>
                  </w:divBdr>
                </w:div>
                <w:div w:id="444615710">
                  <w:marLeft w:val="0"/>
                  <w:marRight w:val="0"/>
                  <w:marTop w:val="0"/>
                  <w:marBottom w:val="0"/>
                  <w:divBdr>
                    <w:top w:val="none" w:sz="0" w:space="0" w:color="auto"/>
                    <w:left w:val="none" w:sz="0" w:space="0" w:color="auto"/>
                    <w:bottom w:val="none" w:sz="0" w:space="0" w:color="auto"/>
                    <w:right w:val="none" w:sz="0" w:space="0" w:color="auto"/>
                  </w:divBdr>
                </w:div>
                <w:div w:id="659583756">
                  <w:marLeft w:val="0"/>
                  <w:marRight w:val="0"/>
                  <w:marTop w:val="0"/>
                  <w:marBottom w:val="0"/>
                  <w:divBdr>
                    <w:top w:val="none" w:sz="0" w:space="0" w:color="auto"/>
                    <w:left w:val="none" w:sz="0" w:space="0" w:color="auto"/>
                    <w:bottom w:val="none" w:sz="0" w:space="0" w:color="auto"/>
                    <w:right w:val="none" w:sz="0" w:space="0" w:color="auto"/>
                  </w:divBdr>
                </w:div>
                <w:div w:id="712657192">
                  <w:marLeft w:val="0"/>
                  <w:marRight w:val="0"/>
                  <w:marTop w:val="0"/>
                  <w:marBottom w:val="0"/>
                  <w:divBdr>
                    <w:top w:val="none" w:sz="0" w:space="0" w:color="auto"/>
                    <w:left w:val="none" w:sz="0" w:space="0" w:color="auto"/>
                    <w:bottom w:val="none" w:sz="0" w:space="0" w:color="auto"/>
                    <w:right w:val="none" w:sz="0" w:space="0" w:color="auto"/>
                  </w:divBdr>
                </w:div>
                <w:div w:id="816609965">
                  <w:marLeft w:val="0"/>
                  <w:marRight w:val="0"/>
                  <w:marTop w:val="0"/>
                  <w:marBottom w:val="0"/>
                  <w:divBdr>
                    <w:top w:val="none" w:sz="0" w:space="0" w:color="auto"/>
                    <w:left w:val="none" w:sz="0" w:space="0" w:color="auto"/>
                    <w:bottom w:val="none" w:sz="0" w:space="0" w:color="auto"/>
                    <w:right w:val="none" w:sz="0" w:space="0" w:color="auto"/>
                  </w:divBdr>
                </w:div>
                <w:div w:id="868954974">
                  <w:marLeft w:val="0"/>
                  <w:marRight w:val="0"/>
                  <w:marTop w:val="0"/>
                  <w:marBottom w:val="0"/>
                  <w:divBdr>
                    <w:top w:val="none" w:sz="0" w:space="0" w:color="auto"/>
                    <w:left w:val="none" w:sz="0" w:space="0" w:color="auto"/>
                    <w:bottom w:val="none" w:sz="0" w:space="0" w:color="auto"/>
                    <w:right w:val="none" w:sz="0" w:space="0" w:color="auto"/>
                  </w:divBdr>
                </w:div>
                <w:div w:id="955409118">
                  <w:marLeft w:val="0"/>
                  <w:marRight w:val="0"/>
                  <w:marTop w:val="0"/>
                  <w:marBottom w:val="0"/>
                  <w:divBdr>
                    <w:top w:val="none" w:sz="0" w:space="0" w:color="auto"/>
                    <w:left w:val="none" w:sz="0" w:space="0" w:color="auto"/>
                    <w:bottom w:val="none" w:sz="0" w:space="0" w:color="auto"/>
                    <w:right w:val="none" w:sz="0" w:space="0" w:color="auto"/>
                  </w:divBdr>
                </w:div>
                <w:div w:id="1117796172">
                  <w:marLeft w:val="0"/>
                  <w:marRight w:val="0"/>
                  <w:marTop w:val="0"/>
                  <w:marBottom w:val="0"/>
                  <w:divBdr>
                    <w:top w:val="none" w:sz="0" w:space="0" w:color="auto"/>
                    <w:left w:val="none" w:sz="0" w:space="0" w:color="auto"/>
                    <w:bottom w:val="none" w:sz="0" w:space="0" w:color="auto"/>
                    <w:right w:val="none" w:sz="0" w:space="0" w:color="auto"/>
                  </w:divBdr>
                </w:div>
                <w:div w:id="1148782373">
                  <w:marLeft w:val="0"/>
                  <w:marRight w:val="0"/>
                  <w:marTop w:val="0"/>
                  <w:marBottom w:val="0"/>
                  <w:divBdr>
                    <w:top w:val="none" w:sz="0" w:space="0" w:color="auto"/>
                    <w:left w:val="none" w:sz="0" w:space="0" w:color="auto"/>
                    <w:bottom w:val="none" w:sz="0" w:space="0" w:color="auto"/>
                    <w:right w:val="none" w:sz="0" w:space="0" w:color="auto"/>
                  </w:divBdr>
                </w:div>
                <w:div w:id="1301034500">
                  <w:marLeft w:val="0"/>
                  <w:marRight w:val="0"/>
                  <w:marTop w:val="0"/>
                  <w:marBottom w:val="0"/>
                  <w:divBdr>
                    <w:top w:val="none" w:sz="0" w:space="0" w:color="auto"/>
                    <w:left w:val="none" w:sz="0" w:space="0" w:color="auto"/>
                    <w:bottom w:val="none" w:sz="0" w:space="0" w:color="auto"/>
                    <w:right w:val="none" w:sz="0" w:space="0" w:color="auto"/>
                  </w:divBdr>
                </w:div>
                <w:div w:id="1476603581">
                  <w:marLeft w:val="0"/>
                  <w:marRight w:val="0"/>
                  <w:marTop w:val="0"/>
                  <w:marBottom w:val="0"/>
                  <w:divBdr>
                    <w:top w:val="none" w:sz="0" w:space="0" w:color="auto"/>
                    <w:left w:val="none" w:sz="0" w:space="0" w:color="auto"/>
                    <w:bottom w:val="none" w:sz="0" w:space="0" w:color="auto"/>
                    <w:right w:val="none" w:sz="0" w:space="0" w:color="auto"/>
                  </w:divBdr>
                </w:div>
                <w:div w:id="1479953879">
                  <w:marLeft w:val="0"/>
                  <w:marRight w:val="0"/>
                  <w:marTop w:val="0"/>
                  <w:marBottom w:val="0"/>
                  <w:divBdr>
                    <w:top w:val="none" w:sz="0" w:space="0" w:color="auto"/>
                    <w:left w:val="none" w:sz="0" w:space="0" w:color="auto"/>
                    <w:bottom w:val="none" w:sz="0" w:space="0" w:color="auto"/>
                    <w:right w:val="none" w:sz="0" w:space="0" w:color="auto"/>
                  </w:divBdr>
                </w:div>
                <w:div w:id="1486164238">
                  <w:marLeft w:val="0"/>
                  <w:marRight w:val="0"/>
                  <w:marTop w:val="0"/>
                  <w:marBottom w:val="0"/>
                  <w:divBdr>
                    <w:top w:val="none" w:sz="0" w:space="0" w:color="auto"/>
                    <w:left w:val="none" w:sz="0" w:space="0" w:color="auto"/>
                    <w:bottom w:val="none" w:sz="0" w:space="0" w:color="auto"/>
                    <w:right w:val="none" w:sz="0" w:space="0" w:color="auto"/>
                  </w:divBdr>
                </w:div>
                <w:div w:id="1584143749">
                  <w:marLeft w:val="0"/>
                  <w:marRight w:val="0"/>
                  <w:marTop w:val="0"/>
                  <w:marBottom w:val="0"/>
                  <w:divBdr>
                    <w:top w:val="none" w:sz="0" w:space="0" w:color="auto"/>
                    <w:left w:val="none" w:sz="0" w:space="0" w:color="auto"/>
                    <w:bottom w:val="none" w:sz="0" w:space="0" w:color="auto"/>
                    <w:right w:val="none" w:sz="0" w:space="0" w:color="auto"/>
                  </w:divBdr>
                </w:div>
                <w:div w:id="1600792501">
                  <w:marLeft w:val="0"/>
                  <w:marRight w:val="0"/>
                  <w:marTop w:val="0"/>
                  <w:marBottom w:val="0"/>
                  <w:divBdr>
                    <w:top w:val="none" w:sz="0" w:space="0" w:color="auto"/>
                    <w:left w:val="none" w:sz="0" w:space="0" w:color="auto"/>
                    <w:bottom w:val="none" w:sz="0" w:space="0" w:color="auto"/>
                    <w:right w:val="none" w:sz="0" w:space="0" w:color="auto"/>
                  </w:divBdr>
                </w:div>
                <w:div w:id="1743481950">
                  <w:marLeft w:val="0"/>
                  <w:marRight w:val="0"/>
                  <w:marTop w:val="0"/>
                  <w:marBottom w:val="0"/>
                  <w:divBdr>
                    <w:top w:val="none" w:sz="0" w:space="0" w:color="auto"/>
                    <w:left w:val="none" w:sz="0" w:space="0" w:color="auto"/>
                    <w:bottom w:val="none" w:sz="0" w:space="0" w:color="auto"/>
                    <w:right w:val="none" w:sz="0" w:space="0" w:color="auto"/>
                  </w:divBdr>
                </w:div>
                <w:div w:id="1769084043">
                  <w:marLeft w:val="0"/>
                  <w:marRight w:val="0"/>
                  <w:marTop w:val="0"/>
                  <w:marBottom w:val="0"/>
                  <w:divBdr>
                    <w:top w:val="none" w:sz="0" w:space="0" w:color="auto"/>
                    <w:left w:val="none" w:sz="0" w:space="0" w:color="auto"/>
                    <w:bottom w:val="none" w:sz="0" w:space="0" w:color="auto"/>
                    <w:right w:val="none" w:sz="0" w:space="0" w:color="auto"/>
                  </w:divBdr>
                </w:div>
                <w:div w:id="2137484207">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382103910">
      <w:bodyDiv w:val="1"/>
      <w:marLeft w:val="0"/>
      <w:marRight w:val="0"/>
      <w:marTop w:val="0"/>
      <w:marBottom w:val="0"/>
      <w:divBdr>
        <w:top w:val="none" w:sz="0" w:space="0" w:color="auto"/>
        <w:left w:val="none" w:sz="0" w:space="0" w:color="auto"/>
        <w:bottom w:val="none" w:sz="0" w:space="0" w:color="auto"/>
        <w:right w:val="none" w:sz="0" w:space="0" w:color="auto"/>
      </w:divBdr>
    </w:div>
    <w:div w:id="477769338">
      <w:bodyDiv w:val="1"/>
      <w:marLeft w:val="0"/>
      <w:marRight w:val="0"/>
      <w:marTop w:val="0"/>
      <w:marBottom w:val="0"/>
      <w:divBdr>
        <w:top w:val="none" w:sz="0" w:space="0" w:color="auto"/>
        <w:left w:val="none" w:sz="0" w:space="0" w:color="auto"/>
        <w:bottom w:val="none" w:sz="0" w:space="0" w:color="auto"/>
        <w:right w:val="none" w:sz="0" w:space="0" w:color="auto"/>
      </w:divBdr>
    </w:div>
    <w:div w:id="544491484">
      <w:bodyDiv w:val="1"/>
      <w:marLeft w:val="0"/>
      <w:marRight w:val="0"/>
      <w:marTop w:val="0"/>
      <w:marBottom w:val="0"/>
      <w:divBdr>
        <w:top w:val="none" w:sz="0" w:space="0" w:color="auto"/>
        <w:left w:val="none" w:sz="0" w:space="0" w:color="auto"/>
        <w:bottom w:val="none" w:sz="0" w:space="0" w:color="auto"/>
        <w:right w:val="none" w:sz="0" w:space="0" w:color="auto"/>
      </w:divBdr>
      <w:divsChild>
        <w:div w:id="748427036">
          <w:marLeft w:val="0"/>
          <w:marRight w:val="0"/>
          <w:marTop w:val="0"/>
          <w:marBottom w:val="0"/>
          <w:divBdr>
            <w:top w:val="none" w:sz="0" w:space="0" w:color="auto"/>
            <w:left w:val="none" w:sz="0" w:space="0" w:color="auto"/>
            <w:bottom w:val="none" w:sz="0" w:space="0" w:color="auto"/>
            <w:right w:val="none" w:sz="0" w:space="0" w:color="auto"/>
          </w:divBdr>
          <w:divsChild>
            <w:div w:id="27475461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36691535">
      <w:bodyDiv w:val="1"/>
      <w:marLeft w:val="0"/>
      <w:marRight w:val="0"/>
      <w:marTop w:val="0"/>
      <w:marBottom w:val="0"/>
      <w:divBdr>
        <w:top w:val="none" w:sz="0" w:space="0" w:color="auto"/>
        <w:left w:val="none" w:sz="0" w:space="0" w:color="auto"/>
        <w:bottom w:val="none" w:sz="0" w:space="0" w:color="auto"/>
        <w:right w:val="none" w:sz="0" w:space="0" w:color="auto"/>
      </w:divBdr>
    </w:div>
    <w:div w:id="678429914">
      <w:bodyDiv w:val="1"/>
      <w:marLeft w:val="0"/>
      <w:marRight w:val="0"/>
      <w:marTop w:val="0"/>
      <w:marBottom w:val="0"/>
      <w:divBdr>
        <w:top w:val="none" w:sz="0" w:space="0" w:color="auto"/>
        <w:left w:val="none" w:sz="0" w:space="0" w:color="auto"/>
        <w:bottom w:val="none" w:sz="0" w:space="0" w:color="auto"/>
        <w:right w:val="none" w:sz="0" w:space="0" w:color="auto"/>
      </w:divBdr>
    </w:div>
    <w:div w:id="818183050">
      <w:bodyDiv w:val="1"/>
      <w:marLeft w:val="0"/>
      <w:marRight w:val="0"/>
      <w:marTop w:val="0"/>
      <w:marBottom w:val="0"/>
      <w:divBdr>
        <w:top w:val="none" w:sz="0" w:space="0" w:color="auto"/>
        <w:left w:val="none" w:sz="0" w:space="0" w:color="auto"/>
        <w:bottom w:val="none" w:sz="0" w:space="0" w:color="auto"/>
        <w:right w:val="none" w:sz="0" w:space="0" w:color="auto"/>
      </w:divBdr>
    </w:div>
    <w:div w:id="824471585">
      <w:bodyDiv w:val="1"/>
      <w:marLeft w:val="0"/>
      <w:marRight w:val="0"/>
      <w:marTop w:val="0"/>
      <w:marBottom w:val="0"/>
      <w:divBdr>
        <w:top w:val="none" w:sz="0" w:space="0" w:color="auto"/>
        <w:left w:val="none" w:sz="0" w:space="0" w:color="auto"/>
        <w:bottom w:val="none" w:sz="0" w:space="0" w:color="auto"/>
        <w:right w:val="none" w:sz="0" w:space="0" w:color="auto"/>
      </w:divBdr>
    </w:div>
    <w:div w:id="855074494">
      <w:bodyDiv w:val="1"/>
      <w:marLeft w:val="0"/>
      <w:marRight w:val="0"/>
      <w:marTop w:val="0"/>
      <w:marBottom w:val="0"/>
      <w:divBdr>
        <w:top w:val="none" w:sz="0" w:space="0" w:color="auto"/>
        <w:left w:val="none" w:sz="0" w:space="0" w:color="auto"/>
        <w:bottom w:val="none" w:sz="0" w:space="0" w:color="auto"/>
        <w:right w:val="none" w:sz="0" w:space="0" w:color="auto"/>
      </w:divBdr>
    </w:div>
    <w:div w:id="858392308">
      <w:bodyDiv w:val="1"/>
      <w:marLeft w:val="0"/>
      <w:marRight w:val="0"/>
      <w:marTop w:val="0"/>
      <w:marBottom w:val="0"/>
      <w:divBdr>
        <w:top w:val="none" w:sz="0" w:space="0" w:color="auto"/>
        <w:left w:val="none" w:sz="0" w:space="0" w:color="auto"/>
        <w:bottom w:val="none" w:sz="0" w:space="0" w:color="auto"/>
        <w:right w:val="none" w:sz="0" w:space="0" w:color="auto"/>
      </w:divBdr>
    </w:div>
    <w:div w:id="993604667">
      <w:bodyDiv w:val="1"/>
      <w:marLeft w:val="0"/>
      <w:marRight w:val="0"/>
      <w:marTop w:val="0"/>
      <w:marBottom w:val="0"/>
      <w:divBdr>
        <w:top w:val="none" w:sz="0" w:space="0" w:color="auto"/>
        <w:left w:val="none" w:sz="0" w:space="0" w:color="auto"/>
        <w:bottom w:val="none" w:sz="0" w:space="0" w:color="auto"/>
        <w:right w:val="none" w:sz="0" w:space="0" w:color="auto"/>
      </w:divBdr>
    </w:div>
    <w:div w:id="1019507426">
      <w:bodyDiv w:val="1"/>
      <w:marLeft w:val="0"/>
      <w:marRight w:val="0"/>
      <w:marTop w:val="0"/>
      <w:marBottom w:val="0"/>
      <w:divBdr>
        <w:top w:val="none" w:sz="0" w:space="0" w:color="auto"/>
        <w:left w:val="none" w:sz="0" w:space="0" w:color="auto"/>
        <w:bottom w:val="none" w:sz="0" w:space="0" w:color="auto"/>
        <w:right w:val="none" w:sz="0" w:space="0" w:color="auto"/>
      </w:divBdr>
    </w:div>
    <w:div w:id="1133711362">
      <w:bodyDiv w:val="1"/>
      <w:marLeft w:val="0"/>
      <w:marRight w:val="0"/>
      <w:marTop w:val="0"/>
      <w:marBottom w:val="0"/>
      <w:divBdr>
        <w:top w:val="none" w:sz="0" w:space="0" w:color="auto"/>
        <w:left w:val="none" w:sz="0" w:space="0" w:color="auto"/>
        <w:bottom w:val="none" w:sz="0" w:space="0" w:color="auto"/>
        <w:right w:val="none" w:sz="0" w:space="0" w:color="auto"/>
      </w:divBdr>
      <w:divsChild>
        <w:div w:id="368993610">
          <w:marLeft w:val="0"/>
          <w:marRight w:val="0"/>
          <w:marTop w:val="0"/>
          <w:marBottom w:val="0"/>
          <w:divBdr>
            <w:top w:val="none" w:sz="0" w:space="0" w:color="auto"/>
            <w:left w:val="none" w:sz="0" w:space="0" w:color="auto"/>
            <w:bottom w:val="none" w:sz="0" w:space="0" w:color="auto"/>
            <w:right w:val="none" w:sz="0" w:space="0" w:color="auto"/>
          </w:divBdr>
          <w:divsChild>
            <w:div w:id="20671400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88522811">
      <w:bodyDiv w:val="1"/>
      <w:marLeft w:val="0"/>
      <w:marRight w:val="0"/>
      <w:marTop w:val="0"/>
      <w:marBottom w:val="0"/>
      <w:divBdr>
        <w:top w:val="none" w:sz="0" w:space="0" w:color="auto"/>
        <w:left w:val="none" w:sz="0" w:space="0" w:color="auto"/>
        <w:bottom w:val="none" w:sz="0" w:space="0" w:color="auto"/>
        <w:right w:val="none" w:sz="0" w:space="0" w:color="auto"/>
      </w:divBdr>
    </w:div>
    <w:div w:id="1532450216">
      <w:bodyDiv w:val="1"/>
      <w:marLeft w:val="0"/>
      <w:marRight w:val="0"/>
      <w:marTop w:val="0"/>
      <w:marBottom w:val="0"/>
      <w:divBdr>
        <w:top w:val="none" w:sz="0" w:space="0" w:color="auto"/>
        <w:left w:val="none" w:sz="0" w:space="0" w:color="auto"/>
        <w:bottom w:val="none" w:sz="0" w:space="0" w:color="auto"/>
        <w:right w:val="none" w:sz="0" w:space="0" w:color="auto"/>
      </w:divBdr>
    </w:div>
    <w:div w:id="1573809954">
      <w:bodyDiv w:val="1"/>
      <w:marLeft w:val="0"/>
      <w:marRight w:val="0"/>
      <w:marTop w:val="0"/>
      <w:marBottom w:val="0"/>
      <w:divBdr>
        <w:top w:val="none" w:sz="0" w:space="0" w:color="auto"/>
        <w:left w:val="none" w:sz="0" w:space="0" w:color="auto"/>
        <w:bottom w:val="none" w:sz="0" w:space="0" w:color="auto"/>
        <w:right w:val="none" w:sz="0" w:space="0" w:color="auto"/>
      </w:divBdr>
    </w:div>
    <w:div w:id="1595629852">
      <w:bodyDiv w:val="1"/>
      <w:marLeft w:val="0"/>
      <w:marRight w:val="0"/>
      <w:marTop w:val="0"/>
      <w:marBottom w:val="0"/>
      <w:divBdr>
        <w:top w:val="none" w:sz="0" w:space="0" w:color="auto"/>
        <w:left w:val="none" w:sz="0" w:space="0" w:color="auto"/>
        <w:bottom w:val="none" w:sz="0" w:space="0" w:color="auto"/>
        <w:right w:val="none" w:sz="0" w:space="0" w:color="auto"/>
      </w:divBdr>
    </w:div>
    <w:div w:id="1690138342">
      <w:bodyDiv w:val="1"/>
      <w:marLeft w:val="0"/>
      <w:marRight w:val="0"/>
      <w:marTop w:val="0"/>
      <w:marBottom w:val="0"/>
      <w:divBdr>
        <w:top w:val="none" w:sz="0" w:space="0" w:color="auto"/>
        <w:left w:val="none" w:sz="0" w:space="0" w:color="auto"/>
        <w:bottom w:val="none" w:sz="0" w:space="0" w:color="auto"/>
        <w:right w:val="none" w:sz="0" w:space="0" w:color="auto"/>
      </w:divBdr>
    </w:div>
    <w:div w:id="1753315795">
      <w:bodyDiv w:val="1"/>
      <w:marLeft w:val="0"/>
      <w:marRight w:val="0"/>
      <w:marTop w:val="0"/>
      <w:marBottom w:val="0"/>
      <w:divBdr>
        <w:top w:val="none" w:sz="0" w:space="0" w:color="auto"/>
        <w:left w:val="none" w:sz="0" w:space="0" w:color="auto"/>
        <w:bottom w:val="none" w:sz="0" w:space="0" w:color="auto"/>
        <w:right w:val="none" w:sz="0" w:space="0" w:color="auto"/>
      </w:divBdr>
    </w:div>
    <w:div w:id="1796370895">
      <w:bodyDiv w:val="1"/>
      <w:marLeft w:val="0"/>
      <w:marRight w:val="0"/>
      <w:marTop w:val="0"/>
      <w:marBottom w:val="0"/>
      <w:divBdr>
        <w:top w:val="none" w:sz="0" w:space="0" w:color="auto"/>
        <w:left w:val="none" w:sz="0" w:space="0" w:color="auto"/>
        <w:bottom w:val="none" w:sz="0" w:space="0" w:color="auto"/>
        <w:right w:val="none" w:sz="0" w:space="0" w:color="auto"/>
      </w:divBdr>
    </w:div>
    <w:div w:id="1822843053">
      <w:bodyDiv w:val="1"/>
      <w:marLeft w:val="0"/>
      <w:marRight w:val="0"/>
      <w:marTop w:val="0"/>
      <w:marBottom w:val="0"/>
      <w:divBdr>
        <w:top w:val="none" w:sz="0" w:space="0" w:color="auto"/>
        <w:left w:val="none" w:sz="0" w:space="0" w:color="auto"/>
        <w:bottom w:val="none" w:sz="0" w:space="0" w:color="auto"/>
        <w:right w:val="none" w:sz="0" w:space="0" w:color="auto"/>
      </w:divBdr>
    </w:div>
    <w:div w:id="1991715326">
      <w:bodyDiv w:val="1"/>
      <w:marLeft w:val="0"/>
      <w:marRight w:val="0"/>
      <w:marTop w:val="0"/>
      <w:marBottom w:val="0"/>
      <w:divBdr>
        <w:top w:val="none" w:sz="0" w:space="0" w:color="auto"/>
        <w:left w:val="none" w:sz="0" w:space="0" w:color="auto"/>
        <w:bottom w:val="none" w:sz="0" w:space="0" w:color="auto"/>
        <w:right w:val="none" w:sz="0" w:space="0" w:color="auto"/>
      </w:divBdr>
    </w:div>
    <w:div w:id="2003895697">
      <w:bodyDiv w:val="1"/>
      <w:marLeft w:val="0"/>
      <w:marRight w:val="0"/>
      <w:marTop w:val="0"/>
      <w:marBottom w:val="0"/>
      <w:divBdr>
        <w:top w:val="none" w:sz="0" w:space="0" w:color="auto"/>
        <w:left w:val="none" w:sz="0" w:space="0" w:color="auto"/>
        <w:bottom w:val="none" w:sz="0" w:space="0" w:color="auto"/>
        <w:right w:val="none" w:sz="0" w:space="0" w:color="auto"/>
      </w:divBdr>
    </w:div>
    <w:div w:id="2084989002">
      <w:bodyDiv w:val="1"/>
      <w:marLeft w:val="0"/>
      <w:marRight w:val="0"/>
      <w:marTop w:val="0"/>
      <w:marBottom w:val="0"/>
      <w:divBdr>
        <w:top w:val="none" w:sz="0" w:space="0" w:color="auto"/>
        <w:left w:val="none" w:sz="0" w:space="0" w:color="auto"/>
        <w:bottom w:val="none" w:sz="0" w:space="0" w:color="auto"/>
        <w:right w:val="none" w:sz="0" w:space="0" w:color="auto"/>
      </w:divBdr>
    </w:div>
    <w:div w:id="2133664426">
      <w:bodyDiv w:val="1"/>
      <w:marLeft w:val="0"/>
      <w:marRight w:val="0"/>
      <w:marTop w:val="0"/>
      <w:marBottom w:val="0"/>
      <w:divBdr>
        <w:top w:val="none" w:sz="0" w:space="0" w:color="auto"/>
        <w:left w:val="none" w:sz="0" w:space="0" w:color="auto"/>
        <w:bottom w:val="none" w:sz="0" w:space="0" w:color="auto"/>
        <w:right w:val="none" w:sz="0" w:space="0" w:color="auto"/>
      </w:divBdr>
      <w:divsChild>
        <w:div w:id="243073920">
          <w:marLeft w:val="0"/>
          <w:marRight w:val="0"/>
          <w:marTop w:val="0"/>
          <w:marBottom w:val="0"/>
          <w:divBdr>
            <w:top w:val="none" w:sz="0" w:space="0" w:color="auto"/>
            <w:left w:val="none" w:sz="0" w:space="0" w:color="auto"/>
            <w:bottom w:val="none" w:sz="0" w:space="0" w:color="auto"/>
            <w:right w:val="none" w:sz="0" w:space="0" w:color="auto"/>
          </w:divBdr>
          <w:divsChild>
            <w:div w:id="990870413">
              <w:marLeft w:val="0"/>
              <w:marRight w:val="0"/>
              <w:marTop w:val="0"/>
              <w:marBottom w:val="0"/>
              <w:divBdr>
                <w:top w:val="none" w:sz="0" w:space="0" w:color="auto"/>
                <w:left w:val="none" w:sz="0" w:space="0" w:color="auto"/>
                <w:bottom w:val="none" w:sz="0" w:space="0" w:color="auto"/>
                <w:right w:val="none" w:sz="0" w:space="0" w:color="auto"/>
              </w:divBdr>
            </w:div>
          </w:divsChild>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CF0AD21-D859-4DB4-A8A4-D20E8DE0C023}">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456</TotalTime>
  <Pages>32</Pages>
  <Words>11835</Words>
  <Characters>67465</Characters>
  <Application>Microsoft Office Word</Application>
  <DocSecurity>0</DocSecurity>
  <Lines>562</Lines>
  <Paragraphs>158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79142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Agencija01</dc:creator>
  <cp:keywords/>
  <dc:description/>
  <cp:lastModifiedBy>Helena Radulj</cp:lastModifiedBy>
  <cp:revision>92</cp:revision>
  <cp:lastPrinted>2024-02-22T11:59:00Z</cp:lastPrinted>
  <dcterms:created xsi:type="dcterms:W3CDTF">2024-02-23T12:32:00Z</dcterms:created>
  <dcterms:modified xsi:type="dcterms:W3CDTF">2024-02-29T13:22:00Z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GrammarlyDocumentId">
    <vt:lpwstr>946fe0257b9fb994c6a4ca514e8a20ee7274080bf6c3059784fc1f79d32558df</vt:lpwstr>
  </property>
</Properties>
</file>